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709" w:rsidRDefault="00455709" w:rsidP="00455709">
      <w:pPr>
        <w:tabs>
          <w:tab w:val="left" w:pos="992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57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Использование игровых технологий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уроках математики</w:t>
      </w:r>
      <w:r w:rsidRPr="004557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55709" w:rsidRPr="00455709" w:rsidRDefault="00455709" w:rsidP="00455709">
      <w:pPr>
        <w:tabs>
          <w:tab w:val="left" w:pos="992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5808EF" w:rsidRPr="00085BCA" w:rsidRDefault="005808EF" w:rsidP="005808EF">
      <w:pPr>
        <w:tabs>
          <w:tab w:val="left" w:pos="99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Увеличение умственной нагрузки, неусидчивость детей, быстрая утомляемость и потеря внимания на уроках заставляет меня задуматься над тем, как поддержать у учащихся интерес к математике. Ведь не секрет, что </w:t>
      </w:r>
      <w:r w:rsidRPr="0008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некоторые </w:t>
      </w:r>
      <w:r w:rsidRPr="0008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</w:t>
      </w:r>
      <w:r w:rsidRPr="0008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боятся </w:t>
      </w:r>
      <w:r w:rsidRPr="0008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трудностей, а иногда и не хотят приложить определённых усилий для приобретения знаний. </w:t>
      </w:r>
    </w:p>
    <w:p w:rsidR="005808EF" w:rsidRPr="00085BCA" w:rsidRDefault="005808EF" w:rsidP="005808EF">
      <w:pPr>
        <w:tabs>
          <w:tab w:val="left" w:pos="99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своей практике я </w:t>
      </w:r>
      <w:r w:rsidRPr="0008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часто </w:t>
      </w:r>
      <w:r w:rsidRPr="0008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использую </w:t>
      </w:r>
      <w:r w:rsidRPr="00085BC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игровые технологии</w:t>
      </w:r>
      <w:r w:rsidRPr="00085BC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, с помощью которых </w:t>
      </w:r>
      <w:r w:rsidRPr="00085B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мне </w:t>
      </w:r>
      <w:r w:rsidRPr="00085B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удается </w:t>
      </w:r>
      <w:r w:rsidRPr="00085B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повысить эффективность учебного процесса, дости</w:t>
      </w:r>
      <w:r w:rsidRPr="00085B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чь</w:t>
      </w:r>
      <w:r w:rsidRPr="00085B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лучшего результата в обучении математике, повыш</w:t>
      </w:r>
      <w:r w:rsidRPr="00085B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ении</w:t>
      </w:r>
      <w:r w:rsidRPr="00085B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познавательн</w:t>
      </w:r>
      <w:r w:rsidRPr="00085B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ого</w:t>
      </w:r>
      <w:r w:rsidRPr="00085B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интерес</w:t>
      </w:r>
      <w:r w:rsidRPr="00085B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</w:t>
      </w:r>
      <w:r w:rsidRPr="00085B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 предмету</w:t>
      </w:r>
      <w:r w:rsidRPr="0008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808EF" w:rsidRPr="00085BCA" w:rsidRDefault="005808EF" w:rsidP="005808E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B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подобных случаях внимание школьников привлекает необычная форма задания или неожиданная организация выполнения задания. Очень часто здесь присутствует соревновательный элемент. Возможности для создания игровых ситуаций чрезвычайно велики, поэтому я п</w:t>
      </w:r>
      <w:r w:rsidRPr="00085BC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рименяю их на разных этапах урока. Приведу некоторые примеры.</w:t>
      </w:r>
    </w:p>
    <w:p w:rsidR="005808EF" w:rsidRPr="00085BCA" w:rsidRDefault="005808EF" w:rsidP="005808E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в </w:t>
      </w:r>
      <w:r w:rsidRPr="00085BC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начале урока</w:t>
      </w:r>
      <w:r w:rsidRPr="0008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включаю игровой момент «Отгадай тему урока». Для это</w:t>
      </w:r>
      <w:r w:rsidRPr="00085BCA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использую кроссворды, ребусы</w:t>
      </w:r>
      <w:r w:rsidRPr="0008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задание «Расшифруй тему урока». </w:t>
      </w:r>
    </w:p>
    <w:p w:rsidR="005808EF" w:rsidRPr="00085BCA" w:rsidRDefault="005808EF" w:rsidP="005808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 w:rsidRPr="00085BC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устном счете</w:t>
      </w:r>
      <w:r w:rsidRPr="0008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пользуюсь </w:t>
      </w:r>
      <w:r w:rsidRPr="00085BCA">
        <w:rPr>
          <w:rFonts w:ascii="Times New Roman" w:hAnsi="Times New Roman" w:cs="Times New Roman"/>
          <w:sz w:val="24"/>
          <w:szCs w:val="24"/>
        </w:rPr>
        <w:t>игрой «Забег по кругу»</w:t>
      </w:r>
      <w:r w:rsidRPr="00085BCA">
        <w:rPr>
          <w:rFonts w:ascii="Times New Roman" w:hAnsi="Times New Roman" w:cs="Times New Roman"/>
          <w:sz w:val="24"/>
          <w:szCs w:val="24"/>
        </w:rPr>
        <w:t xml:space="preserve">, когда на доске записана цепочка примеров, которые нужно выполнить строго по указанию стрелки. При правильном выполнении заданий </w:t>
      </w:r>
      <w:r w:rsidRPr="00085BCA">
        <w:rPr>
          <w:rFonts w:ascii="Times New Roman" w:hAnsi="Times New Roman" w:cs="Times New Roman"/>
          <w:sz w:val="24"/>
          <w:szCs w:val="24"/>
        </w:rPr>
        <w:t xml:space="preserve">получают первое число цепочки. </w:t>
      </w:r>
      <w:r w:rsidRPr="00085BCA">
        <w:rPr>
          <w:rFonts w:ascii="Times New Roman" w:hAnsi="Times New Roman" w:cs="Times New Roman"/>
          <w:sz w:val="24"/>
          <w:szCs w:val="24"/>
        </w:rPr>
        <w:t>Так же часто и</w:t>
      </w:r>
      <w:r w:rsidRPr="00085BCA">
        <w:rPr>
          <w:rFonts w:ascii="Times New Roman" w:hAnsi="Times New Roman" w:cs="Times New Roman"/>
          <w:sz w:val="24"/>
          <w:szCs w:val="24"/>
        </w:rPr>
        <w:t>спользую игру «Цветочек»</w:t>
      </w:r>
      <w:r w:rsidRPr="00085BCA">
        <w:rPr>
          <w:rFonts w:ascii="Times New Roman" w:hAnsi="Times New Roman" w:cs="Times New Roman"/>
          <w:sz w:val="24"/>
          <w:szCs w:val="24"/>
        </w:rPr>
        <w:t>: в листе цветка помещается число (или дробь), которое нужно сложить, умножить, разделить, вычесть. Числа (или дроби), с которыми нужно произвести эти действия, записаны на лепестках цветка.</w:t>
      </w:r>
      <w:r w:rsidRPr="00085BCA">
        <w:rPr>
          <w:rFonts w:ascii="Times New Roman" w:hAnsi="Times New Roman" w:cs="Times New Roman"/>
          <w:sz w:val="24"/>
          <w:szCs w:val="24"/>
        </w:rPr>
        <w:t xml:space="preserve"> В </w:t>
      </w:r>
      <w:r w:rsidRPr="00085B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игре «Задумай число» я</w:t>
      </w:r>
      <w:r w:rsidRPr="00085B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предлагаю каждому ученику задумать число (или дробь) и после этого говорю, какие действия с этим числом надо произвести.</w:t>
      </w:r>
    </w:p>
    <w:p w:rsidR="005808EF" w:rsidRPr="00085BCA" w:rsidRDefault="005808EF" w:rsidP="005808E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B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Целесообразно использовать игровые технологии на этапе </w:t>
      </w:r>
      <w:r w:rsidRPr="00085BC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изучения новых знаний.</w:t>
      </w:r>
      <w:r w:rsidRPr="00085B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Часто я использую игру «</w:t>
      </w:r>
      <w:r w:rsidRPr="00085B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Математический герой»</w:t>
      </w:r>
      <w:r w:rsidRPr="00085B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когда в урок вводится какой-либо сказочный персонаж, которому нужно помочь справиться с каким – либо заданием, подводящим к изучению нового материала. С учениками 5 и 6 класса при изучении объемных тел, использую лепку из пластилина. Перед формулировкой задания прошу их рассказать, какие объемные геометрические тела они знают и как можно их слепить. После услышанных ответов и дополнений к ним, прошу ребят пофантазировать и слепить что – то состоящее из геометрических тел. </w:t>
      </w:r>
      <w:r w:rsidRPr="00085B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Вот, например, что у них получается (котик)</w:t>
      </w:r>
      <w:r w:rsidRPr="00085B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 </w:t>
      </w:r>
    </w:p>
    <w:p w:rsidR="005808EF" w:rsidRPr="00085BCA" w:rsidRDefault="005808EF" w:rsidP="005808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BC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E1C1A6A" wp14:editId="772E493E">
            <wp:extent cx="1798320" cy="1905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BCA" w:rsidRPr="00085BCA" w:rsidRDefault="005808EF" w:rsidP="00085BCA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B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уроке геометрии при изучении темы «Центральная и осевая симметрия» предлагаю ученикам, используя принцип центральной симметрии, создать монотипию</w:t>
      </w:r>
      <w:r w:rsidRPr="00085B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085B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808EF" w:rsidRPr="00085BCA" w:rsidRDefault="00085BCA" w:rsidP="00085B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B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 wp14:anchorId="69FB135B" wp14:editId="27DA011E">
            <wp:extent cx="4069080" cy="1896973"/>
            <wp:effectExtent l="0" t="0" r="762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9433" cy="189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8EF" w:rsidRPr="00085BCA" w:rsidRDefault="005808EF" w:rsidP="0008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08EF" w:rsidRPr="00085BCA" w:rsidRDefault="005808EF" w:rsidP="005808E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B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Игровые формы уроков я чаще всего применяю </w:t>
      </w:r>
      <w:r w:rsidRPr="00085BC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при </w:t>
      </w:r>
      <w:r w:rsidRPr="00085BCA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проверке результатов обучения</w:t>
      </w:r>
      <w:r w:rsidRPr="00085BC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, </w:t>
      </w:r>
      <w:r w:rsidRPr="00085BCA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выработке навыков, формировании умений</w:t>
      </w:r>
      <w:r w:rsidRPr="00085B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когда вместо обычной проверочной работы использую, напри</w:t>
      </w:r>
      <w:r w:rsidRPr="00085B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мер, «Математические раскраски». </w:t>
      </w:r>
      <w:r w:rsidRPr="00085B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Они очень удобны, так как их можно использовать при проверке знаний по любой теме и в любом классе. </w:t>
      </w:r>
    </w:p>
    <w:p w:rsidR="005808EF" w:rsidRPr="00085BCA" w:rsidRDefault="005808EF" w:rsidP="005808E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B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Еще с начала </w:t>
      </w:r>
      <w:r w:rsidRPr="00085B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детей в 5 классе на уроках провожу «Графические диктанты»</w:t>
      </w:r>
      <w:r w:rsidRPr="00085B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(рисунки по клеточкам).</w:t>
      </w:r>
    </w:p>
    <w:p w:rsidR="005808EF" w:rsidRPr="00085BCA" w:rsidRDefault="005808EF" w:rsidP="005808EF">
      <w:pPr>
        <w:shd w:val="clear" w:color="auto" w:fill="FFFFFF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B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85B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 wp14:anchorId="3DAC0401" wp14:editId="0B2263B9">
            <wp:extent cx="2575783" cy="249957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5783" cy="249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8EF" w:rsidRPr="00085BCA" w:rsidRDefault="005808EF" w:rsidP="005808EF">
      <w:pPr>
        <w:shd w:val="clear" w:color="auto" w:fill="FFFFFF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85B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Pr="00085BC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Рисунок по клеточкам </w:t>
      </w:r>
    </w:p>
    <w:p w:rsidR="005808EF" w:rsidRPr="00085BCA" w:rsidRDefault="005808EF" w:rsidP="005808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B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Такие задания позволяют детям учиться чертить от руки, что подготавливает их к предстоящим урокам геометрии. В качестве творческого домашнего задания предлагаю придумать, нарисовать и назвать свой рисунок по клеточкам или состоящий только из геометрических фигур (всегда оговариваю, что рисов</w:t>
      </w:r>
      <w:r w:rsidRPr="00085B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 надо от руки, без линейки).</w:t>
      </w:r>
    </w:p>
    <w:p w:rsidR="005808EF" w:rsidRPr="00085BCA" w:rsidRDefault="005808EF" w:rsidP="005808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08EF" w:rsidRPr="00085BCA" w:rsidRDefault="005808EF" w:rsidP="005808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BC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1585D04" wp14:editId="75F52DC1">
            <wp:extent cx="2545080" cy="1775460"/>
            <wp:effectExtent l="0" t="0" r="7620" b="0"/>
            <wp:docPr id="4" name="Рисунок 4" descr="Описание: 20160203_10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20160203_1042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B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Pr="00085BC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9E93402" wp14:editId="627D03F8">
            <wp:extent cx="2788920" cy="1767840"/>
            <wp:effectExtent l="0" t="0" r="0" b="3810"/>
            <wp:docPr id="3" name="Рисунок 3" descr="Описание: 20160203_10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20160203_104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8EF" w:rsidRPr="00085BCA" w:rsidRDefault="005808EF" w:rsidP="005808E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85B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</w:t>
      </w:r>
      <w:r w:rsidRPr="00085BC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Рисунок «Танк</w:t>
      </w:r>
      <w:r w:rsidRPr="00085BC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                    </w:t>
      </w:r>
      <w:r w:rsidRPr="00085BC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    </w:t>
      </w:r>
      <w:r w:rsidR="00085BC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           </w:t>
      </w:r>
      <w:r w:rsidRPr="00085BC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           Рисунок «Радужный робот»</w:t>
      </w:r>
    </w:p>
    <w:p w:rsidR="005808EF" w:rsidRPr="00085BCA" w:rsidRDefault="005808EF" w:rsidP="005808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08EF" w:rsidRPr="00085BCA" w:rsidRDefault="005808EF" w:rsidP="005808E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B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6 классе после темы «Положительные и отрицательные числа» в качестве домашнего задания предла</w:t>
      </w:r>
      <w:r w:rsidR="00085BCA" w:rsidRPr="00085B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гаю учащимся нарисовать рисунки. </w:t>
      </w:r>
      <w:r w:rsidRPr="00085B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Положительные числа дети изображают чаще всего в виде высоких гор, деревьев, замков, а отрицательные – рисунками зимы (отрицательная температура воздуха).</w:t>
      </w:r>
    </w:p>
    <w:p w:rsidR="005808EF" w:rsidRPr="00085BCA" w:rsidRDefault="00085BCA" w:rsidP="0008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B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 wp14:anchorId="29A965F1" wp14:editId="62B89BF3">
            <wp:extent cx="2270957" cy="225571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0957" cy="225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8EF" w:rsidRPr="00085BCA" w:rsidRDefault="005808EF" w:rsidP="005808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08EF" w:rsidRPr="00085BCA" w:rsidRDefault="005808EF" w:rsidP="00085BC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85BC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«Замок высотой 21м»</w:t>
      </w:r>
    </w:p>
    <w:p w:rsidR="005808EF" w:rsidRPr="00085BCA" w:rsidRDefault="005808EF" w:rsidP="005808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B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рисунки учащиеся могут раскрашивать по своему желанию, что способствует развитию воображения.</w:t>
      </w:r>
    </w:p>
    <w:p w:rsidR="00220A01" w:rsidRPr="00085BCA" w:rsidRDefault="005808EF" w:rsidP="00085B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B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вовлекаются в игру и не обращают внимания на то, что в ее процессе им приходится решать серьезные задания. Атмосфера такого урока позволяет ребятам проявить свои способности в большей мере, чем на обычном занятии. Включение в урок соревновательных моментов делает процесс обучения интересным и занимательным, создает у детей бодрое рабочее настроение, облегчает преодоление трудностей в усвоении учебного материала. Разнообразные игровые действия, при помощи которых решается та или иная задача, поддерживают и усиливают интерес детей к учебному предмету. </w:t>
      </w:r>
      <w:r w:rsidRPr="00085BCA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игровых элементов разрушает интеллектуальную пассивность учащихся, которая возникает после длительного умственного труда на уроках.</w:t>
      </w:r>
    </w:p>
    <w:sectPr w:rsidR="00220A01" w:rsidRPr="00085BCA" w:rsidSect="00085BCA">
      <w:pgSz w:w="11906" w:h="16838"/>
      <w:pgMar w:top="624" w:right="720" w:bottom="68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A65"/>
    <w:rsid w:val="00085BCA"/>
    <w:rsid w:val="00220A01"/>
    <w:rsid w:val="00455709"/>
    <w:rsid w:val="005808EF"/>
    <w:rsid w:val="00835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8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8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2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578E7-B870-405D-8D4A-148B98B12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662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3</cp:revision>
  <dcterms:created xsi:type="dcterms:W3CDTF">2024-02-20T15:40:00Z</dcterms:created>
  <dcterms:modified xsi:type="dcterms:W3CDTF">2024-02-20T16:00:00Z</dcterms:modified>
</cp:coreProperties>
</file>