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E964B" w14:textId="77777777" w:rsidR="00AE618A" w:rsidRPr="00AD1B3D" w:rsidRDefault="00AE618A" w:rsidP="00AE6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1B3D">
        <w:rPr>
          <w:rFonts w:ascii="Times New Roman" w:hAnsi="Times New Roman" w:cs="Times New Roman"/>
          <w:sz w:val="28"/>
          <w:szCs w:val="28"/>
        </w:rPr>
        <w:t xml:space="preserve">Ученые Л.В. </w:t>
      </w:r>
      <w:proofErr w:type="spellStart"/>
      <w:r w:rsidRPr="00AD1B3D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AD1B3D">
        <w:rPr>
          <w:rFonts w:ascii="Times New Roman" w:hAnsi="Times New Roman" w:cs="Times New Roman"/>
          <w:sz w:val="28"/>
          <w:szCs w:val="28"/>
        </w:rPr>
        <w:t xml:space="preserve"> и Т.В. Бурлакова предложили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B3D">
        <w:rPr>
          <w:rFonts w:ascii="Times New Roman" w:hAnsi="Times New Roman" w:cs="Times New Roman"/>
          <w:sz w:val="28"/>
          <w:szCs w:val="28"/>
        </w:rPr>
        <w:t>субъективно-ориентированную технологию, в основе которой «шаги» самого</w:t>
      </w:r>
    </w:p>
    <w:p w14:paraId="20D8AD10" w14:textId="77777777" w:rsidR="00AE618A" w:rsidRPr="00AD1B3D" w:rsidRDefault="00AE618A" w:rsidP="00AE6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B3D">
        <w:rPr>
          <w:rFonts w:ascii="Times New Roman" w:hAnsi="Times New Roman" w:cs="Times New Roman"/>
          <w:sz w:val="28"/>
          <w:szCs w:val="28"/>
        </w:rPr>
        <w:t>учащегося, которые сопровождаются педагогом в скрытой, ненавязчивой</w:t>
      </w:r>
    </w:p>
    <w:p w14:paraId="3374155B" w14:textId="77777777" w:rsidR="00AE618A" w:rsidRPr="00AD1B3D" w:rsidRDefault="00AE618A" w:rsidP="00AE6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B3D">
        <w:rPr>
          <w:rFonts w:ascii="Times New Roman" w:hAnsi="Times New Roman" w:cs="Times New Roman"/>
          <w:sz w:val="28"/>
          <w:szCs w:val="28"/>
        </w:rPr>
        <w:t>форме.</w:t>
      </w:r>
    </w:p>
    <w:p w14:paraId="07641609" w14:textId="77777777" w:rsidR="00AE618A" w:rsidRPr="00AD1B3D" w:rsidRDefault="00AE618A" w:rsidP="00AE6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D1B3D">
        <w:rPr>
          <w:rFonts w:ascii="Times New Roman" w:hAnsi="Times New Roman" w:cs="Times New Roman"/>
          <w:sz w:val="28"/>
          <w:szCs w:val="28"/>
        </w:rPr>
        <w:t>Общая субъектно-ориентированная 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6959"/>
      </w:tblGrid>
      <w:tr w:rsidR="00AE618A" w14:paraId="44C29BCD" w14:textId="77777777" w:rsidTr="00142086">
        <w:tc>
          <w:tcPr>
            <w:tcW w:w="2388" w:type="dxa"/>
          </w:tcPr>
          <w:p w14:paraId="25ADFFCF" w14:textId="77777777" w:rsidR="00AE618A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7183" w:type="dxa"/>
          </w:tcPr>
          <w:p w14:paraId="1F3B65F1" w14:textId="77777777" w:rsidR="00AE618A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</w:tr>
      <w:tr w:rsidR="00AE618A" w14:paraId="3C5DCB31" w14:textId="77777777" w:rsidTr="00142086">
        <w:tc>
          <w:tcPr>
            <w:tcW w:w="2388" w:type="dxa"/>
          </w:tcPr>
          <w:p w14:paraId="78DFEBB9" w14:textId="77777777" w:rsidR="00AE618A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Самодиагностика</w:t>
            </w:r>
          </w:p>
        </w:tc>
        <w:tc>
          <w:tcPr>
            <w:tcW w:w="7183" w:type="dxa"/>
          </w:tcPr>
          <w:p w14:paraId="416319C2" w14:textId="77777777" w:rsidR="00AE618A" w:rsidRPr="00AD1B3D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Осознание себя: «Какой я?», «Что я знаю?», «Что я умею?», и</w:t>
            </w:r>
          </w:p>
          <w:p w14:paraId="11E00391" w14:textId="77777777" w:rsidR="00AE618A" w:rsidRPr="00AD1B3D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наоборот: «Что не знаю?», «Что не умею?» и т.п.</w:t>
            </w:r>
          </w:p>
          <w:p w14:paraId="59F58E37" w14:textId="77777777" w:rsidR="00AE618A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8A" w14:paraId="4F602E81" w14:textId="77777777" w:rsidTr="00142086">
        <w:tc>
          <w:tcPr>
            <w:tcW w:w="2388" w:type="dxa"/>
          </w:tcPr>
          <w:p w14:paraId="7548F043" w14:textId="77777777" w:rsidR="00AE618A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</w:tc>
        <w:tc>
          <w:tcPr>
            <w:tcW w:w="7183" w:type="dxa"/>
          </w:tcPr>
          <w:p w14:paraId="0A3635E6" w14:textId="77777777" w:rsidR="00AE618A" w:rsidRPr="00AD1B3D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Поиск ответов на вопросы: «Что помогло мне добиться</w:t>
            </w:r>
          </w:p>
          <w:p w14:paraId="5CBE8042" w14:textId="77777777" w:rsidR="00AE618A" w:rsidRPr="00AD1B3D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положительных результатов и почему?», «Что мешало мне быть</w:t>
            </w:r>
          </w:p>
          <w:p w14:paraId="134B5DAA" w14:textId="77777777" w:rsidR="00AE618A" w:rsidRPr="00AD1B3D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более успешным и почему?» и др.</w:t>
            </w:r>
          </w:p>
          <w:p w14:paraId="4D54F5A2" w14:textId="77777777" w:rsidR="00AE618A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8A" w14:paraId="2F6DE34D" w14:textId="77777777" w:rsidTr="00142086">
        <w:tc>
          <w:tcPr>
            <w:tcW w:w="2388" w:type="dxa"/>
          </w:tcPr>
          <w:p w14:paraId="37E4DEDC" w14:textId="77777777" w:rsidR="00AE618A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</w:tc>
        <w:tc>
          <w:tcPr>
            <w:tcW w:w="7183" w:type="dxa"/>
          </w:tcPr>
          <w:p w14:paraId="62466926" w14:textId="77777777" w:rsidR="00AE618A" w:rsidRPr="00AD1B3D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целей, задач, определение перспектив, </w:t>
            </w:r>
            <w:proofErr w:type="spellStart"/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пугей</w:t>
            </w:r>
            <w:proofErr w:type="spellEnd"/>
            <w:r w:rsidRPr="00AD1B3D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достижении: «К чему стремиться и почему?», «Как этого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добиться?»</w:t>
            </w:r>
          </w:p>
          <w:p w14:paraId="423CBEBB" w14:textId="77777777" w:rsidR="00AE618A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8A" w14:paraId="183C7566" w14:textId="77777777" w:rsidTr="00142086">
        <w:tc>
          <w:tcPr>
            <w:tcW w:w="2388" w:type="dxa"/>
          </w:tcPr>
          <w:p w14:paraId="25B5D2DF" w14:textId="77777777" w:rsidR="00AE618A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Самореализация</w:t>
            </w:r>
          </w:p>
        </w:tc>
        <w:tc>
          <w:tcPr>
            <w:tcW w:w="7183" w:type="dxa"/>
          </w:tcPr>
          <w:p w14:paraId="4B677CF1" w14:textId="77777777" w:rsidR="00AE618A" w:rsidRPr="00AD1B3D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способов решения учащимися</w:t>
            </w:r>
          </w:p>
          <w:p w14:paraId="5C3111C6" w14:textId="77777777" w:rsidR="00AE618A" w:rsidRPr="00AD1B3D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поставленных задач, принятие самостоятельных решений 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14:paraId="6183CC2B" w14:textId="77777777" w:rsidR="00AE618A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8A" w14:paraId="0BC301D9" w14:textId="77777777" w:rsidTr="00142086">
        <w:tc>
          <w:tcPr>
            <w:tcW w:w="2388" w:type="dxa"/>
          </w:tcPr>
          <w:p w14:paraId="6270937C" w14:textId="77777777" w:rsidR="00AE618A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</w:t>
            </w:r>
          </w:p>
        </w:tc>
        <w:tc>
          <w:tcPr>
            <w:tcW w:w="7183" w:type="dxa"/>
          </w:tcPr>
          <w:p w14:paraId="13D6D630" w14:textId="77777777" w:rsidR="00AE618A" w:rsidRPr="00AD1B3D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Сопоставление достигнутого результата с планируемым,</w:t>
            </w:r>
          </w:p>
          <w:p w14:paraId="33E3B69F" w14:textId="77777777" w:rsidR="00AE618A" w:rsidRPr="00AD1B3D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выявление и обоснование причин успехов и недостатков</w:t>
            </w:r>
          </w:p>
          <w:p w14:paraId="41E1BAAB" w14:textId="77777777" w:rsidR="00AE618A" w:rsidRDefault="00AE618A" w:rsidP="001420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E45141" w14:textId="77777777" w:rsidR="00AE618A" w:rsidRDefault="00AE618A"/>
    <w:sectPr w:rsidR="00AE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8A"/>
    <w:rsid w:val="00A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DBA7"/>
  <w15:chartTrackingRefBased/>
  <w15:docId w15:val="{126C71A9-10E0-41AB-BBED-F6745BBD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1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1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Маркарян</dc:creator>
  <cp:keywords/>
  <dc:description/>
  <cp:lastModifiedBy>Артём Маркарян</cp:lastModifiedBy>
  <cp:revision>1</cp:revision>
  <dcterms:created xsi:type="dcterms:W3CDTF">2024-02-26T13:52:00Z</dcterms:created>
  <dcterms:modified xsi:type="dcterms:W3CDTF">2024-02-26T13:53:00Z</dcterms:modified>
</cp:coreProperties>
</file>