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812"/>
        <w:gridCol w:w="2829"/>
        <w:gridCol w:w="2832"/>
        <w:gridCol w:w="2805"/>
      </w:tblGrid>
      <w:tr w:rsidR="00267546" w:rsidTr="00827A7A">
        <w:trPr>
          <w:trHeight w:val="1928"/>
        </w:trPr>
        <w:tc>
          <w:tcPr>
            <w:tcW w:w="2812" w:type="dxa"/>
            <w:tcBorders>
              <w:bottom w:val="dashed" w:sz="24" w:space="0" w:color="auto"/>
            </w:tcBorders>
            <w:shd w:val="clear" w:color="auto" w:fill="D0CECE" w:themeFill="background2" w:themeFillShade="E6"/>
            <w:vAlign w:val="center"/>
          </w:tcPr>
          <w:p w:rsidR="00267546" w:rsidRPr="00267546" w:rsidRDefault="00267546" w:rsidP="00267546">
            <w:pPr>
              <w:jc w:val="center"/>
              <w:rPr>
                <w:rFonts w:ascii="Bahnschrift Condensed" w:hAnsi="Bahnschrift Condensed" w:cs="Times New Roman"/>
                <w:sz w:val="36"/>
              </w:rPr>
            </w:pPr>
            <w:r w:rsidRPr="00267546">
              <w:rPr>
                <w:rFonts w:ascii="Bahnschrift Condensed" w:hAnsi="Bahnschrift Condensed" w:cs="Times New Roman"/>
                <w:sz w:val="36"/>
              </w:rPr>
              <w:t>начало</w:t>
            </w:r>
          </w:p>
        </w:tc>
        <w:tc>
          <w:tcPr>
            <w:tcW w:w="2829" w:type="dxa"/>
            <w:tcBorders>
              <w:bottom w:val="dashed" w:sz="24" w:space="0" w:color="auto"/>
              <w:right w:val="dashed" w:sz="24" w:space="0" w:color="auto"/>
            </w:tcBorders>
            <w:vAlign w:val="center"/>
          </w:tcPr>
          <w:p w:rsidR="00267546" w:rsidRPr="00267546" w:rsidRDefault="00267546" w:rsidP="00267546">
            <w:pPr>
              <w:jc w:val="center"/>
              <w:rPr>
                <w:rFonts w:ascii="Bahnschrift Condensed" w:hAnsi="Bahnschrift Condensed" w:cs="Times New Roman"/>
                <w:sz w:val="36"/>
              </w:rPr>
            </w:pPr>
            <w:r>
              <w:rPr>
                <w:rFonts w:ascii="Bahnschrift Condensed" w:hAnsi="Bahnschrift Condensed" w:cs="Times New Roman"/>
                <w:sz w:val="36"/>
              </w:rPr>
              <w:t>Восточная политика Ивана Грозного</w:t>
            </w:r>
          </w:p>
        </w:tc>
        <w:tc>
          <w:tcPr>
            <w:tcW w:w="2832" w:type="dxa"/>
            <w:tcBorders>
              <w:left w:val="dashed" w:sz="24" w:space="0" w:color="auto"/>
              <w:bottom w:val="dashed" w:sz="24" w:space="0" w:color="auto"/>
            </w:tcBorders>
            <w:vAlign w:val="center"/>
          </w:tcPr>
          <w:p w:rsidR="00267546" w:rsidRPr="00267546" w:rsidRDefault="00267546" w:rsidP="00267546">
            <w:pPr>
              <w:jc w:val="center"/>
              <w:rPr>
                <w:rFonts w:ascii="Bahnschrift Condensed" w:hAnsi="Bahnschrift Condensed" w:cs="Times New Roman"/>
                <w:sz w:val="36"/>
              </w:rPr>
            </w:pPr>
            <w:r>
              <w:rPr>
                <w:rFonts w:ascii="Bahnschrift Condensed" w:hAnsi="Bahnschrift Condensed" w:cs="Times New Roman"/>
                <w:sz w:val="36"/>
              </w:rPr>
              <w:t>Вхождение в состав России новых народов</w:t>
            </w:r>
          </w:p>
        </w:tc>
        <w:tc>
          <w:tcPr>
            <w:tcW w:w="2805" w:type="dxa"/>
            <w:tcBorders>
              <w:bottom w:val="dashed" w:sz="24" w:space="0" w:color="auto"/>
            </w:tcBorders>
            <w:vAlign w:val="center"/>
          </w:tcPr>
          <w:p w:rsidR="00267546" w:rsidRPr="00267546" w:rsidRDefault="00267546" w:rsidP="00267546">
            <w:pPr>
              <w:jc w:val="center"/>
              <w:rPr>
                <w:rFonts w:ascii="Bahnschrift Condensed" w:hAnsi="Bahnschrift Condensed" w:cs="Times New Roman"/>
                <w:sz w:val="36"/>
              </w:rPr>
            </w:pPr>
            <w:r>
              <w:rPr>
                <w:rFonts w:ascii="Bahnschrift Condensed" w:hAnsi="Bahnschrift Condensed" w:cs="Times New Roman"/>
                <w:sz w:val="36"/>
              </w:rPr>
              <w:t>Ясачные люди</w:t>
            </w:r>
          </w:p>
        </w:tc>
      </w:tr>
      <w:tr w:rsidR="00267546" w:rsidTr="00827A7A">
        <w:trPr>
          <w:trHeight w:val="1928"/>
        </w:trPr>
        <w:tc>
          <w:tcPr>
            <w:tcW w:w="2812" w:type="dxa"/>
            <w:tcBorders>
              <w:top w:val="dashed" w:sz="24" w:space="0" w:color="auto"/>
              <w:bottom w:val="dashed" w:sz="24" w:space="0" w:color="auto"/>
            </w:tcBorders>
            <w:vAlign w:val="center"/>
          </w:tcPr>
          <w:p w:rsidR="00267546" w:rsidRPr="00267546" w:rsidRDefault="00267546" w:rsidP="00267546">
            <w:pPr>
              <w:jc w:val="center"/>
              <w:rPr>
                <w:rFonts w:ascii="Bahnschrift Condensed" w:hAnsi="Bahnschrift Condensed" w:cs="Times New Roman"/>
                <w:sz w:val="36"/>
              </w:rPr>
            </w:pPr>
            <w:r>
              <w:rPr>
                <w:rFonts w:ascii="Bahnschrift Condensed" w:hAnsi="Bahnschrift Condensed" w:cs="Times New Roman"/>
                <w:sz w:val="36"/>
              </w:rPr>
              <w:t xml:space="preserve">Ясак - </w:t>
            </w:r>
            <w:r w:rsidRPr="00267546">
              <w:rPr>
                <w:rFonts w:ascii="Bahnschrift Condensed" w:hAnsi="Bahnschrift Condensed" w:cs="Times New Roman"/>
                <w:sz w:val="36"/>
              </w:rPr>
              <w:t>натуральный налог</w:t>
            </w:r>
          </w:p>
        </w:tc>
        <w:tc>
          <w:tcPr>
            <w:tcW w:w="2829" w:type="dxa"/>
            <w:tcBorders>
              <w:top w:val="dashed" w:sz="24" w:space="0" w:color="auto"/>
              <w:bottom w:val="dashed" w:sz="24" w:space="0" w:color="auto"/>
              <w:right w:val="dashed" w:sz="24" w:space="0" w:color="auto"/>
            </w:tcBorders>
            <w:vAlign w:val="center"/>
          </w:tcPr>
          <w:p w:rsidR="00267546" w:rsidRPr="00267546" w:rsidRDefault="00267546" w:rsidP="00267546">
            <w:pPr>
              <w:jc w:val="center"/>
              <w:rPr>
                <w:rFonts w:ascii="Bahnschrift Condensed" w:hAnsi="Bahnschrift Condensed" w:cs="Times New Roman"/>
                <w:sz w:val="36"/>
              </w:rPr>
            </w:pPr>
            <w:r>
              <w:rPr>
                <w:rFonts w:ascii="Bahnschrift Condensed" w:hAnsi="Bahnschrift Condensed" w:cs="Times New Roman"/>
                <w:sz w:val="36"/>
              </w:rPr>
              <w:t>Князья и мурзы</w:t>
            </w:r>
          </w:p>
        </w:tc>
        <w:tc>
          <w:tcPr>
            <w:tcW w:w="2832" w:type="dxa"/>
            <w:tcBorders>
              <w:top w:val="dashed" w:sz="24" w:space="0" w:color="auto"/>
              <w:left w:val="dashed" w:sz="24" w:space="0" w:color="auto"/>
              <w:bottom w:val="dashed" w:sz="24" w:space="0" w:color="auto"/>
            </w:tcBorders>
            <w:vAlign w:val="center"/>
          </w:tcPr>
          <w:p w:rsidR="00267546" w:rsidRPr="00267546" w:rsidRDefault="00267546" w:rsidP="00267546">
            <w:pPr>
              <w:jc w:val="center"/>
              <w:rPr>
                <w:rFonts w:ascii="Bahnschrift Condensed" w:hAnsi="Bahnschrift Condensed" w:cs="Times New Roman"/>
                <w:sz w:val="36"/>
              </w:rPr>
            </w:pPr>
            <w:r>
              <w:rPr>
                <w:rFonts w:ascii="Bahnschrift Condensed" w:hAnsi="Bahnschrift Condensed" w:cs="Times New Roman"/>
                <w:sz w:val="36"/>
              </w:rPr>
              <w:t>Управление населением и сбор налогов</w:t>
            </w:r>
          </w:p>
        </w:tc>
        <w:tc>
          <w:tcPr>
            <w:tcW w:w="2805" w:type="dxa"/>
            <w:tcBorders>
              <w:top w:val="dashed" w:sz="24" w:space="0" w:color="auto"/>
              <w:bottom w:val="dashed" w:sz="24" w:space="0" w:color="auto"/>
            </w:tcBorders>
            <w:vAlign w:val="center"/>
          </w:tcPr>
          <w:p w:rsidR="00267546" w:rsidRPr="00267546" w:rsidRDefault="00267546" w:rsidP="00267546">
            <w:pPr>
              <w:jc w:val="center"/>
              <w:rPr>
                <w:rFonts w:ascii="Bahnschrift Condensed" w:hAnsi="Bahnschrift Condensed" w:cs="Times New Roman"/>
                <w:sz w:val="36"/>
              </w:rPr>
            </w:pPr>
            <w:r>
              <w:rPr>
                <w:rFonts w:ascii="Bahnschrift Condensed" w:hAnsi="Bahnschrift Condensed" w:cs="Times New Roman"/>
                <w:sz w:val="36"/>
              </w:rPr>
              <w:t>Заселение территорий русскими</w:t>
            </w:r>
          </w:p>
        </w:tc>
      </w:tr>
      <w:tr w:rsidR="00267546" w:rsidTr="00827A7A">
        <w:trPr>
          <w:trHeight w:val="1928"/>
        </w:trPr>
        <w:tc>
          <w:tcPr>
            <w:tcW w:w="2812" w:type="dxa"/>
            <w:tcBorders>
              <w:top w:val="dashed" w:sz="24" w:space="0" w:color="auto"/>
              <w:bottom w:val="dashed" w:sz="24" w:space="0" w:color="auto"/>
            </w:tcBorders>
            <w:vAlign w:val="center"/>
          </w:tcPr>
          <w:p w:rsidR="00267546" w:rsidRPr="00267546" w:rsidRDefault="00267546" w:rsidP="00267546">
            <w:pPr>
              <w:jc w:val="center"/>
              <w:rPr>
                <w:rFonts w:ascii="Bahnschrift Condensed" w:hAnsi="Bahnschrift Condensed" w:cs="Times New Roman"/>
                <w:sz w:val="36"/>
              </w:rPr>
            </w:pPr>
            <w:r>
              <w:rPr>
                <w:rFonts w:ascii="Bahnschrift Condensed" w:hAnsi="Bahnschrift Condensed" w:cs="Times New Roman"/>
                <w:sz w:val="36"/>
              </w:rPr>
              <w:t>Строительство крепостей</w:t>
            </w:r>
          </w:p>
        </w:tc>
        <w:tc>
          <w:tcPr>
            <w:tcW w:w="2829" w:type="dxa"/>
            <w:tcBorders>
              <w:top w:val="dashed" w:sz="24" w:space="0" w:color="auto"/>
              <w:bottom w:val="dashed" w:sz="24" w:space="0" w:color="auto"/>
              <w:right w:val="dashed" w:sz="24" w:space="0" w:color="auto"/>
            </w:tcBorders>
            <w:vAlign w:val="center"/>
          </w:tcPr>
          <w:p w:rsidR="00267546" w:rsidRPr="00267546" w:rsidRDefault="00267546" w:rsidP="00267546">
            <w:pPr>
              <w:jc w:val="center"/>
              <w:rPr>
                <w:rFonts w:ascii="Bahnschrift Condensed" w:hAnsi="Bahnschrift Condensed" w:cs="Times New Roman"/>
                <w:sz w:val="36"/>
              </w:rPr>
            </w:pPr>
            <w:r>
              <w:rPr>
                <w:rFonts w:ascii="Bahnschrift Condensed" w:hAnsi="Bahnschrift Condensed" w:cs="Times New Roman"/>
                <w:sz w:val="36"/>
              </w:rPr>
              <w:t>Засечные черты</w:t>
            </w:r>
          </w:p>
        </w:tc>
        <w:tc>
          <w:tcPr>
            <w:tcW w:w="2832" w:type="dxa"/>
            <w:tcBorders>
              <w:top w:val="dashed" w:sz="24" w:space="0" w:color="auto"/>
              <w:left w:val="dashed" w:sz="24" w:space="0" w:color="auto"/>
              <w:bottom w:val="dashed" w:sz="24" w:space="0" w:color="auto"/>
            </w:tcBorders>
            <w:vAlign w:val="center"/>
          </w:tcPr>
          <w:p w:rsidR="00267546" w:rsidRPr="00267546" w:rsidRDefault="00267546" w:rsidP="00267546">
            <w:pPr>
              <w:jc w:val="center"/>
              <w:rPr>
                <w:rFonts w:ascii="Bahnschrift Condensed" w:hAnsi="Bahnschrift Condensed" w:cs="Times New Roman"/>
                <w:sz w:val="36"/>
              </w:rPr>
            </w:pPr>
            <w:r w:rsidRPr="00267546">
              <w:rPr>
                <w:rFonts w:ascii="Bahnschrift Condensed" w:hAnsi="Bahnschrift Condensed" w:cs="Times New Roman"/>
                <w:noProof/>
                <w:sz w:val="36"/>
                <w:lang w:eastAsia="ru-RU"/>
              </w:rPr>
              <w:drawing>
                <wp:inline distT="0" distB="0" distL="0" distR="0" wp14:anchorId="2F4F9262" wp14:editId="2016F7D0">
                  <wp:extent cx="1552575" cy="1274049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00" cy="131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tcBorders>
              <w:top w:val="dashed" w:sz="24" w:space="0" w:color="auto"/>
              <w:bottom w:val="dashed" w:sz="24" w:space="0" w:color="auto"/>
            </w:tcBorders>
            <w:vAlign w:val="center"/>
          </w:tcPr>
          <w:p w:rsidR="00267546" w:rsidRPr="00267546" w:rsidRDefault="00267546" w:rsidP="00267546">
            <w:pPr>
              <w:jc w:val="center"/>
              <w:rPr>
                <w:rFonts w:ascii="Bahnschrift Condensed" w:hAnsi="Bahnschrift Condensed" w:cs="Times New Roman"/>
                <w:sz w:val="36"/>
              </w:rPr>
            </w:pPr>
            <w:r>
              <w:rPr>
                <w:rFonts w:ascii="Bahnschrift Condensed" w:hAnsi="Bahnschrift Condensed" w:cs="Times New Roman"/>
                <w:sz w:val="36"/>
              </w:rPr>
              <w:t>Казанская Епархия</w:t>
            </w:r>
          </w:p>
        </w:tc>
      </w:tr>
      <w:tr w:rsidR="00267546" w:rsidTr="00827A7A">
        <w:trPr>
          <w:trHeight w:val="1928"/>
        </w:trPr>
        <w:tc>
          <w:tcPr>
            <w:tcW w:w="2812" w:type="dxa"/>
            <w:tcBorders>
              <w:top w:val="dashed" w:sz="24" w:space="0" w:color="auto"/>
            </w:tcBorders>
            <w:vAlign w:val="center"/>
          </w:tcPr>
          <w:p w:rsidR="00267546" w:rsidRPr="00267546" w:rsidRDefault="00267546" w:rsidP="00267546">
            <w:pPr>
              <w:jc w:val="center"/>
              <w:rPr>
                <w:rFonts w:ascii="Bahnschrift Condensed" w:hAnsi="Bahnschrift Condensed" w:cs="Times New Roman"/>
                <w:sz w:val="36"/>
              </w:rPr>
            </w:pPr>
            <w:r>
              <w:rPr>
                <w:rFonts w:ascii="Bahnschrift Condensed" w:hAnsi="Bahnschrift Condensed" w:cs="Times New Roman"/>
                <w:sz w:val="36"/>
              </w:rPr>
              <w:t>«Наказная память» 1555г.</w:t>
            </w:r>
          </w:p>
        </w:tc>
        <w:tc>
          <w:tcPr>
            <w:tcW w:w="2829" w:type="dxa"/>
            <w:tcBorders>
              <w:top w:val="dashed" w:sz="24" w:space="0" w:color="auto"/>
              <w:right w:val="dashed" w:sz="24" w:space="0" w:color="auto"/>
            </w:tcBorders>
            <w:vAlign w:val="center"/>
          </w:tcPr>
          <w:p w:rsidR="00267546" w:rsidRPr="00267546" w:rsidRDefault="00267546" w:rsidP="00267546">
            <w:pPr>
              <w:jc w:val="center"/>
              <w:rPr>
                <w:rFonts w:ascii="Bahnschrift Condensed" w:hAnsi="Bahnschrift Condensed" w:cs="Times New Roman"/>
                <w:sz w:val="36"/>
              </w:rPr>
            </w:pPr>
            <w:r>
              <w:rPr>
                <w:rFonts w:ascii="Bahnschrift Condensed" w:hAnsi="Bahnschrift Condensed" w:cs="Times New Roman"/>
                <w:sz w:val="36"/>
              </w:rPr>
              <w:t>Многонациональная евразийская держава</w:t>
            </w:r>
          </w:p>
        </w:tc>
        <w:tc>
          <w:tcPr>
            <w:tcW w:w="2832" w:type="dxa"/>
            <w:tcBorders>
              <w:top w:val="dashed" w:sz="24" w:space="0" w:color="auto"/>
              <w:left w:val="dashed" w:sz="24" w:space="0" w:color="auto"/>
            </w:tcBorders>
            <w:vAlign w:val="center"/>
          </w:tcPr>
          <w:p w:rsidR="00267546" w:rsidRPr="00267546" w:rsidRDefault="00267546" w:rsidP="00267546">
            <w:pPr>
              <w:jc w:val="center"/>
              <w:rPr>
                <w:rFonts w:ascii="Bahnschrift Condensed" w:hAnsi="Bahnschrift Condensed" w:cs="Times New Roman"/>
                <w:sz w:val="36"/>
              </w:rPr>
            </w:pPr>
            <w:r w:rsidRPr="00267546">
              <w:rPr>
                <w:rFonts w:ascii="Bahnschrift Condensed" w:hAnsi="Bahnschrift Condensed" w:cs="Times New Roman"/>
                <w:noProof/>
                <w:sz w:val="36"/>
                <w:lang w:eastAsia="ru-RU"/>
              </w:rPr>
              <w:drawing>
                <wp:inline distT="0" distB="0" distL="0" distR="0" wp14:anchorId="56919829" wp14:editId="7891E937">
                  <wp:extent cx="1647825" cy="101459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956" cy="1028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tcBorders>
              <w:top w:val="dashed" w:sz="24" w:space="0" w:color="auto"/>
            </w:tcBorders>
            <w:shd w:val="clear" w:color="auto" w:fill="D0CECE" w:themeFill="background2" w:themeFillShade="E6"/>
            <w:vAlign w:val="center"/>
          </w:tcPr>
          <w:p w:rsidR="00267546" w:rsidRPr="00267546" w:rsidRDefault="00267546" w:rsidP="00267546">
            <w:pPr>
              <w:jc w:val="center"/>
              <w:rPr>
                <w:rFonts w:ascii="Bahnschrift Condensed" w:hAnsi="Bahnschrift Condensed" w:cs="Times New Roman"/>
                <w:sz w:val="36"/>
              </w:rPr>
            </w:pPr>
            <w:r>
              <w:rPr>
                <w:rFonts w:ascii="Bahnschrift Condensed" w:hAnsi="Bahnschrift Condensed" w:cs="Times New Roman"/>
                <w:sz w:val="36"/>
              </w:rPr>
              <w:t>Конец</w:t>
            </w:r>
          </w:p>
        </w:tc>
      </w:tr>
    </w:tbl>
    <w:p w:rsidR="00AE619B" w:rsidRDefault="00AE619B"/>
    <w:p w:rsidR="00827A7A" w:rsidRPr="00827A7A" w:rsidRDefault="00827A7A">
      <w:pPr>
        <w:rPr>
          <w:rFonts w:ascii="Times New Roman" w:hAnsi="Times New Roman" w:cs="Times New Roman"/>
          <w:b/>
          <w:sz w:val="32"/>
        </w:rPr>
      </w:pPr>
      <w:r w:rsidRPr="00827A7A">
        <w:rPr>
          <w:rFonts w:ascii="Times New Roman" w:hAnsi="Times New Roman" w:cs="Times New Roman"/>
          <w:b/>
          <w:sz w:val="32"/>
        </w:rPr>
        <w:t>- - - - (пунктир) – линия разреза</w:t>
      </w:r>
      <w:bookmarkStart w:id="0" w:name="_GoBack"/>
      <w:bookmarkEnd w:id="0"/>
    </w:p>
    <w:sectPr w:rsidR="00827A7A" w:rsidRPr="00827A7A" w:rsidSect="0026754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436"/>
    <w:rsid w:val="00267546"/>
    <w:rsid w:val="003E4436"/>
    <w:rsid w:val="00827A7A"/>
    <w:rsid w:val="00AE6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577EC"/>
  <w15:chartTrackingRefBased/>
  <w15:docId w15:val="{56F58F80-7371-4477-BEAF-EE005ADAB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7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55</Words>
  <Characters>315</Characters>
  <Application>Microsoft Office Word</Application>
  <DocSecurity>0</DocSecurity>
  <Lines>2</Lines>
  <Paragraphs>1</Paragraphs>
  <ScaleCrop>false</ScaleCrop>
  <Company>SPecialiST RePack</Company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Руденко</dc:creator>
  <cp:keywords/>
  <dc:description/>
  <cp:lastModifiedBy>Виктория Руденко</cp:lastModifiedBy>
  <cp:revision>3</cp:revision>
  <dcterms:created xsi:type="dcterms:W3CDTF">2024-01-23T16:00:00Z</dcterms:created>
  <dcterms:modified xsi:type="dcterms:W3CDTF">2024-02-01T06:10:00Z</dcterms:modified>
</cp:coreProperties>
</file>