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A78" w:rsidRDefault="00FB5A78" w:rsidP="00FB5A78">
      <w:pPr>
        <w:spacing w:after="0" w:line="240" w:lineRule="auto"/>
        <w:jc w:val="center"/>
        <w:rPr>
          <w:rStyle w:val="wmsstrong"/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  <w:r w:rsidRPr="00133C5D">
        <w:rPr>
          <w:rStyle w:val="wmsstrong"/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Нужны ли витамины в шампуне?</w:t>
      </w:r>
    </w:p>
    <w:p w:rsidR="00FB5A78" w:rsidRPr="00133C5D" w:rsidRDefault="00FB5A78" w:rsidP="00FB5A78">
      <w:pPr>
        <w:spacing w:after="0" w:line="240" w:lineRule="auto"/>
        <w:jc w:val="center"/>
        <w:rPr>
          <w:rStyle w:val="wmsstrong"/>
          <w:rFonts w:ascii="Times New Roman" w:hAnsi="Times New Roman" w:cs="Times New Roman"/>
          <w:b/>
          <w:bCs/>
          <w:color w:val="000000" w:themeColor="text1"/>
          <w:sz w:val="4"/>
          <w:szCs w:val="4"/>
          <w:bdr w:val="none" w:sz="0" w:space="0" w:color="auto" w:frame="1"/>
        </w:rPr>
      </w:pPr>
    </w:p>
    <w:p w:rsidR="00FB5A78" w:rsidRPr="00133C5D" w:rsidRDefault="00323D56" w:rsidP="00FB5A7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3C5D">
        <w:rPr>
          <w:rStyle w:val="wmsstrong"/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Задание: </w:t>
      </w:r>
      <w:r w:rsidR="00A510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Изучите </w:t>
      </w:r>
      <w:r w:rsidR="00724EEF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информацию</w:t>
      </w:r>
      <w:r w:rsidR="00420B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карточке</w:t>
      </w:r>
      <w:r w:rsidR="00BD62A2">
        <w:rPr>
          <w:rFonts w:ascii="Times New Roman" w:hAnsi="Times New Roman" w:cs="Times New Roman"/>
          <w:color w:val="000000" w:themeColor="text1"/>
          <w:sz w:val="28"/>
          <w:szCs w:val="28"/>
        </w:rPr>
        <w:t>. Вспомните</w:t>
      </w:r>
      <w:r w:rsidR="00FB5A78" w:rsidRPr="00133C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особенности строения волоса. Ответьте на вопрос: «Поможет ли витамин </w:t>
      </w:r>
      <w:r w:rsidR="00FB5A78" w:rsidRPr="00133C5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</w:t>
      </w:r>
      <w:r w:rsidR="00FB5A78" w:rsidRPr="00133C5D">
        <w:rPr>
          <w:rFonts w:ascii="Times New Roman" w:hAnsi="Times New Roman" w:cs="Times New Roman"/>
          <w:color w:val="000000" w:themeColor="text1"/>
          <w:sz w:val="28"/>
          <w:szCs w:val="28"/>
        </w:rPr>
        <w:t>, содержащийся в шампуне, улучшить структуру волоса?». Приведите не менее двух аргументов, подтверждающих ваш ответ.</w:t>
      </w:r>
    </w:p>
    <w:p w:rsidR="00133C5D" w:rsidRDefault="00133C5D" w:rsidP="00AF434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wmsstrong"/>
          <w:rFonts w:ascii="inherit" w:hAnsi="inherit" w:cs="Arial"/>
          <w:b/>
          <w:bCs/>
          <w:color w:val="649807"/>
          <w:sz w:val="16"/>
          <w:szCs w:val="16"/>
          <w:bdr w:val="none" w:sz="0" w:space="0" w:color="auto" w:frame="1"/>
        </w:rPr>
      </w:pPr>
      <w:r>
        <w:rPr>
          <w:rStyle w:val="wmsstrong"/>
          <w:rFonts w:ascii="inherit" w:hAnsi="inherit" w:cs="Arial"/>
          <w:b/>
          <w:bCs/>
          <w:color w:val="649807"/>
          <w:sz w:val="16"/>
          <w:szCs w:val="16"/>
          <w:bdr w:val="none" w:sz="0" w:space="0" w:color="auto" w:frame="1"/>
        </w:rPr>
        <w:t xml:space="preserve"> </w:t>
      </w:r>
      <w:r w:rsidR="00A510BE">
        <w:rPr>
          <w:rStyle w:val="wmsstrong"/>
          <w:rFonts w:ascii="inherit" w:hAnsi="inherit" w:cs="Arial"/>
          <w:b/>
          <w:bCs/>
          <w:color w:val="649807"/>
          <w:sz w:val="16"/>
          <w:szCs w:val="16"/>
          <w:bdr w:val="none" w:sz="0" w:space="0" w:color="auto" w:frame="1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133C5D" w:rsidRPr="00133C5D" w:rsidRDefault="00323D56" w:rsidP="00AF434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wmsstrong"/>
          <w:rFonts w:ascii="inherit" w:hAnsi="inherit" w:cs="Arial"/>
          <w:b/>
          <w:bCs/>
          <w:color w:val="649807"/>
          <w:sz w:val="28"/>
          <w:szCs w:val="28"/>
          <w:bdr w:val="none" w:sz="0" w:space="0" w:color="auto" w:frame="1"/>
        </w:rPr>
      </w:pPr>
      <w:r w:rsidRPr="00133C5D">
        <w:rPr>
          <w:rStyle w:val="wmsstrong"/>
          <w:rFonts w:ascii="inherit" w:hAnsi="inherit" w:cs="Arial"/>
          <w:b/>
          <w:bCs/>
          <w:color w:val="649807"/>
          <w:sz w:val="28"/>
          <w:szCs w:val="28"/>
          <w:bdr w:val="none" w:sz="0" w:space="0" w:color="auto" w:frame="1"/>
        </w:rPr>
        <w:t xml:space="preserve">Витамин </w:t>
      </w:r>
      <w:r w:rsidRPr="00133C5D">
        <w:rPr>
          <w:rStyle w:val="wmsstrong"/>
          <w:rFonts w:ascii="inherit" w:hAnsi="inherit" w:cs="Arial"/>
          <w:b/>
          <w:bCs/>
          <w:color w:val="649807"/>
          <w:sz w:val="28"/>
          <w:szCs w:val="28"/>
          <w:bdr w:val="none" w:sz="0" w:space="0" w:color="auto" w:frame="1"/>
          <w:lang w:val="en-US"/>
        </w:rPr>
        <w:t>F</w:t>
      </w:r>
      <w:r w:rsidRPr="00133C5D">
        <w:rPr>
          <w:rStyle w:val="wmsstrong"/>
          <w:rFonts w:ascii="inherit" w:hAnsi="inherit" w:cs="Arial"/>
          <w:b/>
          <w:bCs/>
          <w:color w:val="649807"/>
          <w:sz w:val="28"/>
          <w:szCs w:val="28"/>
          <w:bdr w:val="none" w:sz="0" w:space="0" w:color="auto" w:frame="1"/>
        </w:rPr>
        <w:t xml:space="preserve"> </w:t>
      </w:r>
    </w:p>
    <w:p w:rsidR="00AF4342" w:rsidRPr="00133C5D" w:rsidRDefault="00133C5D" w:rsidP="00AF434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 w:cs="Arial"/>
          <w:bCs/>
          <w:color w:val="649807"/>
          <w:sz w:val="28"/>
          <w:szCs w:val="28"/>
          <w:bdr w:val="none" w:sz="0" w:space="0" w:color="auto" w:frame="1"/>
        </w:rPr>
      </w:pPr>
      <w:r>
        <w:rPr>
          <w:rFonts w:ascii="inherit" w:hAnsi="inherit" w:cs="Arial"/>
          <w:bCs/>
          <w:noProof/>
          <w:color w:val="649807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293370</wp:posOffset>
            </wp:positionV>
            <wp:extent cx="10758170" cy="2019300"/>
            <wp:effectExtent l="19050" t="0" r="5080" b="0"/>
            <wp:wrapTight wrapText="bothSides">
              <wp:wrapPolygon edited="0">
                <wp:start x="-38" y="0"/>
                <wp:lineTo x="-38" y="21396"/>
                <wp:lineTo x="21610" y="21396"/>
                <wp:lineTo x="21610" y="0"/>
                <wp:lineTo x="-38" y="0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808" t="40513" r="9141" b="33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817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3C5D">
        <w:rPr>
          <w:rStyle w:val="wmsstrong"/>
          <w:rFonts w:ascii="inherit" w:hAnsi="inherit" w:cs="Arial"/>
          <w:bCs/>
          <w:color w:val="649807"/>
          <w:sz w:val="28"/>
          <w:szCs w:val="28"/>
          <w:bdr w:val="none" w:sz="0" w:space="0" w:color="auto" w:frame="1"/>
        </w:rPr>
        <w:t xml:space="preserve">В отличие от других витаминов </w:t>
      </w:r>
      <w:r w:rsidR="00323D56" w:rsidRPr="00133C5D">
        <w:rPr>
          <w:rStyle w:val="wmsstrong"/>
          <w:rFonts w:ascii="inherit" w:hAnsi="inherit" w:cs="Arial"/>
          <w:bCs/>
          <w:color w:val="649807"/>
          <w:sz w:val="28"/>
          <w:szCs w:val="28"/>
          <w:bdr w:val="none" w:sz="0" w:space="0" w:color="auto" w:frame="1"/>
        </w:rPr>
        <w:t xml:space="preserve">- это </w:t>
      </w:r>
      <w:r w:rsidRPr="00133C5D">
        <w:rPr>
          <w:rStyle w:val="wmsstrong"/>
          <w:rFonts w:ascii="inherit" w:hAnsi="inherit" w:cs="Arial"/>
          <w:bCs/>
          <w:color w:val="649807"/>
          <w:sz w:val="28"/>
          <w:szCs w:val="28"/>
          <w:bdr w:val="none" w:sz="0" w:space="0" w:color="auto" w:frame="1"/>
        </w:rPr>
        <w:t xml:space="preserve">целая </w:t>
      </w:r>
      <w:r w:rsidR="00323D56" w:rsidRPr="00133C5D">
        <w:rPr>
          <w:rStyle w:val="wmsstrong"/>
          <w:rFonts w:ascii="inherit" w:hAnsi="inherit" w:cs="Arial"/>
          <w:bCs/>
          <w:color w:val="649807"/>
          <w:sz w:val="28"/>
          <w:szCs w:val="28"/>
          <w:bdr w:val="none" w:sz="0" w:space="0" w:color="auto" w:frame="1"/>
        </w:rPr>
        <w:t>группа</w:t>
      </w:r>
      <w:r w:rsidR="00A510BE">
        <w:rPr>
          <w:rStyle w:val="wmsstrong"/>
          <w:rFonts w:ascii="inherit" w:hAnsi="inherit" w:cs="Arial"/>
          <w:bCs/>
          <w:color w:val="649807"/>
          <w:sz w:val="28"/>
          <w:szCs w:val="28"/>
          <w:bdr w:val="none" w:sz="0" w:space="0" w:color="auto" w:frame="1"/>
        </w:rPr>
        <w:t xml:space="preserve"> жирных кислот </w:t>
      </w:r>
      <w:r w:rsidR="00FB5A78" w:rsidRPr="00133C5D">
        <w:rPr>
          <w:rStyle w:val="wmsstrong"/>
          <w:rFonts w:ascii="inherit" w:hAnsi="inherit" w:cs="Arial"/>
          <w:bCs/>
          <w:color w:val="649807"/>
          <w:sz w:val="28"/>
          <w:szCs w:val="28"/>
          <w:bdr w:val="none" w:sz="0" w:space="0" w:color="auto" w:frame="1"/>
        </w:rPr>
        <w:t>с молекулярной массой 27</w:t>
      </w:r>
      <w:r w:rsidR="00323D56" w:rsidRPr="00133C5D">
        <w:rPr>
          <w:rStyle w:val="wmsstrong"/>
          <w:rFonts w:ascii="inherit" w:hAnsi="inherit" w:cs="Arial"/>
          <w:bCs/>
          <w:color w:val="649807"/>
          <w:sz w:val="28"/>
          <w:szCs w:val="28"/>
          <w:bdr w:val="none" w:sz="0" w:space="0" w:color="auto" w:frame="1"/>
        </w:rPr>
        <w:t xml:space="preserve">0 </w:t>
      </w:r>
      <w:r w:rsidR="00FB5A78" w:rsidRPr="00133C5D">
        <w:rPr>
          <w:rStyle w:val="wmsstrong"/>
          <w:rFonts w:ascii="inherit" w:hAnsi="inherit" w:cs="Arial"/>
          <w:bCs/>
          <w:color w:val="649807"/>
          <w:sz w:val="28"/>
          <w:szCs w:val="28"/>
          <w:bdr w:val="none" w:sz="0" w:space="0" w:color="auto" w:frame="1"/>
        </w:rPr>
        <w:t>–</w:t>
      </w:r>
      <w:r w:rsidR="00323D56" w:rsidRPr="00133C5D">
        <w:rPr>
          <w:rStyle w:val="wmsstrong"/>
          <w:rFonts w:ascii="inherit" w:hAnsi="inherit" w:cs="Arial"/>
          <w:bCs/>
          <w:color w:val="649807"/>
          <w:sz w:val="28"/>
          <w:szCs w:val="28"/>
          <w:bdr w:val="none" w:sz="0" w:space="0" w:color="auto" w:frame="1"/>
        </w:rPr>
        <w:t xml:space="preserve"> </w:t>
      </w:r>
      <w:r w:rsidR="00FB5A78" w:rsidRPr="00133C5D">
        <w:rPr>
          <w:rStyle w:val="wmsstrong"/>
          <w:rFonts w:ascii="inherit" w:hAnsi="inherit" w:cs="Arial"/>
          <w:bCs/>
          <w:color w:val="649807"/>
          <w:sz w:val="28"/>
          <w:szCs w:val="28"/>
          <w:bdr w:val="none" w:sz="0" w:space="0" w:color="auto" w:frame="1"/>
        </w:rPr>
        <w:t>300 атомных единиц.</w:t>
      </w:r>
    </w:p>
    <w:p w:rsidR="00133C5D" w:rsidRPr="00133C5D" w:rsidRDefault="00A510BE" w:rsidP="00133C5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wmsstrong"/>
          <w:rFonts w:ascii="inherit" w:hAnsi="inherit" w:cs="Arial"/>
          <w:b/>
          <w:bCs/>
          <w:color w:val="649807"/>
          <w:sz w:val="28"/>
          <w:szCs w:val="28"/>
          <w:bdr w:val="none" w:sz="0" w:space="0" w:color="auto" w:frame="1"/>
        </w:rPr>
      </w:pPr>
      <w:r>
        <w:rPr>
          <w:rFonts w:ascii="inherit" w:hAnsi="inherit" w:cs="Arial"/>
          <w:b/>
          <w:bCs/>
          <w:noProof/>
          <w:color w:val="649807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5004435</wp:posOffset>
            </wp:positionH>
            <wp:positionV relativeFrom="paragraph">
              <wp:posOffset>134620</wp:posOffset>
            </wp:positionV>
            <wp:extent cx="332105" cy="1054735"/>
            <wp:effectExtent l="19050" t="0" r="0" b="0"/>
            <wp:wrapTight wrapText="bothSides">
              <wp:wrapPolygon edited="0">
                <wp:start x="-1239" y="0"/>
                <wp:lineTo x="-1239" y="21067"/>
                <wp:lineTo x="21063" y="21067"/>
                <wp:lineTo x="21063" y="0"/>
                <wp:lineTo x="-1239" y="0"/>
              </wp:wrapPolygon>
            </wp:wrapTight>
            <wp:docPr id="5" name="Рисунок 19" descr="https://cdn.powerofpositivity.com/wp-content/uploads/2019/11/Heard-of-Vitamin-F-Scientists-Reveal-How-it-Can-Improve-Your-Healt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powerofpositivity.com/wp-content/uploads/2019/11/Heard-of-Vitamin-F-Scientists-Reveal-How-it-Can-Improve-Your-Health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2948" t="6272" r="1814" b="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105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342" w:rsidRPr="00133C5D">
        <w:rPr>
          <w:rStyle w:val="wmsstrong"/>
          <w:rFonts w:ascii="inherit" w:hAnsi="inherit"/>
          <w:bCs/>
          <w:color w:val="649807"/>
          <w:sz w:val="28"/>
          <w:szCs w:val="28"/>
          <w:bdr w:val="none" w:sz="0" w:space="0" w:color="auto" w:frame="1"/>
        </w:rPr>
        <w:t>Живая часть волоса находится под </w:t>
      </w:r>
      <w:hyperlink r:id="rId7" w:tooltip="Эпидермис" w:history="1">
        <w:r w:rsidR="00AF4342" w:rsidRPr="00133C5D">
          <w:rPr>
            <w:rStyle w:val="wmsstrong"/>
            <w:rFonts w:ascii="inherit" w:hAnsi="inherit"/>
            <w:bCs/>
            <w:color w:val="649807"/>
            <w:sz w:val="28"/>
            <w:szCs w:val="28"/>
            <w:bdr w:val="none" w:sz="0" w:space="0" w:color="auto" w:frame="1"/>
          </w:rPr>
          <w:t>эпидермисом</w:t>
        </w:r>
      </w:hyperlink>
      <w:r w:rsidR="00AF4342" w:rsidRPr="00133C5D">
        <w:rPr>
          <w:rStyle w:val="wmsstrong"/>
          <w:rFonts w:ascii="inherit" w:hAnsi="inherit"/>
          <w:bCs/>
          <w:color w:val="649807"/>
          <w:sz w:val="28"/>
          <w:szCs w:val="28"/>
          <w:bdr w:val="none" w:sz="0" w:space="0" w:color="auto" w:frame="1"/>
        </w:rPr>
        <w:t xml:space="preserve">. </w:t>
      </w:r>
    </w:p>
    <w:p w:rsidR="00AF4342" w:rsidRPr="00133C5D" w:rsidRDefault="00595D8B" w:rsidP="00163C20">
      <w:pPr>
        <w:rPr>
          <w:rStyle w:val="wmsstrong"/>
          <w:rFonts w:ascii="inherit" w:eastAsia="Times New Roman" w:hAnsi="inherit" w:cs="Arial"/>
          <w:bCs/>
          <w:color w:val="649807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/>
          <w:bCs/>
          <w:noProof/>
          <w:color w:val="649807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5005070</wp:posOffset>
            </wp:positionH>
            <wp:positionV relativeFrom="paragraph">
              <wp:posOffset>981075</wp:posOffset>
            </wp:positionV>
            <wp:extent cx="332105" cy="1054735"/>
            <wp:effectExtent l="19050" t="0" r="0" b="0"/>
            <wp:wrapTight wrapText="bothSides">
              <wp:wrapPolygon edited="0">
                <wp:start x="-1239" y="0"/>
                <wp:lineTo x="-1239" y="21067"/>
                <wp:lineTo x="21063" y="21067"/>
                <wp:lineTo x="21063" y="0"/>
                <wp:lineTo x="-1239" y="0"/>
              </wp:wrapPolygon>
            </wp:wrapTight>
            <wp:docPr id="19" name="Рисунок 19" descr="https://cdn.powerofpositivity.com/wp-content/uploads/2019/11/Heard-of-Vitamin-F-Scientists-Reveal-How-it-Can-Improve-Your-Healt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powerofpositivity.com/wp-content/uploads/2019/11/Heard-of-Vitamin-F-Scientists-Reveal-How-it-Can-Improve-Your-Health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720" t="6272" r="17052" b="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105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0BE">
        <w:rPr>
          <w:rFonts w:ascii="inherit" w:eastAsia="Times New Roman" w:hAnsi="inherit"/>
          <w:bCs/>
          <w:noProof/>
          <w:color w:val="649807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241935</wp:posOffset>
            </wp:positionV>
            <wp:extent cx="5041900" cy="3104515"/>
            <wp:effectExtent l="19050" t="0" r="6350" b="0"/>
            <wp:wrapTight wrapText="bothSides">
              <wp:wrapPolygon edited="0">
                <wp:start x="-82" y="0"/>
                <wp:lineTo x="-82" y="21472"/>
                <wp:lineTo x="21627" y="21472"/>
                <wp:lineTo x="21627" y="0"/>
                <wp:lineTo x="-82" y="0"/>
              </wp:wrapPolygon>
            </wp:wrapTight>
            <wp:docPr id="13" name="Рисунок 13" descr="https://cs14.pikabu.ru/post_img/big/2021/06/25/9/162463518912319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s14.pikabu.ru/post_img/big/2021/06/25/9/1624635189123195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0BE">
        <w:rPr>
          <w:rFonts w:ascii="inherit" w:eastAsia="Times New Roman" w:hAnsi="inherit"/>
          <w:bCs/>
          <w:noProof/>
          <w:color w:val="649807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5337175</wp:posOffset>
            </wp:positionH>
            <wp:positionV relativeFrom="paragraph">
              <wp:posOffset>10795</wp:posOffset>
            </wp:positionV>
            <wp:extent cx="4905375" cy="3084830"/>
            <wp:effectExtent l="19050" t="0" r="9525" b="0"/>
            <wp:wrapTight wrapText="bothSides">
              <wp:wrapPolygon edited="0">
                <wp:start x="-84" y="0"/>
                <wp:lineTo x="-84" y="21476"/>
                <wp:lineTo x="21642" y="21476"/>
                <wp:lineTo x="21642" y="0"/>
                <wp:lineTo x="-8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958" t="32045" r="39223" b="16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342" w:rsidRPr="00133C5D">
        <w:rPr>
          <w:rStyle w:val="wmsstrong"/>
          <w:rFonts w:ascii="inherit" w:eastAsia="Times New Roman" w:hAnsi="inherit"/>
          <w:bCs/>
          <w:color w:val="649807"/>
          <w:sz w:val="28"/>
          <w:szCs w:val="28"/>
          <w:bdr w:val="none" w:sz="0" w:space="0" w:color="auto" w:frame="1"/>
          <w:lang w:eastAsia="ru-RU"/>
        </w:rPr>
        <w:t>Выросший из-под него волос состоит из мёртвой </w:t>
      </w:r>
      <w:hyperlink r:id="rId11" w:tooltip="Ткань (биология)" w:history="1">
        <w:r w:rsidR="00AF4342" w:rsidRPr="00133C5D">
          <w:rPr>
            <w:rStyle w:val="wmsstrong"/>
            <w:rFonts w:ascii="inherit" w:eastAsia="Times New Roman" w:hAnsi="inherit"/>
            <w:bCs/>
            <w:color w:val="649807"/>
            <w:sz w:val="28"/>
            <w:szCs w:val="28"/>
            <w:bdr w:val="none" w:sz="0" w:space="0" w:color="auto" w:frame="1"/>
            <w:lang w:eastAsia="ru-RU"/>
          </w:rPr>
          <w:t>ткани</w:t>
        </w:r>
      </w:hyperlink>
      <w:r w:rsidR="00AF4342" w:rsidRPr="00133C5D">
        <w:rPr>
          <w:rStyle w:val="wmsstrong"/>
          <w:rFonts w:ascii="inherit" w:eastAsia="Times New Roman" w:hAnsi="inherit"/>
          <w:bCs/>
          <w:color w:val="649807"/>
          <w:sz w:val="28"/>
          <w:szCs w:val="28"/>
          <w:bdr w:val="none" w:sz="0" w:space="0" w:color="auto" w:frame="1"/>
          <w:lang w:eastAsia="ru-RU"/>
        </w:rPr>
        <w:t>.</w:t>
      </w:r>
      <w:r w:rsidR="00133C5D" w:rsidRPr="00133C5D">
        <w:t xml:space="preserve"> </w:t>
      </w:r>
    </w:p>
    <w:p w:rsidR="00323D56" w:rsidRPr="00133C5D" w:rsidRDefault="00595D8B" w:rsidP="00163C20">
      <w:pPr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103798</wp:posOffset>
            </wp:positionH>
            <wp:positionV relativeFrom="paragraph">
              <wp:posOffset>-134257</wp:posOffset>
            </wp:positionV>
            <wp:extent cx="332642" cy="1055077"/>
            <wp:effectExtent l="19050" t="0" r="0" b="0"/>
            <wp:wrapNone/>
            <wp:docPr id="6" name="Рисунок 19" descr="https://cdn.powerofpositivity.com/wp-content/uploads/2019/11/Heard-of-Vitamin-F-Scientists-Reveal-How-it-Can-Improve-Your-Healt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powerofpositivity.com/wp-content/uploads/2019/11/Heard-of-Vitamin-F-Scientists-Reveal-How-it-Can-Improve-Your-Health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2424" t="6272" r="32338" b="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42" cy="105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D56" w:rsidRPr="00323D56" w:rsidRDefault="00323D56" w:rsidP="00163C20">
      <w:pPr>
        <w:rPr>
          <w:szCs w:val="28"/>
        </w:rPr>
      </w:pPr>
    </w:p>
    <w:p w:rsidR="00434189" w:rsidRDefault="00434189">
      <w:pPr>
        <w:rPr>
          <w:szCs w:val="28"/>
        </w:rPr>
      </w:pPr>
      <w:r>
        <w:rPr>
          <w:szCs w:val="28"/>
        </w:rPr>
        <w:br w:type="page"/>
      </w:r>
    </w:p>
    <w:p w:rsidR="00434189" w:rsidRPr="00DE0FAE" w:rsidRDefault="00434189" w:rsidP="00434189">
      <w:pPr>
        <w:spacing w:after="0" w:line="240" w:lineRule="auto"/>
        <w:ind w:left="-426" w:right="-598"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54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Витамин </w:t>
      </w:r>
      <w:r w:rsidRPr="00534545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</w:p>
    <w:p w:rsidR="00434189" w:rsidRPr="00DE0FAE" w:rsidRDefault="00434189" w:rsidP="00434189">
      <w:pPr>
        <w:spacing w:after="0" w:line="240" w:lineRule="auto"/>
        <w:ind w:left="-426" w:right="-598"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189" w:rsidRPr="00496E67" w:rsidRDefault="00434189" w:rsidP="00434189">
      <w:pPr>
        <w:spacing w:after="0" w:line="240" w:lineRule="auto"/>
        <w:ind w:left="-426" w:right="-59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6E67">
        <w:rPr>
          <w:rFonts w:ascii="Times New Roman" w:hAnsi="Times New Roman" w:cs="Times New Roman"/>
          <w:sz w:val="28"/>
          <w:szCs w:val="28"/>
        </w:rPr>
        <w:t xml:space="preserve">Витамин F – это </w:t>
      </w:r>
      <w:r>
        <w:rPr>
          <w:rFonts w:ascii="Times New Roman" w:hAnsi="Times New Roman" w:cs="Times New Roman"/>
          <w:sz w:val="28"/>
          <w:szCs w:val="28"/>
        </w:rPr>
        <w:t>группа ненасыщенных жирных кислот</w:t>
      </w:r>
      <w:r w:rsidRPr="00496E6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96E67">
        <w:rPr>
          <w:rFonts w:ascii="Times New Roman" w:hAnsi="Times New Roman" w:cs="Times New Roman"/>
          <w:sz w:val="28"/>
          <w:szCs w:val="28"/>
        </w:rPr>
        <w:t>линолевая</w:t>
      </w:r>
      <w:proofErr w:type="spellEnd"/>
      <w:r w:rsidRPr="00496E67">
        <w:rPr>
          <w:rFonts w:ascii="Times New Roman" w:hAnsi="Times New Roman" w:cs="Times New Roman"/>
          <w:sz w:val="28"/>
          <w:szCs w:val="28"/>
        </w:rPr>
        <w:t xml:space="preserve">, линоленовая и </w:t>
      </w:r>
      <w:proofErr w:type="spellStart"/>
      <w:r w:rsidRPr="00496E67">
        <w:rPr>
          <w:rFonts w:ascii="Times New Roman" w:hAnsi="Times New Roman" w:cs="Times New Roman"/>
          <w:sz w:val="28"/>
          <w:szCs w:val="28"/>
        </w:rPr>
        <w:t>арахидоновая</w:t>
      </w:r>
      <w:proofErr w:type="spellEnd"/>
      <w:r w:rsidRPr="00496E67">
        <w:rPr>
          <w:rFonts w:ascii="Times New Roman" w:hAnsi="Times New Roman" w:cs="Times New Roman"/>
          <w:sz w:val="28"/>
          <w:szCs w:val="28"/>
        </w:rPr>
        <w:t xml:space="preserve">).   </w:t>
      </w:r>
      <w:r>
        <w:rPr>
          <w:rFonts w:ascii="Times New Roman" w:hAnsi="Times New Roman" w:cs="Times New Roman"/>
          <w:sz w:val="28"/>
          <w:szCs w:val="28"/>
        </w:rPr>
        <w:t xml:space="preserve">Эти кислоты </w:t>
      </w:r>
      <w:r w:rsidRPr="00496E67">
        <w:rPr>
          <w:rFonts w:ascii="Times New Roman" w:hAnsi="Times New Roman" w:cs="Times New Roman"/>
          <w:sz w:val="28"/>
          <w:szCs w:val="28"/>
        </w:rPr>
        <w:t>являю</w:t>
      </w:r>
      <w:r>
        <w:rPr>
          <w:rFonts w:ascii="Times New Roman" w:hAnsi="Times New Roman" w:cs="Times New Roman"/>
          <w:sz w:val="28"/>
          <w:szCs w:val="28"/>
        </w:rPr>
        <w:t>тся для организма незаменимыми и должны</w:t>
      </w:r>
      <w:r w:rsidRPr="00496E67">
        <w:rPr>
          <w:rFonts w:ascii="Times New Roman" w:hAnsi="Times New Roman" w:cs="Times New Roman"/>
          <w:sz w:val="28"/>
          <w:szCs w:val="28"/>
        </w:rPr>
        <w:t xml:space="preserve"> поступать в организм с</w:t>
      </w:r>
      <w:r>
        <w:rPr>
          <w:rFonts w:ascii="Times New Roman" w:hAnsi="Times New Roman" w:cs="Times New Roman"/>
          <w:sz w:val="28"/>
          <w:szCs w:val="28"/>
        </w:rPr>
        <w:t xml:space="preserve"> пищей.</w:t>
      </w:r>
    </w:p>
    <w:p w:rsidR="00434189" w:rsidRDefault="00434189" w:rsidP="00434189">
      <w:pPr>
        <w:spacing w:after="0" w:line="240" w:lineRule="auto"/>
        <w:ind w:left="-426" w:right="-598" w:firstLine="708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434189" w:rsidTr="001B6C87">
        <w:tc>
          <w:tcPr>
            <w:tcW w:w="4928" w:type="dxa"/>
          </w:tcPr>
          <w:p w:rsidR="00434189" w:rsidRDefault="00434189" w:rsidP="001B6C87">
            <w:pPr>
              <w:ind w:left="142" w:right="-59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Линоленовая кислота</w:t>
            </w:r>
          </w:p>
        </w:tc>
        <w:tc>
          <w:tcPr>
            <w:tcW w:w="4929" w:type="dxa"/>
          </w:tcPr>
          <w:p w:rsidR="00434189" w:rsidRDefault="00434189" w:rsidP="001B6C87">
            <w:pPr>
              <w:ind w:left="34" w:right="-59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Линолевая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кислота</w:t>
            </w:r>
          </w:p>
        </w:tc>
        <w:tc>
          <w:tcPr>
            <w:tcW w:w="4929" w:type="dxa"/>
          </w:tcPr>
          <w:p w:rsidR="00434189" w:rsidRDefault="00434189" w:rsidP="001B6C87">
            <w:pPr>
              <w:ind w:left="208" w:right="-59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Арахидоновая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кислота</w:t>
            </w:r>
          </w:p>
        </w:tc>
      </w:tr>
      <w:tr w:rsidR="00434189" w:rsidRPr="00534545" w:rsidTr="001B6C87">
        <w:tc>
          <w:tcPr>
            <w:tcW w:w="4928" w:type="dxa"/>
          </w:tcPr>
          <w:p w:rsidR="00434189" w:rsidRPr="00534545" w:rsidRDefault="00434189" w:rsidP="001B6C87">
            <w:pPr>
              <w:ind w:left="142" w:right="-59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Verdana" w:hAnsi="Verdana"/>
                <w:color w:val="000000"/>
                <w:sz w:val="19"/>
                <w:szCs w:val="19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С</w:t>
            </w:r>
            <w:r>
              <w:rPr>
                <w:rFonts w:ascii="Cambria Math" w:hAnsi="Cambria Math" w:cs="Cambria Math"/>
                <w:color w:val="333333"/>
                <w:shd w:val="clear" w:color="auto" w:fill="FFFFFF"/>
              </w:rPr>
              <w:t>₁₇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H</w:t>
            </w:r>
            <w:r w:rsidRPr="00DE0FAE">
              <w:rPr>
                <w:rFonts w:ascii="Cambria Math" w:hAnsi="Cambria Math" w:cs="Cambria Math"/>
                <w:shd w:val="clear" w:color="auto" w:fill="FFFFFF"/>
                <w:vertAlign w:val="subscript"/>
              </w:rPr>
              <w:t>29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COOH</w:t>
            </w:r>
          </w:p>
        </w:tc>
        <w:tc>
          <w:tcPr>
            <w:tcW w:w="4929" w:type="dxa"/>
          </w:tcPr>
          <w:p w:rsidR="00434189" w:rsidRPr="00534545" w:rsidRDefault="00434189" w:rsidP="001B6C87">
            <w:pPr>
              <w:ind w:left="34" w:right="-598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С</w:t>
            </w:r>
            <w:r>
              <w:rPr>
                <w:rFonts w:ascii="Cambria Math" w:hAnsi="Cambria Math" w:cs="Cambria Math"/>
                <w:color w:val="333333"/>
                <w:shd w:val="clear" w:color="auto" w:fill="FFFFFF"/>
              </w:rPr>
              <w:t>₁₇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H</w:t>
            </w:r>
            <w:r>
              <w:rPr>
                <w:rFonts w:ascii="Cambria Math" w:hAnsi="Cambria Math" w:cs="Cambria Math"/>
                <w:color w:val="333333"/>
                <w:shd w:val="clear" w:color="auto" w:fill="FFFFFF"/>
              </w:rPr>
              <w:t>₃₁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COOH</w:t>
            </w:r>
          </w:p>
        </w:tc>
        <w:tc>
          <w:tcPr>
            <w:tcW w:w="4929" w:type="dxa"/>
          </w:tcPr>
          <w:p w:rsidR="00434189" w:rsidRPr="00534545" w:rsidRDefault="00434189" w:rsidP="001B6C87">
            <w:pPr>
              <w:ind w:left="208" w:right="-598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С</w:t>
            </w:r>
            <w:r>
              <w:rPr>
                <w:rFonts w:ascii="Cambria Math" w:hAnsi="Cambria Math" w:cs="Cambria Math"/>
                <w:color w:val="333333"/>
                <w:shd w:val="clear" w:color="auto" w:fill="FFFFFF"/>
              </w:rPr>
              <w:t>₁</w:t>
            </w:r>
            <w:r w:rsidRPr="00534545">
              <w:rPr>
                <w:rFonts w:ascii="Cambria Math" w:hAnsi="Cambria Math" w:cs="Cambria Math"/>
                <w:color w:val="333333"/>
                <w:shd w:val="clear" w:color="auto" w:fill="FFFFFF"/>
                <w:vertAlign w:val="subscript"/>
              </w:rPr>
              <w:t>9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H</w:t>
            </w:r>
            <w:r>
              <w:rPr>
                <w:rFonts w:ascii="Cambria Math" w:hAnsi="Cambria Math" w:cs="Cambria Math"/>
                <w:color w:val="333333"/>
                <w:shd w:val="clear" w:color="auto" w:fill="FFFFFF"/>
              </w:rPr>
              <w:t>₃</w:t>
            </w:r>
            <w:r>
              <w:rPr>
                <w:rFonts w:ascii="Cambria Math" w:hAnsi="Cambria Math" w:cs="Cambria Math"/>
                <w:color w:val="333333"/>
                <w:shd w:val="clear" w:color="auto" w:fill="FFFFFF"/>
                <w:vertAlign w:val="subscript"/>
              </w:rPr>
              <w:t>1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COOH</w:t>
            </w:r>
          </w:p>
        </w:tc>
      </w:tr>
    </w:tbl>
    <w:p w:rsidR="00434189" w:rsidRPr="00534545" w:rsidRDefault="00434189" w:rsidP="00434189">
      <w:pPr>
        <w:spacing w:after="0" w:line="240" w:lineRule="auto"/>
        <w:ind w:left="-426" w:right="-598" w:firstLine="708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434189" w:rsidRPr="00496E67" w:rsidRDefault="00434189" w:rsidP="00434189">
      <w:pPr>
        <w:spacing w:after="0" w:line="240" w:lineRule="auto"/>
        <w:ind w:left="-426" w:right="-59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04D231DD" wp14:editId="0ECF9BC4">
            <wp:simplePos x="0" y="0"/>
            <wp:positionH relativeFrom="column">
              <wp:posOffset>4097020</wp:posOffset>
            </wp:positionH>
            <wp:positionV relativeFrom="paragraph">
              <wp:posOffset>13335</wp:posOffset>
            </wp:positionV>
            <wp:extent cx="5503545" cy="4251325"/>
            <wp:effectExtent l="19050" t="0" r="1905" b="0"/>
            <wp:wrapTight wrapText="bothSides">
              <wp:wrapPolygon edited="0">
                <wp:start x="-75" y="0"/>
                <wp:lineTo x="-75" y="21487"/>
                <wp:lineTo x="21607" y="21487"/>
                <wp:lineTo x="21607" y="0"/>
                <wp:lineTo x="-75" y="0"/>
              </wp:wrapPolygon>
            </wp:wrapTight>
            <wp:docPr id="7" name="Рисунок 7" descr="https://syzran-fok.ru/800/600/https/edaplus.info/illustration/vitamins/vitamin-f-top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yzran-fok.ru/800/600/https/edaplus.info/illustration/vitamins/vitamin-f-top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425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Жирные кислоты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линолевого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типа входя</w:t>
      </w:r>
      <w:r w:rsidRPr="00496E67">
        <w:rPr>
          <w:rFonts w:ascii="Times New Roman" w:hAnsi="Times New Roman" w:cs="Times New Roman"/>
          <w:sz w:val="28"/>
          <w:szCs w:val="28"/>
        </w:rPr>
        <w:t>т в состав фосфолипидов мембран жи</w:t>
      </w:r>
      <w:r>
        <w:rPr>
          <w:rFonts w:ascii="Times New Roman" w:hAnsi="Times New Roman" w:cs="Times New Roman"/>
          <w:sz w:val="28"/>
          <w:szCs w:val="28"/>
        </w:rPr>
        <w:t>вотных клеток. При недостатке их</w:t>
      </w:r>
      <w:r w:rsidRPr="00496E67">
        <w:rPr>
          <w:rFonts w:ascii="Times New Roman" w:hAnsi="Times New Roman" w:cs="Times New Roman"/>
          <w:sz w:val="28"/>
          <w:szCs w:val="28"/>
        </w:rPr>
        <w:t xml:space="preserve"> в пище происходит нарушение функционирования биологических мембран и жирового обмена в тканях, что приводит к развитию патологических процессов, в частности дерматозов, поражений печени, развивается атеросклероз сосудов.</w:t>
      </w:r>
    </w:p>
    <w:p w:rsidR="00434189" w:rsidRPr="00496E67" w:rsidRDefault="00434189" w:rsidP="00434189">
      <w:pPr>
        <w:spacing w:after="0" w:line="240" w:lineRule="auto"/>
        <w:ind w:left="-426" w:right="-59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Витамин F облад</w:t>
      </w:r>
      <w:r w:rsidRPr="00496E67">
        <w:rPr>
          <w:rFonts w:ascii="Times New Roman" w:hAnsi="Times New Roman" w:cs="Times New Roman"/>
          <w:sz w:val="28"/>
          <w:szCs w:val="28"/>
        </w:rPr>
        <w:t>ает антиаллергическим действием</w:t>
      </w:r>
      <w:r>
        <w:rPr>
          <w:rFonts w:ascii="Times New Roman" w:hAnsi="Times New Roman" w:cs="Times New Roman"/>
          <w:sz w:val="28"/>
          <w:szCs w:val="28"/>
        </w:rPr>
        <w:t>, принимает у</w:t>
      </w:r>
      <w:r w:rsidRPr="00496E67">
        <w:rPr>
          <w:rFonts w:ascii="Times New Roman" w:hAnsi="Times New Roman" w:cs="Times New Roman"/>
          <w:sz w:val="28"/>
          <w:szCs w:val="28"/>
        </w:rPr>
        <w:t>частие в син</w:t>
      </w:r>
      <w:r>
        <w:rPr>
          <w:rFonts w:ascii="Times New Roman" w:hAnsi="Times New Roman" w:cs="Times New Roman"/>
          <w:sz w:val="28"/>
          <w:szCs w:val="28"/>
        </w:rPr>
        <w:t>тезе жиров</w:t>
      </w:r>
      <w:r w:rsidRPr="00496E67">
        <w:rPr>
          <w:rFonts w:ascii="Times New Roman" w:hAnsi="Times New Roman" w:cs="Times New Roman"/>
          <w:sz w:val="28"/>
          <w:szCs w:val="28"/>
        </w:rPr>
        <w:t>, метаболизме холестерина</w:t>
      </w:r>
      <w:r>
        <w:rPr>
          <w:rFonts w:ascii="Times New Roman" w:hAnsi="Times New Roman" w:cs="Times New Roman"/>
          <w:sz w:val="28"/>
          <w:szCs w:val="28"/>
        </w:rPr>
        <w:t xml:space="preserve">, способствует заживлению </w:t>
      </w:r>
      <w:r w:rsidRPr="00496E67">
        <w:rPr>
          <w:rFonts w:ascii="Times New Roman" w:hAnsi="Times New Roman" w:cs="Times New Roman"/>
          <w:sz w:val="28"/>
          <w:szCs w:val="28"/>
        </w:rPr>
        <w:t>ран.</w:t>
      </w:r>
      <w:r w:rsidRPr="00D869C7">
        <w:rPr>
          <w:rFonts w:ascii="Times New Roman" w:hAnsi="Times New Roman" w:cs="Times New Roman"/>
          <w:sz w:val="28"/>
          <w:szCs w:val="28"/>
        </w:rPr>
        <w:t xml:space="preserve"> </w:t>
      </w:r>
      <w:r w:rsidRPr="00496E67">
        <w:rPr>
          <w:rFonts w:ascii="Times New Roman" w:hAnsi="Times New Roman" w:cs="Times New Roman"/>
          <w:sz w:val="28"/>
          <w:szCs w:val="28"/>
        </w:rPr>
        <w:t>Наиболее ч</w:t>
      </w:r>
      <w:r>
        <w:rPr>
          <w:rFonts w:ascii="Times New Roman" w:hAnsi="Times New Roman" w:cs="Times New Roman"/>
          <w:sz w:val="28"/>
          <w:szCs w:val="28"/>
        </w:rPr>
        <w:t>асто недостаточность витамина F выражается в болезнях</w:t>
      </w:r>
      <w:r w:rsidRPr="00496E67">
        <w:rPr>
          <w:rFonts w:ascii="Times New Roman" w:hAnsi="Times New Roman" w:cs="Times New Roman"/>
          <w:sz w:val="28"/>
          <w:szCs w:val="28"/>
        </w:rPr>
        <w:t xml:space="preserve"> кожи (в частности экзема), волос, ломкость ногтей, прыщи. </w:t>
      </w:r>
    </w:p>
    <w:p w:rsidR="00434189" w:rsidRPr="00496E67" w:rsidRDefault="00434189" w:rsidP="00434189">
      <w:pPr>
        <w:spacing w:after="0" w:line="240" w:lineRule="auto"/>
        <w:ind w:left="-426" w:right="-59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6E67">
        <w:rPr>
          <w:rFonts w:ascii="Times New Roman" w:hAnsi="Times New Roman" w:cs="Times New Roman"/>
          <w:sz w:val="28"/>
          <w:szCs w:val="28"/>
        </w:rPr>
        <w:t>Незаменимые жирные кислоты всасываются в тонком кишечнике, ка</w:t>
      </w:r>
      <w:r>
        <w:rPr>
          <w:rFonts w:ascii="Times New Roman" w:hAnsi="Times New Roman" w:cs="Times New Roman"/>
          <w:sz w:val="28"/>
          <w:szCs w:val="28"/>
        </w:rPr>
        <w:t>к и остальные жирные кислоты, и</w:t>
      </w:r>
      <w:r w:rsidRPr="00534545">
        <w:rPr>
          <w:rFonts w:ascii="Times New Roman" w:hAnsi="Times New Roman" w:cs="Times New Roman"/>
          <w:sz w:val="28"/>
          <w:szCs w:val="28"/>
        </w:rPr>
        <w:t xml:space="preserve"> </w:t>
      </w:r>
      <w:r w:rsidRPr="00496E67">
        <w:rPr>
          <w:rFonts w:ascii="Times New Roman" w:hAnsi="Times New Roman" w:cs="Times New Roman"/>
          <w:sz w:val="28"/>
          <w:szCs w:val="28"/>
        </w:rPr>
        <w:t>транспор</w:t>
      </w:r>
      <w:r>
        <w:rPr>
          <w:rFonts w:ascii="Times New Roman" w:hAnsi="Times New Roman" w:cs="Times New Roman"/>
          <w:sz w:val="28"/>
          <w:szCs w:val="28"/>
        </w:rPr>
        <w:t xml:space="preserve">тируются </w:t>
      </w:r>
      <w:r w:rsidRPr="00496E67">
        <w:rPr>
          <w:rFonts w:ascii="Times New Roman" w:hAnsi="Times New Roman" w:cs="Times New Roman"/>
          <w:sz w:val="28"/>
          <w:szCs w:val="28"/>
        </w:rPr>
        <w:t xml:space="preserve">к органам.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6E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4189" w:rsidRDefault="00434189" w:rsidP="00434189">
      <w:pPr>
        <w:spacing w:after="0" w:line="240" w:lineRule="auto"/>
        <w:ind w:left="-426" w:right="-59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4545">
        <w:rPr>
          <w:rFonts w:ascii="Times New Roman" w:hAnsi="Times New Roman" w:cs="Times New Roman"/>
          <w:sz w:val="28"/>
          <w:szCs w:val="28"/>
        </w:rPr>
        <w:t xml:space="preserve"> </w:t>
      </w:r>
      <w:r w:rsidRPr="00534545">
        <w:rPr>
          <w:rFonts w:ascii="Times New Roman" w:hAnsi="Times New Roman" w:cs="Times New Roman"/>
          <w:sz w:val="28"/>
          <w:szCs w:val="28"/>
        </w:rPr>
        <w:tab/>
      </w:r>
      <w:r w:rsidRPr="00496E67">
        <w:rPr>
          <w:rFonts w:ascii="Times New Roman" w:hAnsi="Times New Roman" w:cs="Times New Roman"/>
          <w:sz w:val="28"/>
          <w:szCs w:val="28"/>
        </w:rPr>
        <w:t>Чрезмерное потребление углеводов увеличивает потребность в витамине F.</w:t>
      </w:r>
    </w:p>
    <w:p w:rsidR="00434189" w:rsidRPr="00496E67" w:rsidRDefault="00434189" w:rsidP="00434189">
      <w:pPr>
        <w:spacing w:after="0" w:line="240" w:lineRule="auto"/>
        <w:ind w:left="-426" w:right="-59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6E67">
        <w:rPr>
          <w:rFonts w:ascii="Times New Roman" w:hAnsi="Times New Roman" w:cs="Times New Roman"/>
          <w:sz w:val="28"/>
          <w:szCs w:val="28"/>
        </w:rPr>
        <w:t>Токсичности у витамина F нет, но чрезмерный прием может привести к увеличению веса тела.</w:t>
      </w:r>
    </w:p>
    <w:p w:rsidR="00434189" w:rsidRDefault="00434189" w:rsidP="00434189">
      <w:pPr>
        <w:spacing w:after="0" w:line="240" w:lineRule="auto"/>
        <w:ind w:left="-426" w:right="-598"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434189" w:rsidRPr="00496E67" w:rsidRDefault="00434189" w:rsidP="00434189">
      <w:pPr>
        <w:spacing w:after="0" w:line="240" w:lineRule="auto"/>
        <w:ind w:left="-426" w:right="-59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6E67">
        <w:rPr>
          <w:rFonts w:ascii="Times New Roman" w:hAnsi="Times New Roman" w:cs="Times New Roman"/>
          <w:sz w:val="28"/>
          <w:szCs w:val="28"/>
        </w:rPr>
        <w:t>Не стоит злоупотреблять омега-3 жирными кислотами, т.к. у них есть свойство разжижать кровь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96E67">
        <w:rPr>
          <w:rFonts w:ascii="Times New Roman" w:hAnsi="Times New Roman" w:cs="Times New Roman"/>
          <w:sz w:val="28"/>
          <w:szCs w:val="28"/>
        </w:rPr>
        <w:t xml:space="preserve"> и они могут быть причиной кровотечений.</w:t>
      </w:r>
    </w:p>
    <w:p w:rsidR="00434189" w:rsidRPr="00496E67" w:rsidRDefault="00434189" w:rsidP="00434189">
      <w:pPr>
        <w:spacing w:after="0" w:line="240" w:lineRule="auto"/>
        <w:ind w:left="-426" w:right="-59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6E67">
        <w:rPr>
          <w:rFonts w:ascii="Times New Roman" w:hAnsi="Times New Roman" w:cs="Times New Roman"/>
          <w:sz w:val="28"/>
          <w:szCs w:val="28"/>
        </w:rPr>
        <w:t>Суточная потребность в витамине F для взрослых составляет около 1000 м г, что соответствует 20-30 г растительного масла.</w:t>
      </w:r>
    </w:p>
    <w:p w:rsidR="00434189" w:rsidRPr="00496E67" w:rsidRDefault="00434189" w:rsidP="00434189">
      <w:pPr>
        <w:spacing w:after="0" w:line="240" w:lineRule="auto"/>
        <w:ind w:left="-426" w:right="-59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6E67">
        <w:rPr>
          <w:rFonts w:ascii="Times New Roman" w:hAnsi="Times New Roman" w:cs="Times New Roman"/>
          <w:sz w:val="28"/>
          <w:szCs w:val="28"/>
        </w:rPr>
        <w:lastRenderedPageBreak/>
        <w:t>Лучшие натуральные источники: растительные масла из завязи пшеницы, льняного</w:t>
      </w:r>
      <w:r>
        <w:rPr>
          <w:rFonts w:ascii="Times New Roman" w:hAnsi="Times New Roman" w:cs="Times New Roman"/>
          <w:sz w:val="28"/>
          <w:szCs w:val="28"/>
        </w:rPr>
        <w:t xml:space="preserve"> семени, подсолнечника,</w:t>
      </w:r>
      <w:r w:rsidRPr="00496E67">
        <w:rPr>
          <w:rFonts w:ascii="Times New Roman" w:hAnsi="Times New Roman" w:cs="Times New Roman"/>
          <w:sz w:val="28"/>
          <w:szCs w:val="28"/>
        </w:rPr>
        <w:t xml:space="preserve"> соевых бобов, арахиса; миндаль, авокадо, овсяные хлопья, кукуруза, неочищенный рис, орехи.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6E67">
        <w:rPr>
          <w:rFonts w:ascii="Times New Roman" w:hAnsi="Times New Roman" w:cs="Times New Roman"/>
          <w:sz w:val="28"/>
          <w:szCs w:val="28"/>
        </w:rPr>
        <w:t xml:space="preserve">Все растительные масла должны быть первого холодного отжима, нефильтрованные, </w:t>
      </w:r>
      <w:proofErr w:type="spellStart"/>
      <w:r w:rsidRPr="00496E67">
        <w:rPr>
          <w:rFonts w:ascii="Times New Roman" w:hAnsi="Times New Roman" w:cs="Times New Roman"/>
          <w:sz w:val="28"/>
          <w:szCs w:val="28"/>
        </w:rPr>
        <w:t>недезодоризован</w:t>
      </w:r>
      <w:r>
        <w:rPr>
          <w:rFonts w:ascii="Times New Roman" w:hAnsi="Times New Roman" w:cs="Times New Roman"/>
          <w:sz w:val="28"/>
          <w:szCs w:val="28"/>
        </w:rPr>
        <w:t>ные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34189" w:rsidRPr="00496E67" w:rsidRDefault="00434189" w:rsidP="00434189">
      <w:pPr>
        <w:spacing w:after="0" w:line="240" w:lineRule="auto"/>
        <w:ind w:left="-426" w:right="-598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6E67">
        <w:rPr>
          <w:rFonts w:ascii="Times New Roman" w:hAnsi="Times New Roman" w:cs="Times New Roman"/>
          <w:sz w:val="28"/>
          <w:szCs w:val="28"/>
        </w:rPr>
        <w:t xml:space="preserve">Особенности витамина F — </w:t>
      </w:r>
      <w:proofErr w:type="spellStart"/>
      <w:r w:rsidRPr="00496E67">
        <w:rPr>
          <w:rFonts w:ascii="Times New Roman" w:hAnsi="Times New Roman" w:cs="Times New Roman"/>
          <w:sz w:val="28"/>
          <w:szCs w:val="28"/>
        </w:rPr>
        <w:t>жирорастворим</w:t>
      </w:r>
      <w:proofErr w:type="spellEnd"/>
      <w:r w:rsidRPr="00496E67">
        <w:rPr>
          <w:rFonts w:ascii="Times New Roman" w:hAnsi="Times New Roman" w:cs="Times New Roman"/>
          <w:sz w:val="28"/>
          <w:szCs w:val="28"/>
        </w:rPr>
        <w:t>, очень чувствителен к свету, нагреванию и контакту с воздухом, что порождает образование токсичных окисей и свободных радикалов, поэтому для защиты витамина F его следует принимать одновременно с антиоксидантами (витамином Е, бета-каротином и селеном).</w:t>
      </w:r>
    </w:p>
    <w:p w:rsidR="00434189" w:rsidRPr="003862AA" w:rsidRDefault="00434189" w:rsidP="00434189">
      <w:pPr>
        <w:spacing w:after="0" w:line="240" w:lineRule="auto"/>
        <w:ind w:left="-426" w:right="-598"/>
        <w:contextualSpacing/>
        <w:jc w:val="both"/>
        <w:rPr>
          <w:rFonts w:ascii="Times New Roman" w:hAnsi="Times New Roman" w:cs="Times New Roman"/>
          <w:sz w:val="16"/>
          <w:szCs w:val="16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4189" w:rsidRPr="00D869C7" w:rsidRDefault="00434189" w:rsidP="00434189">
      <w:pPr>
        <w:spacing w:after="0" w:line="240" w:lineRule="auto"/>
        <w:ind w:left="-426" w:right="-59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69C7"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</w:p>
    <w:p w:rsidR="00434189" w:rsidRPr="00D869C7" w:rsidRDefault="00434189" w:rsidP="00434189">
      <w:pPr>
        <w:spacing w:after="0" w:line="240" w:lineRule="auto"/>
        <w:ind w:left="-426" w:right="-59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69C7">
        <w:rPr>
          <w:rFonts w:ascii="Times New Roman" w:hAnsi="Times New Roman" w:cs="Times New Roman"/>
          <w:sz w:val="28"/>
          <w:szCs w:val="28"/>
        </w:rPr>
        <w:t>Ознакомьтесь с информацией. Ответьте на вопросы:</w:t>
      </w:r>
    </w:p>
    <w:p w:rsidR="00434189" w:rsidRPr="00D869C7" w:rsidRDefault="00434189" w:rsidP="00434189">
      <w:pPr>
        <w:spacing w:after="0" w:line="240" w:lineRule="auto"/>
        <w:ind w:left="-426" w:right="-598"/>
        <w:jc w:val="both"/>
        <w:rPr>
          <w:rFonts w:ascii="Times New Roman" w:hAnsi="Times New Roman" w:cs="Times New Roman"/>
          <w:sz w:val="28"/>
          <w:szCs w:val="28"/>
        </w:rPr>
      </w:pPr>
      <w:r w:rsidRPr="00D869C7">
        <w:rPr>
          <w:rFonts w:ascii="Times New Roman" w:hAnsi="Times New Roman" w:cs="Times New Roman"/>
          <w:sz w:val="28"/>
          <w:szCs w:val="28"/>
        </w:rPr>
        <w:t xml:space="preserve">1.  К какой группе кислот относятся кислоты, входящие в состав витамина </w:t>
      </w:r>
      <w:r w:rsidRPr="00D869C7"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(нужное подчеркните</w:t>
      </w:r>
      <w:r w:rsidRPr="00D869C7">
        <w:rPr>
          <w:rFonts w:ascii="Times New Roman" w:hAnsi="Times New Roman" w:cs="Times New Roman"/>
          <w:sz w:val="28"/>
          <w:szCs w:val="28"/>
        </w:rPr>
        <w:t>, устно поясните свой ответ):</w:t>
      </w:r>
    </w:p>
    <w:p w:rsidR="00434189" w:rsidRPr="00D869C7" w:rsidRDefault="00434189" w:rsidP="00434189">
      <w:pPr>
        <w:spacing w:after="0" w:line="240" w:lineRule="auto"/>
        <w:ind w:left="-426" w:right="-5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Орган</w:t>
      </w:r>
      <w:r w:rsidRPr="00D869C7">
        <w:rPr>
          <w:rFonts w:ascii="Times New Roman" w:hAnsi="Times New Roman" w:cs="Times New Roman"/>
          <w:sz w:val="28"/>
          <w:szCs w:val="28"/>
        </w:rPr>
        <w:t>ические/ Неорганические</w:t>
      </w:r>
    </w:p>
    <w:p w:rsidR="00434189" w:rsidRPr="00D869C7" w:rsidRDefault="00434189" w:rsidP="00434189">
      <w:pPr>
        <w:spacing w:after="0" w:line="240" w:lineRule="auto"/>
        <w:ind w:left="-426" w:right="-598"/>
        <w:jc w:val="both"/>
        <w:rPr>
          <w:rFonts w:ascii="Times New Roman" w:hAnsi="Times New Roman" w:cs="Times New Roman"/>
          <w:sz w:val="28"/>
          <w:szCs w:val="28"/>
        </w:rPr>
      </w:pPr>
      <w:r w:rsidRPr="00D869C7">
        <w:rPr>
          <w:rFonts w:ascii="Times New Roman" w:hAnsi="Times New Roman" w:cs="Times New Roman"/>
          <w:sz w:val="28"/>
          <w:szCs w:val="28"/>
        </w:rPr>
        <w:t>Б) Насыщенные/ Ненасыщенные</w:t>
      </w:r>
    </w:p>
    <w:p w:rsidR="00434189" w:rsidRPr="00D869C7" w:rsidRDefault="00434189" w:rsidP="00434189">
      <w:pPr>
        <w:spacing w:after="0" w:line="240" w:lineRule="auto"/>
        <w:ind w:left="-426" w:right="-598"/>
        <w:jc w:val="both"/>
        <w:rPr>
          <w:rFonts w:ascii="Times New Roman" w:hAnsi="Times New Roman" w:cs="Times New Roman"/>
          <w:sz w:val="28"/>
          <w:szCs w:val="28"/>
        </w:rPr>
      </w:pPr>
      <w:r w:rsidRPr="00D869C7">
        <w:rPr>
          <w:rFonts w:ascii="Times New Roman" w:hAnsi="Times New Roman" w:cs="Times New Roman"/>
          <w:sz w:val="28"/>
          <w:szCs w:val="28"/>
        </w:rPr>
        <w:t>В) Одноосновные/ Двухосновные</w:t>
      </w:r>
    </w:p>
    <w:p w:rsidR="00434189" w:rsidRPr="00D869C7" w:rsidRDefault="00434189" w:rsidP="00434189">
      <w:pPr>
        <w:spacing w:after="0" w:line="240" w:lineRule="auto"/>
        <w:ind w:left="-426" w:right="-598"/>
        <w:jc w:val="both"/>
        <w:rPr>
          <w:rFonts w:ascii="Times New Roman" w:hAnsi="Times New Roman" w:cs="Times New Roman"/>
          <w:sz w:val="28"/>
          <w:szCs w:val="28"/>
        </w:rPr>
      </w:pPr>
      <w:r w:rsidRPr="00D869C7">
        <w:rPr>
          <w:rFonts w:ascii="Times New Roman" w:hAnsi="Times New Roman" w:cs="Times New Roman"/>
          <w:sz w:val="28"/>
          <w:szCs w:val="28"/>
        </w:rPr>
        <w:t>Г) Алифатические/ Ароматические</w:t>
      </w:r>
    </w:p>
    <w:p w:rsidR="00434189" w:rsidRPr="00FB52D6" w:rsidRDefault="00434189" w:rsidP="00434189">
      <w:pPr>
        <w:spacing w:after="0" w:line="240" w:lineRule="auto"/>
        <w:ind w:left="-426" w:right="-598"/>
        <w:jc w:val="both"/>
        <w:rPr>
          <w:rFonts w:ascii="Times New Roman" w:hAnsi="Times New Roman" w:cs="Times New Roman"/>
          <w:sz w:val="28"/>
          <w:szCs w:val="28"/>
        </w:rPr>
      </w:pPr>
      <w:r w:rsidRPr="00FB52D6">
        <w:rPr>
          <w:rFonts w:ascii="Times New Roman" w:hAnsi="Times New Roman" w:cs="Times New Roman"/>
          <w:sz w:val="28"/>
          <w:szCs w:val="28"/>
        </w:rPr>
        <w:t>2. Предположите, почему такие кислоты называют жирными?</w:t>
      </w:r>
    </w:p>
    <w:p w:rsidR="00434189" w:rsidRDefault="00434189" w:rsidP="00434189">
      <w:pPr>
        <w:spacing w:after="0" w:line="240" w:lineRule="auto"/>
        <w:ind w:left="-426" w:right="-5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FB52D6">
        <w:rPr>
          <w:rFonts w:ascii="Times New Roman" w:hAnsi="Times New Roman" w:cs="Times New Roman"/>
          <w:sz w:val="28"/>
          <w:szCs w:val="28"/>
        </w:rPr>
        <w:t xml:space="preserve">Может ли шампунь, содержащий витамин </w:t>
      </w:r>
      <w:r w:rsidRPr="00FB52D6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B52D6">
        <w:rPr>
          <w:rFonts w:ascii="Times New Roman" w:hAnsi="Times New Roman" w:cs="Times New Roman"/>
          <w:sz w:val="28"/>
          <w:szCs w:val="28"/>
        </w:rPr>
        <w:t xml:space="preserve"> улучшить состояние кожи головы? Ответ подтвердите двумя тезисами из текста и математическими расчетами. (Необходимо учитывать, что поры кожи пропускают молекулы, не превышающие 500 атомных единиц массы).</w:t>
      </w:r>
    </w:p>
    <w:p w:rsidR="00434189" w:rsidRDefault="00434189" w:rsidP="00434189">
      <w:pPr>
        <w:spacing w:after="0" w:line="240" w:lineRule="auto"/>
        <w:ind w:left="-426" w:right="-5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Выберите действия, которые существенно улучшат состояние волос и ногтей:</w:t>
      </w:r>
    </w:p>
    <w:p w:rsidR="00434189" w:rsidRDefault="00434189" w:rsidP="00434189">
      <w:pPr>
        <w:spacing w:after="0" w:line="240" w:lineRule="auto"/>
        <w:ind w:left="-426" w:right="-5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D9775AF" wp14:editId="468A9F5A">
            <wp:simplePos x="0" y="0"/>
            <wp:positionH relativeFrom="column">
              <wp:posOffset>8404860</wp:posOffset>
            </wp:positionH>
            <wp:positionV relativeFrom="paragraph">
              <wp:posOffset>86360</wp:posOffset>
            </wp:positionV>
            <wp:extent cx="979805" cy="1856740"/>
            <wp:effectExtent l="19050" t="0" r="0" b="0"/>
            <wp:wrapSquare wrapText="bothSides"/>
            <wp:docPr id="14" name="Рисунок 14" descr="https://api.opspot.ru/storage/items/5202/Photo1.jpeg?156275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i.opspot.ru/storage/items/5202/Photo1.jpeg?15627517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058" r="30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F10254C" wp14:editId="3973BA23">
            <wp:simplePos x="0" y="0"/>
            <wp:positionH relativeFrom="column">
              <wp:posOffset>6868160</wp:posOffset>
            </wp:positionH>
            <wp:positionV relativeFrom="paragraph">
              <wp:posOffset>227330</wp:posOffset>
            </wp:positionV>
            <wp:extent cx="1538605" cy="1545590"/>
            <wp:effectExtent l="19050" t="0" r="4445" b="0"/>
            <wp:wrapSquare wrapText="bothSides"/>
            <wp:docPr id="3" name="Рисунок 10" descr="https://avatars.mds.yandex.net/i?id=612c91de40690aa73fefe6b955405813-457601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612c91de40690aa73fefe6b955405813-457601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54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А) Снизить количество употребляемых углеводов.</w:t>
      </w:r>
      <w:r w:rsidRPr="00B11C30">
        <w:rPr>
          <w:noProof/>
          <w:lang w:eastAsia="ru-RU"/>
        </w:rPr>
        <w:t xml:space="preserve"> </w:t>
      </w:r>
    </w:p>
    <w:p w:rsidR="00434189" w:rsidRDefault="00434189" w:rsidP="00434189">
      <w:pPr>
        <w:spacing w:after="0" w:line="240" w:lineRule="auto"/>
        <w:ind w:left="-426" w:right="-5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Увеличить количество употребляемых углеводов.</w:t>
      </w:r>
      <w:r w:rsidRPr="00B11C30">
        <w:rPr>
          <w:noProof/>
          <w:lang w:eastAsia="ru-RU"/>
        </w:rPr>
        <w:t xml:space="preserve"> </w:t>
      </w:r>
    </w:p>
    <w:p w:rsidR="00434189" w:rsidRDefault="00434189" w:rsidP="00434189">
      <w:pPr>
        <w:spacing w:after="0" w:line="240" w:lineRule="auto"/>
        <w:ind w:left="-426" w:right="-5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Употреблять в пищу только рафинированные и дезодорированные растительные масла.</w:t>
      </w:r>
    </w:p>
    <w:p w:rsidR="00434189" w:rsidRDefault="00434189" w:rsidP="00434189">
      <w:pPr>
        <w:spacing w:after="0" w:line="240" w:lineRule="auto"/>
        <w:ind w:left="-426" w:right="-5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Сократить количество употребляемых жиров до 2 – 10 г. в сутки.</w:t>
      </w:r>
    </w:p>
    <w:p w:rsidR="00434189" w:rsidRDefault="00434189" w:rsidP="00434189">
      <w:pPr>
        <w:spacing w:after="0" w:line="240" w:lineRule="auto"/>
        <w:ind w:left="-426" w:right="-5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Включить в рацион орехи и семена подсолнечника, льна, тыквы.</w:t>
      </w:r>
    </w:p>
    <w:p w:rsidR="00636D10" w:rsidRDefault="00434189" w:rsidP="004341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675.4pt;margin-top:57.5pt;width:77.15pt;height:21pt;z-index:251672576;mso-position-horizontal-relative:text;mso-position-vertical-relative:text" stroked="f">
            <v:textbox style="mso-fit-shape-to-text:t" inset="0,0,0,0">
              <w:txbxContent>
                <w:p w:rsidR="00434189" w:rsidRPr="00307F31" w:rsidRDefault="00434189" w:rsidP="00434189">
                  <w:pPr>
                    <w:pStyle w:val="a8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>Рисунок 2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26" type="#_x0000_t202" style="position:absolute;margin-left:566.1pt;margin-top:60.65pt;width:58.9pt;height:21pt;z-index:251671552;mso-position-horizontal-relative:text;mso-position-vertical-relative:text" stroked="f">
            <v:textbox style="mso-fit-shape-to-text:t" inset="0,0,0,0">
              <w:txbxContent>
                <w:p w:rsidR="00434189" w:rsidRPr="00011EAF" w:rsidRDefault="00434189" w:rsidP="00434189">
                  <w:pPr>
                    <w:pStyle w:val="a8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>Рисунок 1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sz w:val="28"/>
          <w:szCs w:val="28"/>
        </w:rPr>
        <w:t>5. Выберите, в какой таре лучше хранить нефильтрованное масло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4189" w:rsidRDefault="00434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34189" w:rsidRDefault="00434189" w:rsidP="00434189">
      <w:pPr>
        <w:jc w:val="center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783B70B3" wp14:editId="1B5F73F2">
            <wp:simplePos x="0" y="0"/>
            <wp:positionH relativeFrom="column">
              <wp:posOffset>2303145</wp:posOffset>
            </wp:positionH>
            <wp:positionV relativeFrom="paragraph">
              <wp:posOffset>-188595</wp:posOffset>
            </wp:positionV>
            <wp:extent cx="4993640" cy="1020445"/>
            <wp:effectExtent l="19050" t="0" r="0" b="0"/>
            <wp:wrapSquare wrapText="bothSides"/>
            <wp:docPr id="4" name="Рисунок 1" descr="12 бумажных журналов для детей, которые по-прежнему интересно читать – Афи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 бумажных журналов для детей, которые по-прежнему интересно читать – Афиш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938" t="12776" r="8780" b="74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189" w:rsidRDefault="00434189" w:rsidP="00434189">
      <w:pPr>
        <w:jc w:val="center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434189" w:rsidRDefault="00434189" w:rsidP="00434189">
      <w:pPr>
        <w:jc w:val="center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</w:p>
    <w:p w:rsidR="00434189" w:rsidRPr="004A2F69" w:rsidRDefault="00434189" w:rsidP="00434189">
      <w:pPr>
        <w:jc w:val="center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4A2F69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Как правильно: бриллиантовая крошка или алмазная крошка?</w:t>
      </w:r>
    </w:p>
    <w:tbl>
      <w:tblPr>
        <w:tblStyle w:val="a7"/>
        <w:tblW w:w="1573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  <w:gridCol w:w="6237"/>
      </w:tblGrid>
      <w:tr w:rsidR="00434189" w:rsidTr="001B6C87">
        <w:trPr>
          <w:trHeight w:val="4476"/>
        </w:trPr>
        <w:tc>
          <w:tcPr>
            <w:tcW w:w="9498" w:type="dxa"/>
          </w:tcPr>
          <w:p w:rsidR="00434189" w:rsidRPr="00FA2D9B" w:rsidRDefault="00434189" w:rsidP="001B6C87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A2D9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Порою можно услышать выражение – «бриллиантовая крошка». Оно используется в рекламе продуктов и даже пишется на этикетках товаров.</w:t>
            </w:r>
          </w:p>
          <w:p w:rsidR="00434189" w:rsidRPr="00FA2D9B" w:rsidRDefault="00434189" w:rsidP="001B6C87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A2D9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Как правило, в обиходе так называют мелкие бриллианты. Когда спрашиваешь, почему бриллианты называют крошкой, то можно услышать, что все так называют, а некоторые находят подтверждение этому на этикетке и говорят в ответ: «А там написано </w:t>
            </w:r>
            <w:proofErr w:type="spellStart"/>
            <w:r w:rsidRPr="00FA2D9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</w:t>
            </w:r>
            <w:proofErr w:type="spellEnd"/>
            <w:r w:rsidRPr="00FA2D9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». Это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Pr="00FA2D9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 их мнению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Pr="00FA2D9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означает - «крошка бриллиантов». </w:t>
            </w:r>
          </w:p>
          <w:p w:rsidR="00434189" w:rsidRPr="00FA2D9B" w:rsidRDefault="00434189" w:rsidP="001B6C8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A2D9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 самом деле «</w:t>
            </w:r>
            <w:proofErr w:type="spellStart"/>
            <w:r w:rsidRPr="00FA2D9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</w:t>
            </w:r>
            <w:proofErr w:type="spellEnd"/>
            <w:r w:rsidRPr="00FA2D9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» обозначает тип огранки бриллианта – круглый.  Если мы читаем Кр-57 – это классическая круглая </w:t>
            </w:r>
            <w:proofErr w:type="spellStart"/>
            <w:r w:rsidRPr="00FA2D9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пятидесятисемигранная</w:t>
            </w:r>
            <w:proofErr w:type="spellEnd"/>
            <w:r w:rsidRPr="00FA2D9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бриллиантовая огранка, если Кр-17, то это упрощенная круглая </w:t>
            </w:r>
            <w:proofErr w:type="spellStart"/>
            <w:r w:rsidRPr="00FA2D9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семнадцатигранная</w:t>
            </w:r>
            <w:proofErr w:type="spellEnd"/>
            <w:r w:rsidRPr="00FA2D9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бриллиантовая огранка. </w:t>
            </w:r>
            <w:r>
              <w:rPr>
                <w:rFonts w:ascii="PT Sans" w:hAnsi="PT Sans"/>
                <w:sz w:val="28"/>
                <w:szCs w:val="28"/>
              </w:rPr>
              <w:t>Другие названия</w:t>
            </w:r>
            <w:r w:rsidRPr="00FA2D9B">
              <w:rPr>
                <w:rFonts w:ascii="PT Sans" w:hAnsi="PT Sans"/>
                <w:sz w:val="28"/>
                <w:szCs w:val="28"/>
              </w:rPr>
              <w:t xml:space="preserve"> камней с одинарной огранкой – рассев, алмазный акцент, одинарная огранка.</w:t>
            </w:r>
          </w:p>
          <w:p w:rsidR="00434189" w:rsidRPr="00FA2D9B" w:rsidRDefault="00434189" w:rsidP="001B6C8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A2D9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 получить «бриллиантовую крошку» просто, достаточно по бриллианту ударить молотком.</w:t>
            </w:r>
          </w:p>
        </w:tc>
        <w:tc>
          <w:tcPr>
            <w:tcW w:w="6237" w:type="dxa"/>
          </w:tcPr>
          <w:p w:rsidR="00434189" w:rsidRDefault="00434189" w:rsidP="001B6C87">
            <w:pPr>
              <w:jc w:val="center"/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</w:p>
          <w:p w:rsidR="00434189" w:rsidRDefault="00434189" w:rsidP="001B6C87">
            <w:pPr>
              <w:jc w:val="center"/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</w:p>
          <w:p w:rsidR="00434189" w:rsidRPr="00794746" w:rsidRDefault="00434189" w:rsidP="001B6C87">
            <w:pPr>
              <w:jc w:val="center"/>
              <w:rPr>
                <w:rFonts w:ascii="Times New Roman" w:hAnsi="Times New Roman" w:cs="Times New Roman"/>
                <w:i/>
                <w:color w:val="2C2D2E"/>
                <w:sz w:val="28"/>
                <w:szCs w:val="28"/>
                <w:shd w:val="clear" w:color="auto" w:fill="FFFFFF"/>
              </w:rPr>
            </w:pPr>
            <w:r w:rsidRPr="00794746">
              <w:rPr>
                <w:rFonts w:ascii="Times New Roman" w:hAnsi="Times New Roman" w:cs="Times New Roman"/>
                <w:i/>
                <w:noProof/>
                <w:color w:val="2C2D2E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37EFDA90" wp14:editId="07A0A361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125095</wp:posOffset>
                  </wp:positionV>
                  <wp:extent cx="3757295" cy="1878330"/>
                  <wp:effectExtent l="19050" t="0" r="0" b="0"/>
                  <wp:wrapTight wrapText="bothSides">
                    <wp:wrapPolygon edited="0">
                      <wp:start x="-110" y="0"/>
                      <wp:lineTo x="-110" y="21469"/>
                      <wp:lineTo x="21574" y="21469"/>
                      <wp:lineTo x="21574" y="0"/>
                      <wp:lineTo x="-110" y="0"/>
                    </wp:wrapPolygon>
                  </wp:wrapTight>
                  <wp:docPr id="8" name="Рисунок 8" descr="https://avatars.mds.yandex.net/get-ynews/48520/bd1de8d3234c431d00e88a135f983a9c/992x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ynews/48520/bd1de8d3234c431d00e88a135f983a9c/992x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7295" cy="18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94746">
              <w:rPr>
                <w:rFonts w:ascii="Times New Roman" w:hAnsi="Times New Roman" w:cs="Times New Roman"/>
                <w:i/>
                <w:color w:val="2C2D2E"/>
                <w:sz w:val="28"/>
                <w:szCs w:val="28"/>
                <w:shd w:val="clear" w:color="auto" w:fill="FFFFFF"/>
              </w:rPr>
              <w:t>Сортировка алмазов</w:t>
            </w:r>
          </w:p>
        </w:tc>
      </w:tr>
      <w:tr w:rsidR="00434189" w:rsidTr="001B6C87">
        <w:tc>
          <w:tcPr>
            <w:tcW w:w="15735" w:type="dxa"/>
            <w:gridSpan w:val="2"/>
          </w:tcPr>
          <w:p w:rsidR="00434189" w:rsidRPr="00FA2D9B" w:rsidRDefault="00434189" w:rsidP="001B6C87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 w:rsidRPr="00FA2D9B">
              <w:rPr>
                <w:sz w:val="28"/>
                <w:szCs w:val="28"/>
              </w:rPr>
              <w:t>Алмазная крошка, как предполагает название, представляет собой небольшие ломаные фрагменты большого камня. Они не полируются и не формируются в какую-то конкретную форму, то есть не являются гранеными. Поскольку они не полируются, их поверхность не гладкая, а шероховатая на ощупь.</w:t>
            </w:r>
          </w:p>
          <w:p w:rsidR="00434189" w:rsidRPr="00FA2D9B" w:rsidRDefault="00434189" w:rsidP="001B6C87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 w:rsidRPr="00FA2D9B">
              <w:rPr>
                <w:sz w:val="28"/>
                <w:szCs w:val="28"/>
              </w:rPr>
              <w:t>Они, как правило, небольшие (менее 0,2 карата весом), и часто используются как камни акцента вокруг большого центрального бриллианта.</w:t>
            </w:r>
            <w:r w:rsidRPr="00FA2D9B">
              <w:rPr>
                <w:rFonts w:ascii="PT Sans" w:hAnsi="PT Sans"/>
                <w:sz w:val="28"/>
                <w:szCs w:val="28"/>
              </w:rPr>
              <w:t xml:space="preserve"> </w:t>
            </w:r>
          </w:p>
        </w:tc>
      </w:tr>
      <w:tr w:rsidR="00434189" w:rsidTr="001B6C87">
        <w:tc>
          <w:tcPr>
            <w:tcW w:w="15735" w:type="dxa"/>
            <w:gridSpan w:val="2"/>
          </w:tcPr>
          <w:p w:rsidR="00434189" w:rsidRPr="00794746" w:rsidRDefault="00434189" w:rsidP="001B6C87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color w:val="2C2D2E"/>
                <w:sz w:val="28"/>
                <w:szCs w:val="28"/>
              </w:rPr>
            </w:pPr>
            <w:r>
              <w:rPr>
                <w:noProof/>
                <w:color w:val="2C2D2E"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38A86448" wp14:editId="2F1BDFCB">
                  <wp:simplePos x="0" y="0"/>
                  <wp:positionH relativeFrom="column">
                    <wp:posOffset>6654800</wp:posOffset>
                  </wp:positionH>
                  <wp:positionV relativeFrom="paragraph">
                    <wp:posOffset>205105</wp:posOffset>
                  </wp:positionV>
                  <wp:extent cx="1384935" cy="1179830"/>
                  <wp:effectExtent l="19050" t="0" r="5715" b="0"/>
                  <wp:wrapSquare wrapText="bothSides"/>
                  <wp:docPr id="9" name="Рисунок 6" descr="https://avatars.mds.yandex.net/get-zen_doc/29030/pub_59f238f99d5cb350051c9264_59f23d24a936f4d4c24a33e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get-zen_doc/29030/pub_59f238f99d5cb350051c9264_59f23d24a936f4d4c24a33e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35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2C2D2E"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5B654D14" wp14:editId="584AEC67">
                  <wp:simplePos x="0" y="0"/>
                  <wp:positionH relativeFrom="column">
                    <wp:posOffset>3797300</wp:posOffset>
                  </wp:positionH>
                  <wp:positionV relativeFrom="paragraph">
                    <wp:posOffset>302895</wp:posOffset>
                  </wp:positionV>
                  <wp:extent cx="1653540" cy="1101725"/>
                  <wp:effectExtent l="19050" t="0" r="3810" b="0"/>
                  <wp:wrapSquare wrapText="bothSides"/>
                  <wp:docPr id="12" name="Рисунок 5" descr="Не менее 90% всех добытых в мире алмазов проходят огранку в Индии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е менее 90% всех добытых в мире алмазов проходят огранку в Индии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2C2D2E"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4D5C1A16" wp14:editId="6161A2B2">
                  <wp:simplePos x="0" y="0"/>
                  <wp:positionH relativeFrom="column">
                    <wp:posOffset>1135380</wp:posOffset>
                  </wp:positionH>
                  <wp:positionV relativeFrom="paragraph">
                    <wp:posOffset>294640</wp:posOffset>
                  </wp:positionV>
                  <wp:extent cx="1670685" cy="1110615"/>
                  <wp:effectExtent l="19050" t="0" r="5715" b="0"/>
                  <wp:wrapSquare wrapText="bothSides"/>
                  <wp:docPr id="11" name="Рисунок 4" descr="https://sun9-51.userapi.com/impf/c850536/v850536823/1eeb93/8dY0Db0ptWM.jpg?size=807x540&amp;quality=96&amp;sign=8afe7aff9a1beb19b9e6c2e9daabcaf5&amp;c_uniq_tag=4HEjFsoX_iFk4oyomx9HJM5lTkA9UzrJK9mxQJmEqj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51.userapi.com/impf/c850536/v850536823/1eeb93/8dY0Db0ptWM.jpg?size=807x540&amp;quality=96&amp;sign=8afe7aff9a1beb19b9e6c2e9daabcaf5&amp;c_uniq_tag=4HEjFsoX_iFk4oyomx9HJM5lTkA9UzrJK9mxQJmEqj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5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2C2D2E"/>
                <w:sz w:val="28"/>
                <w:szCs w:val="28"/>
              </w:rPr>
              <w:t xml:space="preserve">                                         </w:t>
            </w:r>
            <w:r w:rsidRPr="00794746">
              <w:rPr>
                <w:i/>
                <w:color w:val="2C2D2E"/>
                <w:sz w:val="28"/>
                <w:szCs w:val="28"/>
              </w:rPr>
              <w:t>Процесс огранки алмаза</w:t>
            </w:r>
            <w:r>
              <w:rPr>
                <w:i/>
                <w:color w:val="2C2D2E"/>
                <w:sz w:val="28"/>
                <w:szCs w:val="28"/>
              </w:rPr>
              <w:t xml:space="preserve">                                                  Классическая форма огранки</w:t>
            </w:r>
          </w:p>
          <w:p w:rsidR="00434189" w:rsidRDefault="00434189" w:rsidP="001B6C87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2C2D2E"/>
                <w:sz w:val="28"/>
                <w:szCs w:val="28"/>
              </w:rPr>
            </w:pPr>
          </w:p>
        </w:tc>
      </w:tr>
    </w:tbl>
    <w:p w:rsidR="00434189" w:rsidRDefault="00434189" w:rsidP="00434189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tbl>
      <w:tblPr>
        <w:tblStyle w:val="a7"/>
        <w:tblW w:w="15451" w:type="dxa"/>
        <w:tblInd w:w="250" w:type="dxa"/>
        <w:tblLook w:val="04A0" w:firstRow="1" w:lastRow="0" w:firstColumn="1" w:lastColumn="0" w:noHBand="0" w:noVBand="1"/>
      </w:tblPr>
      <w:tblGrid>
        <w:gridCol w:w="8222"/>
        <w:gridCol w:w="7229"/>
      </w:tblGrid>
      <w:tr w:rsidR="00434189" w:rsidRPr="00434189" w:rsidTr="001B6C87">
        <w:tc>
          <w:tcPr>
            <w:tcW w:w="8222" w:type="dxa"/>
          </w:tcPr>
          <w:p w:rsidR="00434189" w:rsidRPr="00AA7E45" w:rsidRDefault="00434189" w:rsidP="001B6C87">
            <w:pPr>
              <w:rPr>
                <w:rFonts w:ascii="Times New Roman" w:hAnsi="Times New Roman" w:cs="Times New Roman"/>
                <w:sz w:val="40"/>
                <w:szCs w:val="32"/>
              </w:rPr>
            </w:pPr>
            <w:r w:rsidRPr="00AA7E45">
              <w:rPr>
                <w:b/>
                <w:sz w:val="40"/>
              </w:rPr>
              <w:lastRenderedPageBreak/>
              <w:t xml:space="preserve"> </w:t>
            </w:r>
            <w:r w:rsidRPr="00AA7E45">
              <w:rPr>
                <w:b/>
                <w:sz w:val="40"/>
                <w:szCs w:val="32"/>
                <w:u w:val="single"/>
              </w:rPr>
              <w:t xml:space="preserve">  </w:t>
            </w:r>
            <w:r w:rsidRPr="00AA7E45">
              <w:rPr>
                <w:rFonts w:ascii="Times New Roman" w:hAnsi="Times New Roman" w:cs="Times New Roman"/>
                <w:b/>
                <w:sz w:val="40"/>
                <w:szCs w:val="32"/>
                <w:u w:val="single"/>
              </w:rPr>
              <w:t>Фосфор</w:t>
            </w:r>
            <w:r w:rsidRPr="00AA7E45">
              <w:rPr>
                <w:rFonts w:ascii="Times New Roman" w:hAnsi="Times New Roman" w:cs="Times New Roman"/>
                <w:sz w:val="40"/>
                <w:szCs w:val="32"/>
              </w:rPr>
              <w:t xml:space="preserve"> (ударение на первое «О»)</w:t>
            </w:r>
          </w:p>
          <w:p w:rsidR="00434189" w:rsidRPr="00AA7E45" w:rsidRDefault="00434189" w:rsidP="001B6C87">
            <w:pPr>
              <w:rPr>
                <w:rFonts w:ascii="Times New Roman" w:hAnsi="Times New Roman" w:cs="Times New Roman"/>
                <w:sz w:val="40"/>
                <w:szCs w:val="32"/>
              </w:rPr>
            </w:pPr>
            <w:r w:rsidRPr="00AA7E45">
              <w:rPr>
                <w:rFonts w:ascii="Times New Roman" w:hAnsi="Times New Roman" w:cs="Times New Roman"/>
                <w:sz w:val="40"/>
                <w:szCs w:val="32"/>
              </w:rPr>
              <w:t>- химический элемент, играющий важную роль в жизнедеятельности животных и растений, образующий два простых вещества (аллотропных видоизменения): белый и красный фосфор.</w:t>
            </w:r>
          </w:p>
          <w:p w:rsidR="00434189" w:rsidRPr="00AA7E45" w:rsidRDefault="00434189" w:rsidP="001B6C87">
            <w:pPr>
              <w:pStyle w:val="a3"/>
              <w:spacing w:before="0" w:beforeAutospacing="0" w:after="0" w:afterAutospacing="0"/>
              <w:rPr>
                <w:sz w:val="40"/>
                <w:szCs w:val="32"/>
              </w:rPr>
            </w:pPr>
          </w:p>
        </w:tc>
        <w:tc>
          <w:tcPr>
            <w:tcW w:w="7229" w:type="dxa"/>
          </w:tcPr>
          <w:p w:rsidR="00434189" w:rsidRPr="00AA7E45" w:rsidRDefault="00434189" w:rsidP="001B6C87">
            <w:pPr>
              <w:spacing w:line="276" w:lineRule="auto"/>
              <w:rPr>
                <w:rFonts w:ascii="Times New Roman" w:hAnsi="Times New Roman" w:cs="Times New Roman"/>
                <w:sz w:val="40"/>
                <w:szCs w:val="32"/>
                <w:u w:val="single"/>
                <w:lang w:val="en-US"/>
              </w:rPr>
            </w:pPr>
            <w:r w:rsidRPr="00AA7E45">
              <w:rPr>
                <w:rFonts w:ascii="Times New Roman" w:hAnsi="Times New Roman" w:cs="Times New Roman"/>
                <w:sz w:val="40"/>
                <w:szCs w:val="32"/>
              </w:rPr>
              <w:t xml:space="preserve"> </w:t>
            </w:r>
            <w:r w:rsidRPr="00AA7E45">
              <w:rPr>
                <w:rFonts w:ascii="Times New Roman" w:hAnsi="Times New Roman" w:cs="Times New Roman"/>
                <w:b/>
                <w:bCs/>
                <w:sz w:val="40"/>
                <w:szCs w:val="32"/>
                <w:u w:val="single"/>
              </w:rPr>
              <w:t>Р</w:t>
            </w:r>
            <w:proofErr w:type="spellStart"/>
            <w:r w:rsidRPr="00AA7E45">
              <w:rPr>
                <w:rFonts w:ascii="Times New Roman" w:hAnsi="Times New Roman" w:cs="Times New Roman"/>
                <w:b/>
                <w:bCs/>
                <w:sz w:val="40"/>
                <w:szCs w:val="32"/>
                <w:u w:val="single"/>
                <w:lang w:val="en-US"/>
              </w:rPr>
              <w:t>hosphorus</w:t>
            </w:r>
            <w:proofErr w:type="spellEnd"/>
          </w:p>
          <w:p w:rsidR="00434189" w:rsidRPr="00AA7E45" w:rsidRDefault="00434189" w:rsidP="001B6C87">
            <w:pPr>
              <w:rPr>
                <w:rFonts w:ascii="Times New Roman" w:hAnsi="Times New Roman" w:cs="Times New Roman"/>
                <w:sz w:val="40"/>
                <w:szCs w:val="32"/>
                <w:lang w:val="en-US"/>
              </w:rPr>
            </w:pPr>
            <w:r w:rsidRPr="00AA7E45">
              <w:rPr>
                <w:rFonts w:ascii="Times New Roman" w:hAnsi="Times New Roman" w:cs="Times New Roman"/>
                <w:sz w:val="40"/>
                <w:szCs w:val="32"/>
                <w:lang w:val="en-US"/>
              </w:rPr>
              <w:t> /ˈ</w:t>
            </w:r>
            <w:proofErr w:type="spellStart"/>
            <w:r w:rsidRPr="00AA7E45">
              <w:rPr>
                <w:rFonts w:ascii="Times New Roman" w:hAnsi="Times New Roman" w:cs="Times New Roman"/>
                <w:sz w:val="40"/>
                <w:szCs w:val="32"/>
                <w:lang w:val="en-US"/>
              </w:rPr>
              <w:t>fɒsfərəs</w:t>
            </w:r>
            <w:proofErr w:type="spellEnd"/>
            <w:r w:rsidRPr="00AA7E45">
              <w:rPr>
                <w:rFonts w:ascii="Times New Roman" w:hAnsi="Times New Roman" w:cs="Times New Roman"/>
                <w:sz w:val="40"/>
                <w:szCs w:val="32"/>
                <w:lang w:val="en-US"/>
              </w:rPr>
              <w:t>/</w:t>
            </w:r>
          </w:p>
          <w:p w:rsidR="00434189" w:rsidRPr="00AA7E45" w:rsidRDefault="00434189" w:rsidP="001B6C87">
            <w:pPr>
              <w:rPr>
                <w:rFonts w:ascii="Times New Roman" w:hAnsi="Times New Roman" w:cs="Times New Roman"/>
                <w:sz w:val="40"/>
                <w:szCs w:val="32"/>
                <w:lang w:val="en-US"/>
              </w:rPr>
            </w:pPr>
            <w:r w:rsidRPr="00AA7E45">
              <w:rPr>
                <w:rFonts w:ascii="Times New Roman" w:hAnsi="Times New Roman" w:cs="Times New Roman"/>
                <w:sz w:val="40"/>
                <w:szCs w:val="32"/>
                <w:lang w:val="en-US"/>
              </w:rPr>
              <w:t> - ​</w:t>
            </w:r>
            <w:proofErr w:type="gramStart"/>
            <w:r w:rsidRPr="00AA7E45">
              <w:rPr>
                <w:rFonts w:ascii="Times New Roman" w:hAnsi="Times New Roman" w:cs="Times New Roman"/>
                <w:sz w:val="40"/>
                <w:szCs w:val="32"/>
                <w:lang w:val="en-US"/>
              </w:rPr>
              <w:t>a</w:t>
            </w:r>
            <w:proofErr w:type="gramEnd"/>
            <w:r w:rsidRPr="00AA7E45">
              <w:rPr>
                <w:rFonts w:ascii="Times New Roman" w:hAnsi="Times New Roman" w:cs="Times New Roman"/>
                <w:sz w:val="40"/>
                <w:szCs w:val="32"/>
                <w:lang w:val="en-US"/>
              </w:rPr>
              <w:t xml:space="preserve"> chemical element. Phosphorus </w:t>
            </w:r>
            <w:proofErr w:type="gramStart"/>
            <w:r w:rsidRPr="00AA7E45">
              <w:rPr>
                <w:rFonts w:ascii="Times New Roman" w:hAnsi="Times New Roman" w:cs="Times New Roman"/>
                <w:sz w:val="40"/>
                <w:szCs w:val="32"/>
                <w:lang w:val="en-US"/>
              </w:rPr>
              <w:t>is found</w:t>
            </w:r>
            <w:proofErr w:type="gramEnd"/>
            <w:r w:rsidRPr="00AA7E45">
              <w:rPr>
                <w:rFonts w:ascii="Times New Roman" w:hAnsi="Times New Roman" w:cs="Times New Roman"/>
                <w:sz w:val="40"/>
                <w:szCs w:val="32"/>
                <w:lang w:val="en-US"/>
              </w:rPr>
              <w:t xml:space="preserve"> in several different forms, including as a poisonous, pale yellow substance that shines in the dark and starts to burn as soon as it is placed in air.</w:t>
            </w:r>
          </w:p>
        </w:tc>
      </w:tr>
      <w:tr w:rsidR="00434189" w:rsidRPr="001959E1" w:rsidTr="001B6C87">
        <w:tc>
          <w:tcPr>
            <w:tcW w:w="8222" w:type="dxa"/>
          </w:tcPr>
          <w:p w:rsidR="00434189" w:rsidRPr="00AA7E45" w:rsidRDefault="00434189" w:rsidP="001B6C87">
            <w:pPr>
              <w:rPr>
                <w:rFonts w:ascii="Times New Roman" w:hAnsi="Times New Roman" w:cs="Times New Roman"/>
                <w:sz w:val="40"/>
                <w:szCs w:val="32"/>
              </w:rPr>
            </w:pPr>
            <w:r w:rsidRPr="00AA7E45">
              <w:rPr>
                <w:sz w:val="40"/>
                <w:szCs w:val="32"/>
                <w:lang w:val="en-US"/>
              </w:rPr>
              <w:t xml:space="preserve"> </w:t>
            </w:r>
            <w:r w:rsidRPr="00AA7E45">
              <w:rPr>
                <w:rFonts w:ascii="Times New Roman" w:hAnsi="Times New Roman" w:cs="Times New Roman"/>
                <w:b/>
                <w:sz w:val="40"/>
                <w:szCs w:val="32"/>
                <w:u w:val="single"/>
              </w:rPr>
              <w:t>Фосфор</w:t>
            </w:r>
            <w:r w:rsidRPr="00AA7E45">
              <w:rPr>
                <w:rFonts w:ascii="Times New Roman" w:hAnsi="Times New Roman" w:cs="Times New Roman"/>
                <w:sz w:val="40"/>
                <w:szCs w:val="32"/>
              </w:rPr>
              <w:t xml:space="preserve"> (ударение на второе «О») </w:t>
            </w:r>
          </w:p>
          <w:p w:rsidR="00434189" w:rsidRPr="00AA7E45" w:rsidRDefault="00434189" w:rsidP="001B6C87">
            <w:pPr>
              <w:rPr>
                <w:rFonts w:ascii="Times New Roman" w:hAnsi="Times New Roman" w:cs="Times New Roman"/>
                <w:sz w:val="40"/>
                <w:szCs w:val="32"/>
              </w:rPr>
            </w:pPr>
            <w:r w:rsidRPr="00AA7E45">
              <w:rPr>
                <w:rFonts w:ascii="Times New Roman" w:hAnsi="Times New Roman" w:cs="Times New Roman"/>
                <w:sz w:val="40"/>
                <w:szCs w:val="32"/>
              </w:rPr>
              <w:t>- люминофор, вещество, светящееся под действием энергии возбуждения. Фосфоры могут светиться и после прекращения внешнего воздействия. В аварийных источниках света могут быть фосфоры, светящиеся под действием радиоактивного излучения или электрического поля.  В организмах обеспечивают биолюминесценцию.</w:t>
            </w:r>
          </w:p>
        </w:tc>
        <w:tc>
          <w:tcPr>
            <w:tcW w:w="7229" w:type="dxa"/>
          </w:tcPr>
          <w:p w:rsidR="00434189" w:rsidRPr="00AA7E45" w:rsidRDefault="00434189" w:rsidP="001B6C87">
            <w:pPr>
              <w:rPr>
                <w:rFonts w:ascii="Times New Roman" w:hAnsi="Times New Roman" w:cs="Times New Roman"/>
                <w:sz w:val="40"/>
                <w:szCs w:val="32"/>
                <w:lang w:val="en-US"/>
              </w:rPr>
            </w:pPr>
            <w:r w:rsidRPr="00AA7E45">
              <w:rPr>
                <w:sz w:val="40"/>
                <w:szCs w:val="32"/>
                <w:lang w:val="en-US"/>
              </w:rPr>
              <w:t xml:space="preserve"> </w:t>
            </w:r>
            <w:r w:rsidRPr="00AA7E45">
              <w:rPr>
                <w:rFonts w:ascii="Times New Roman" w:hAnsi="Times New Roman" w:cs="Times New Roman"/>
                <w:b/>
                <w:sz w:val="40"/>
                <w:szCs w:val="32"/>
                <w:u w:val="single"/>
              </w:rPr>
              <w:t>Р</w:t>
            </w:r>
            <w:proofErr w:type="spellStart"/>
            <w:r w:rsidRPr="00AA7E45">
              <w:rPr>
                <w:rFonts w:ascii="Times New Roman" w:hAnsi="Times New Roman" w:cs="Times New Roman"/>
                <w:b/>
                <w:sz w:val="40"/>
                <w:szCs w:val="32"/>
                <w:u w:val="single"/>
                <w:lang w:val="en-US"/>
              </w:rPr>
              <w:t>hosphor</w:t>
            </w:r>
            <w:proofErr w:type="spellEnd"/>
            <w:r w:rsidRPr="00AA7E45">
              <w:rPr>
                <w:rFonts w:ascii="Times New Roman" w:hAnsi="Times New Roman" w:cs="Times New Roman"/>
                <w:sz w:val="40"/>
                <w:szCs w:val="32"/>
                <w:lang w:val="en-US"/>
              </w:rPr>
              <w:t> </w:t>
            </w:r>
          </w:p>
          <w:p w:rsidR="00434189" w:rsidRPr="00AA7E45" w:rsidRDefault="00434189" w:rsidP="001B6C87">
            <w:pPr>
              <w:rPr>
                <w:rFonts w:ascii="Times New Roman" w:hAnsi="Times New Roman" w:cs="Times New Roman"/>
                <w:sz w:val="40"/>
                <w:szCs w:val="32"/>
                <w:lang w:val="en-US"/>
              </w:rPr>
            </w:pPr>
            <w:r w:rsidRPr="00AA7E45">
              <w:rPr>
                <w:rFonts w:ascii="Times New Roman" w:hAnsi="Times New Roman" w:cs="Times New Roman"/>
                <w:sz w:val="40"/>
                <w:szCs w:val="32"/>
                <w:lang w:val="en-US"/>
              </w:rPr>
              <w:t>/ˈ</w:t>
            </w:r>
            <w:proofErr w:type="spellStart"/>
            <w:r w:rsidRPr="00AA7E45">
              <w:rPr>
                <w:rFonts w:ascii="Times New Roman" w:hAnsi="Times New Roman" w:cs="Times New Roman"/>
                <w:sz w:val="40"/>
                <w:szCs w:val="32"/>
                <w:lang w:val="en-US"/>
              </w:rPr>
              <w:t>fɒsfər</w:t>
            </w:r>
            <w:proofErr w:type="spellEnd"/>
            <w:r w:rsidRPr="00AA7E45">
              <w:rPr>
                <w:rFonts w:ascii="Times New Roman" w:hAnsi="Times New Roman" w:cs="Times New Roman"/>
                <w:sz w:val="40"/>
                <w:szCs w:val="32"/>
                <w:lang w:val="en-US"/>
              </w:rPr>
              <w:t>/</w:t>
            </w:r>
          </w:p>
          <w:p w:rsidR="00434189" w:rsidRPr="00AA7E45" w:rsidRDefault="00434189" w:rsidP="001B6C87">
            <w:pPr>
              <w:rPr>
                <w:rFonts w:ascii="Times New Roman" w:hAnsi="Times New Roman" w:cs="Times New Roman"/>
                <w:sz w:val="40"/>
                <w:szCs w:val="32"/>
                <w:lang w:val="en-US"/>
              </w:rPr>
            </w:pPr>
            <w:r w:rsidRPr="00AA7E45">
              <w:rPr>
                <w:rFonts w:ascii="Times New Roman" w:hAnsi="Times New Roman" w:cs="Times New Roman"/>
                <w:sz w:val="40"/>
                <w:szCs w:val="32"/>
                <w:lang w:val="en-US"/>
              </w:rPr>
              <w:t xml:space="preserve">- </w:t>
            </w:r>
            <w:proofErr w:type="gramStart"/>
            <w:r w:rsidRPr="00AA7E45">
              <w:rPr>
                <w:rFonts w:ascii="Times New Roman" w:hAnsi="Times New Roman" w:cs="Times New Roman"/>
                <w:sz w:val="40"/>
                <w:szCs w:val="32"/>
                <w:lang w:val="en-US"/>
              </w:rPr>
              <w:t>a</w:t>
            </w:r>
            <w:proofErr w:type="gramEnd"/>
            <w:r w:rsidRPr="00AA7E45">
              <w:rPr>
                <w:rFonts w:ascii="Times New Roman" w:hAnsi="Times New Roman" w:cs="Times New Roman"/>
                <w:sz w:val="40"/>
                <w:szCs w:val="32"/>
                <w:lang w:val="en-US"/>
              </w:rPr>
              <w:t xml:space="preserve"> synthetic fluorescent or phosphorescent substance, especially any of those used to coat the screens of cathode ray tubes.</w:t>
            </w:r>
          </w:p>
          <w:p w:rsidR="00434189" w:rsidRPr="00AA7E45" w:rsidRDefault="00434189" w:rsidP="001B6C87">
            <w:pPr>
              <w:jc w:val="center"/>
              <w:outlineLvl w:val="1"/>
              <w:rPr>
                <w:rFonts w:ascii="Georgia" w:eastAsia="Times New Roman" w:hAnsi="Georgia" w:cs="Times New Roman"/>
                <w:b/>
                <w:bCs/>
                <w:sz w:val="40"/>
                <w:szCs w:val="32"/>
                <w:lang w:val="en-US" w:eastAsia="ru-RU"/>
              </w:rPr>
            </w:pPr>
          </w:p>
        </w:tc>
      </w:tr>
    </w:tbl>
    <w:p w:rsidR="00434189" w:rsidRPr="00434189" w:rsidRDefault="00434189" w:rsidP="00434189">
      <w:pPr>
        <w:rPr>
          <w:szCs w:val="28"/>
          <w:lang w:val="en-US"/>
        </w:rPr>
      </w:pPr>
      <w:bookmarkStart w:id="0" w:name="_GoBack"/>
      <w:bookmarkEnd w:id="0"/>
    </w:p>
    <w:sectPr w:rsidR="00434189" w:rsidRPr="00434189" w:rsidSect="00133C5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A56CD"/>
    <w:multiLevelType w:val="multilevel"/>
    <w:tmpl w:val="98546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7466FC"/>
    <w:multiLevelType w:val="multilevel"/>
    <w:tmpl w:val="508A2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C4238D"/>
    <w:multiLevelType w:val="multilevel"/>
    <w:tmpl w:val="23B41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501998"/>
    <w:multiLevelType w:val="multilevel"/>
    <w:tmpl w:val="0EC29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8640B8"/>
    <w:multiLevelType w:val="multilevel"/>
    <w:tmpl w:val="26249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B5325C"/>
    <w:multiLevelType w:val="multilevel"/>
    <w:tmpl w:val="81D8C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B7F3759"/>
    <w:multiLevelType w:val="multilevel"/>
    <w:tmpl w:val="2258D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5D57BD"/>
    <w:multiLevelType w:val="multilevel"/>
    <w:tmpl w:val="86F4A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0"/>
  </w:num>
  <w:num w:numId="5">
    <w:abstractNumId w:val="2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6E67"/>
    <w:rsid w:val="00133C5D"/>
    <w:rsid w:val="001456BA"/>
    <w:rsid w:val="00163C20"/>
    <w:rsid w:val="00323D56"/>
    <w:rsid w:val="003827DB"/>
    <w:rsid w:val="00405548"/>
    <w:rsid w:val="00420BBC"/>
    <w:rsid w:val="00434189"/>
    <w:rsid w:val="0044301E"/>
    <w:rsid w:val="00496E67"/>
    <w:rsid w:val="00595D8B"/>
    <w:rsid w:val="00636D10"/>
    <w:rsid w:val="00724EEF"/>
    <w:rsid w:val="009E618C"/>
    <w:rsid w:val="00A510BE"/>
    <w:rsid w:val="00AE638D"/>
    <w:rsid w:val="00AF4342"/>
    <w:rsid w:val="00BD62A2"/>
    <w:rsid w:val="00CC3F67"/>
    <w:rsid w:val="00D536C4"/>
    <w:rsid w:val="00D71911"/>
    <w:rsid w:val="00DA36DE"/>
    <w:rsid w:val="00DD42F3"/>
    <w:rsid w:val="00FB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AE0A7ED"/>
  <w15:docId w15:val="{F14A68AE-C1E6-4413-82C0-4B4B864B6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36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496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een">
    <w:name w:val="green"/>
    <w:basedOn w:val="a0"/>
    <w:rsid w:val="00496E67"/>
  </w:style>
  <w:style w:type="character" w:customStyle="1" w:styleId="wmsstrong">
    <w:name w:val="wms_strong"/>
    <w:basedOn w:val="a0"/>
    <w:rsid w:val="00163C20"/>
  </w:style>
  <w:style w:type="paragraph" w:styleId="a4">
    <w:name w:val="Balloon Text"/>
    <w:basedOn w:val="a"/>
    <w:link w:val="a5"/>
    <w:uiPriority w:val="99"/>
    <w:semiHidden/>
    <w:unhideWhenUsed/>
    <w:rsid w:val="00163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3C2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F4342"/>
    <w:rPr>
      <w:color w:val="0000FF"/>
      <w:u w:val="single"/>
    </w:rPr>
  </w:style>
  <w:style w:type="table" w:styleId="a7">
    <w:name w:val="Table Grid"/>
    <w:basedOn w:val="a1"/>
    <w:uiPriority w:val="59"/>
    <w:rsid w:val="004341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43418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1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8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5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3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ru.wikipedia.org/wiki/%D0%AD%D0%BF%D0%B8%D0%B4%D0%B5%D1%80%D0%BC%D0%B8%D1%81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A2%D0%BA%D0%B0%D0%BD%D1%8C_(%D0%B1%D0%B8%D0%BE%D0%BB%D0%BE%D0%B3%D0%B8%D1%8F)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5</Pages>
  <Words>959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nutoc</dc:creator>
  <cp:keywords/>
  <dc:description/>
  <cp:lastModifiedBy>Пользователь Windows</cp:lastModifiedBy>
  <cp:revision>18</cp:revision>
  <dcterms:created xsi:type="dcterms:W3CDTF">2022-05-11T20:41:00Z</dcterms:created>
  <dcterms:modified xsi:type="dcterms:W3CDTF">2023-10-30T13:26:00Z</dcterms:modified>
</cp:coreProperties>
</file>