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10B" w:rsidRPr="00821FD3" w:rsidRDefault="00821FD3" w:rsidP="004A6993">
      <w:pPr>
        <w:spacing w:after="0" w:line="36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t>Методические рекомендации</w:t>
      </w:r>
    </w:p>
    <w:p w:rsidR="005538D5" w:rsidRPr="00821FD3" w:rsidRDefault="00B2610B" w:rsidP="004A6993">
      <w:pPr>
        <w:spacing w:after="0" w:line="360" w:lineRule="auto"/>
        <w:jc w:val="both"/>
        <w:rPr>
          <w:rFonts w:ascii="Times New Roman" w:hAnsi="Times New Roman" w:cs="Times New Roman"/>
          <w:sz w:val="28"/>
          <w:szCs w:val="28"/>
        </w:rPr>
      </w:pPr>
      <w:r w:rsidRPr="00821FD3">
        <w:rPr>
          <w:rFonts w:ascii="Times New Roman" w:hAnsi="Times New Roman" w:cs="Times New Roman"/>
          <w:sz w:val="28"/>
          <w:szCs w:val="28"/>
        </w:rPr>
        <w:t>по популяризации народных художественных промыслов Тамбовщины</w:t>
      </w:r>
    </w:p>
    <w:bookmarkEnd w:id="0"/>
    <w:p w:rsidR="00821FD3" w:rsidRPr="00821FD3" w:rsidRDefault="00821FD3" w:rsidP="00821FD3">
      <w:pPr>
        <w:pStyle w:val="c7"/>
        <w:shd w:val="clear" w:color="auto" w:fill="FFFFFF"/>
        <w:spacing w:before="0" w:beforeAutospacing="0" w:after="0" w:afterAutospacing="0" w:line="360" w:lineRule="auto"/>
        <w:jc w:val="right"/>
        <w:rPr>
          <w:color w:val="000000"/>
          <w:sz w:val="28"/>
          <w:szCs w:val="28"/>
        </w:rPr>
      </w:pPr>
      <w:r w:rsidRPr="00821FD3">
        <w:rPr>
          <w:rStyle w:val="c3"/>
          <w:b/>
          <w:bCs/>
          <w:i/>
          <w:iCs/>
          <w:color w:val="000000"/>
          <w:sz w:val="28"/>
          <w:szCs w:val="28"/>
        </w:rPr>
        <w:t>Детское сердце чутко к призыву творить красоту….</w:t>
      </w:r>
    </w:p>
    <w:p w:rsidR="00821FD3" w:rsidRPr="00821FD3" w:rsidRDefault="00821FD3" w:rsidP="00821FD3">
      <w:pPr>
        <w:pStyle w:val="c7"/>
        <w:shd w:val="clear" w:color="auto" w:fill="FFFFFF"/>
        <w:spacing w:before="0" w:beforeAutospacing="0" w:after="0" w:afterAutospacing="0" w:line="360" w:lineRule="auto"/>
        <w:jc w:val="right"/>
        <w:rPr>
          <w:color w:val="000000"/>
          <w:sz w:val="28"/>
          <w:szCs w:val="28"/>
        </w:rPr>
      </w:pPr>
      <w:r w:rsidRPr="00821FD3">
        <w:rPr>
          <w:rStyle w:val="c3"/>
          <w:b/>
          <w:bCs/>
          <w:i/>
          <w:iCs/>
          <w:color w:val="000000"/>
          <w:sz w:val="28"/>
          <w:szCs w:val="28"/>
        </w:rPr>
        <w:t>Важно только, чтобы за призывами следовал труд.</w:t>
      </w:r>
    </w:p>
    <w:p w:rsidR="00821FD3" w:rsidRPr="00821FD3" w:rsidRDefault="00821FD3" w:rsidP="001B273A">
      <w:pPr>
        <w:pStyle w:val="c7"/>
        <w:shd w:val="clear" w:color="auto" w:fill="FFFFFF"/>
        <w:spacing w:before="0" w:beforeAutospacing="0" w:after="0" w:afterAutospacing="0" w:line="360" w:lineRule="auto"/>
        <w:jc w:val="right"/>
        <w:rPr>
          <w:color w:val="000000"/>
          <w:sz w:val="28"/>
          <w:szCs w:val="28"/>
        </w:rPr>
      </w:pPr>
      <w:r w:rsidRPr="00821FD3">
        <w:rPr>
          <w:rStyle w:val="c4"/>
          <w:color w:val="000000"/>
          <w:sz w:val="28"/>
          <w:szCs w:val="28"/>
        </w:rPr>
        <w:t>В.А. Сухомлинский</w:t>
      </w:r>
    </w:p>
    <w:p w:rsidR="00B2610B" w:rsidRPr="00821FD3" w:rsidRDefault="00B2610B" w:rsidP="00821FD3">
      <w:pPr>
        <w:spacing w:after="0" w:line="360" w:lineRule="auto"/>
        <w:jc w:val="both"/>
        <w:rPr>
          <w:rFonts w:ascii="Times New Roman" w:eastAsia="Times New Roman" w:hAnsi="Times New Roman" w:cs="Times New Roman"/>
          <w:sz w:val="28"/>
          <w:szCs w:val="28"/>
        </w:rPr>
      </w:pPr>
      <w:r w:rsidRPr="00821FD3">
        <w:rPr>
          <w:rFonts w:ascii="Times New Roman" w:eastAsia="Times New Roman" w:hAnsi="Times New Roman" w:cs="Times New Roman"/>
          <w:sz w:val="28"/>
          <w:szCs w:val="28"/>
        </w:rPr>
        <w:t xml:space="preserve">   На протяжении всей истории человечества народное искусство было существенной частью культуры национальной и мировой. М. Горький писал: «Народ не только сила, создающая все материальные ценности, он – единственный и неиссякаемый источник ценностей духовных, первый во времени, красоте и гениальности творчества философ и поэт, создавший все великие поэмы, все трагедии земли и величайшую из них – историю всемирной культуры»</w:t>
      </w:r>
    </w:p>
    <w:p w:rsidR="00B2610B" w:rsidRPr="00821FD3" w:rsidRDefault="00B2610B" w:rsidP="00821FD3">
      <w:pPr>
        <w:spacing w:after="0" w:line="360" w:lineRule="auto"/>
        <w:ind w:left="260"/>
        <w:jc w:val="both"/>
        <w:rPr>
          <w:rFonts w:ascii="Times New Roman" w:hAnsi="Times New Roman" w:cs="Times New Roman"/>
          <w:sz w:val="28"/>
          <w:szCs w:val="28"/>
        </w:rPr>
      </w:pPr>
      <w:r w:rsidRPr="00821FD3">
        <w:rPr>
          <w:rFonts w:ascii="Times New Roman" w:eastAsia="Times New Roman" w:hAnsi="Times New Roman" w:cs="Times New Roman"/>
          <w:sz w:val="28"/>
          <w:szCs w:val="28"/>
        </w:rPr>
        <w:t xml:space="preserve">    Художники профессионального искусства не перестают обращаться к народному творчеству, черпая из него идеи и вдохновение.</w:t>
      </w:r>
      <w:r w:rsidRPr="00821FD3">
        <w:rPr>
          <w:rFonts w:ascii="Times New Roman" w:hAnsi="Times New Roman" w:cs="Times New Roman"/>
          <w:sz w:val="28"/>
          <w:szCs w:val="28"/>
        </w:rPr>
        <w:t xml:space="preserve"> </w:t>
      </w:r>
    </w:p>
    <w:p w:rsidR="00821FD3" w:rsidRPr="00821FD3" w:rsidRDefault="00B2610B" w:rsidP="00821FD3">
      <w:pPr>
        <w:pStyle w:val="a3"/>
        <w:shd w:val="clear" w:color="auto" w:fill="FFFFFF"/>
        <w:spacing w:before="0" w:beforeAutospacing="0" w:after="0" w:afterAutospacing="0" w:line="360" w:lineRule="auto"/>
        <w:jc w:val="both"/>
        <w:rPr>
          <w:color w:val="000000"/>
          <w:sz w:val="28"/>
          <w:szCs w:val="28"/>
        </w:rPr>
      </w:pPr>
      <w:r w:rsidRPr="00821FD3">
        <w:rPr>
          <w:sz w:val="28"/>
          <w:szCs w:val="28"/>
        </w:rPr>
        <w:t>Роль народного искусства и традиционных народных промыслов в воспитании подрастающего поколения огромна. Изучение народных ремесел способствует формированию художественного вкуса, воспитанию любви к Отечеству, гордости за свой народ, уважения к вековым культурным традициям и пробуждает чувство ответственности за сохранение духовных богатств, созданных предыдущими поколениями. Приобщение детей к миру народной художественной культуры через овладение народными ремеслами открывает перед ними возможности самовоспитания, самосовершенствования, успешного самоопределения и социализации.</w:t>
      </w:r>
      <w:r w:rsidR="00821FD3" w:rsidRPr="00821FD3">
        <w:rPr>
          <w:sz w:val="28"/>
          <w:szCs w:val="28"/>
        </w:rPr>
        <w:t xml:space="preserve"> </w:t>
      </w:r>
      <w:r w:rsidR="00821FD3" w:rsidRPr="00821FD3">
        <w:rPr>
          <w:color w:val="000000"/>
          <w:sz w:val="28"/>
          <w:szCs w:val="28"/>
        </w:rPr>
        <w:t>Декоративно-прикладное искусство играет огромную роль в процессе эстетического развития ребенка. Оно развивает художественные способности школьника, эстетический вкус, интерес и любовь к народному искусству.</w:t>
      </w:r>
    </w:p>
    <w:p w:rsidR="00821FD3" w:rsidRPr="00821FD3" w:rsidRDefault="00821FD3" w:rsidP="00821FD3">
      <w:pPr>
        <w:pStyle w:val="a3"/>
        <w:shd w:val="clear" w:color="auto" w:fill="FFFFFF"/>
        <w:spacing w:before="0" w:beforeAutospacing="0" w:after="0" w:afterAutospacing="0" w:line="360" w:lineRule="auto"/>
        <w:jc w:val="both"/>
        <w:rPr>
          <w:color w:val="000000"/>
          <w:sz w:val="28"/>
          <w:szCs w:val="28"/>
        </w:rPr>
      </w:pPr>
      <w:r w:rsidRPr="00821FD3">
        <w:rPr>
          <w:color w:val="000000"/>
          <w:sz w:val="28"/>
          <w:szCs w:val="28"/>
        </w:rPr>
        <w:t xml:space="preserve">В основной школе учащиеся на примере народных промыслов приобщаются к декоративно-прикладному искусству своего народа. Каждый из </w:t>
      </w:r>
      <w:r w:rsidRPr="00821FD3">
        <w:rPr>
          <w:color w:val="000000"/>
          <w:sz w:val="28"/>
          <w:szCs w:val="28"/>
          <w:u w:val="single"/>
        </w:rPr>
        <w:t>промыслов:—</w:t>
      </w:r>
      <w:r w:rsidRPr="00821FD3">
        <w:rPr>
          <w:color w:val="000000"/>
          <w:sz w:val="28"/>
          <w:szCs w:val="28"/>
        </w:rPr>
        <w:t xml:space="preserve"> имеет свою историю, веками сложившиеся традиции, передающиеся от мастера к мастеру. Произведения народных умельцев являют собой образцы подлинного искусства, в которых форма, декор и содержание находятся в неразрывном единстве. Это очень важно донести до сознания детей.</w:t>
      </w:r>
    </w:p>
    <w:p w:rsidR="00821FD3" w:rsidRPr="00821FD3" w:rsidRDefault="00821FD3" w:rsidP="00821FD3">
      <w:pPr>
        <w:pStyle w:val="a3"/>
        <w:shd w:val="clear" w:color="auto" w:fill="FFFFFF"/>
        <w:spacing w:before="0" w:beforeAutospacing="0" w:after="0" w:afterAutospacing="0" w:line="360" w:lineRule="auto"/>
        <w:jc w:val="both"/>
        <w:rPr>
          <w:color w:val="000000"/>
          <w:sz w:val="28"/>
          <w:szCs w:val="28"/>
        </w:rPr>
      </w:pPr>
      <w:r w:rsidRPr="00821FD3">
        <w:rPr>
          <w:color w:val="000000"/>
          <w:sz w:val="28"/>
          <w:szCs w:val="28"/>
        </w:rPr>
        <w:lastRenderedPageBreak/>
        <w:t>В современном мире возникла необходимость учиться понимать и ценить те духовные и нравственные традиции, которые достались нам в наследство от предыдущих поколений. Сколько всего интересного и загадочного передали нам в наследство мудрые наши предки! Но чтобы обрести это богатство, постичь науку добра, испытать радость от встречи с прекрасным, необходимо обладать чуткой душой и отзывчивым сердцем. Именно поэтому тема «С</w:t>
      </w:r>
      <w:r w:rsidRPr="00821FD3">
        <w:rPr>
          <w:i/>
          <w:iCs/>
          <w:color w:val="000000"/>
          <w:sz w:val="28"/>
          <w:szCs w:val="28"/>
        </w:rPr>
        <w:t>вязь времен в народном искусстве»</w:t>
      </w:r>
      <w:r w:rsidRPr="00821FD3">
        <w:rPr>
          <w:color w:val="000000"/>
          <w:sz w:val="28"/>
          <w:szCs w:val="28"/>
        </w:rPr>
        <w:t> должна стать неотъемлемой частью души ребенка, началом, порождающим личность.</w:t>
      </w:r>
    </w:p>
    <w:p w:rsidR="00821FD3" w:rsidRPr="00821FD3" w:rsidRDefault="00821FD3" w:rsidP="00821FD3">
      <w:pPr>
        <w:pStyle w:val="a3"/>
        <w:shd w:val="clear" w:color="auto" w:fill="FFFFFF"/>
        <w:spacing w:before="0" w:beforeAutospacing="0" w:after="0" w:afterAutospacing="0" w:line="360" w:lineRule="auto"/>
        <w:jc w:val="both"/>
        <w:rPr>
          <w:color w:val="000000"/>
          <w:sz w:val="28"/>
          <w:szCs w:val="28"/>
        </w:rPr>
      </w:pPr>
      <w:r w:rsidRPr="00821FD3">
        <w:rPr>
          <w:color w:val="000000"/>
          <w:sz w:val="28"/>
          <w:szCs w:val="28"/>
        </w:rPr>
        <w:t>Народное искусство – богатейшая сокровищница красоты, является неиссякаемым источником творческой фантазии. Это позволяет воспитать у детей определенную культуру восприятия материального мира. Именно поэтому роль народного декоративно-прикладного искусства в художественном воспитании просто неоценима.</w:t>
      </w:r>
    </w:p>
    <w:p w:rsidR="00821FD3" w:rsidRPr="00821FD3" w:rsidRDefault="00821FD3" w:rsidP="00821FD3">
      <w:pPr>
        <w:pStyle w:val="a3"/>
        <w:shd w:val="clear" w:color="auto" w:fill="FFFFFF"/>
        <w:spacing w:before="0" w:beforeAutospacing="0" w:after="0" w:afterAutospacing="0" w:line="360" w:lineRule="auto"/>
        <w:jc w:val="both"/>
        <w:rPr>
          <w:color w:val="000000"/>
          <w:sz w:val="28"/>
          <w:szCs w:val="28"/>
        </w:rPr>
      </w:pPr>
      <w:r w:rsidRPr="00821FD3">
        <w:rPr>
          <w:rStyle w:val="a4"/>
          <w:color w:val="000000"/>
          <w:sz w:val="28"/>
          <w:szCs w:val="28"/>
        </w:rPr>
        <w:t>Отличительной особенностью</w:t>
      </w:r>
      <w:r w:rsidRPr="00821FD3">
        <w:rPr>
          <w:color w:val="000000"/>
          <w:sz w:val="28"/>
          <w:szCs w:val="28"/>
        </w:rPr>
        <w:t> данной темы является знакомство с современным подходом декоративно-прикладного искусства. Необходимо обратить внимание детей на новое понимание красоты, на многообразие техник и материалов. Особо надо подчеркнуть </w:t>
      </w:r>
      <w:r w:rsidRPr="00821FD3">
        <w:rPr>
          <w:i/>
          <w:iCs/>
          <w:color w:val="000000"/>
          <w:sz w:val="28"/>
          <w:szCs w:val="28"/>
        </w:rPr>
        <w:t>связь современного и народного декоративно-прикладного искусства.</w:t>
      </w:r>
      <w:r w:rsidRPr="00821FD3">
        <w:rPr>
          <w:color w:val="000000"/>
          <w:sz w:val="28"/>
          <w:szCs w:val="28"/>
        </w:rPr>
        <w:t> Для художников декоративно-прикладное искусство сегодня уже не связано с символикой, главную роль играет красота вещи. Выполняя древние узоры росписи, мастера не всегда имеют в виду изначальное значение орнамента. Древние образы: древо жизни, животные, травы, солярные знаки, знаки воды и земли, — теперь играют роль оригинальных модных украшений. Одновременно древние образы стали для человека, живущего в XXI веке, неисчерпаемым источником творческой фантазии.</w:t>
      </w:r>
    </w:p>
    <w:p w:rsidR="00821FD3" w:rsidRPr="00821FD3" w:rsidRDefault="00821FD3" w:rsidP="00821FD3">
      <w:pPr>
        <w:pStyle w:val="a3"/>
        <w:shd w:val="clear" w:color="auto" w:fill="FFFFFF"/>
        <w:spacing w:before="0" w:beforeAutospacing="0" w:after="0" w:afterAutospacing="0" w:line="360" w:lineRule="auto"/>
        <w:jc w:val="both"/>
        <w:rPr>
          <w:color w:val="000000"/>
          <w:sz w:val="28"/>
          <w:szCs w:val="28"/>
        </w:rPr>
      </w:pPr>
      <w:r w:rsidRPr="00821FD3">
        <w:rPr>
          <w:color w:val="000000"/>
          <w:sz w:val="28"/>
          <w:szCs w:val="28"/>
        </w:rPr>
        <w:t xml:space="preserve"> Изделия традиционных промыслов — это творения ныне живущих мастеров. В них многое от нашего времени: и более высокий уровень профессионального мастерства, и обогащенные временем приемы исполнения, и несколько иные мировосприятие и сам образ мастера, и более яркое проявление его индивидуальности. Но наряду с этим современные народные промыслы сохраняют верность традиции, воспроизводя ее через излюбленные образы и мотивы, их разнообразные варианты, через наследственную культуру народного мастерства, укрепляющую духовные связи между прошлым и настоящим. </w:t>
      </w:r>
      <w:r w:rsidRPr="00821FD3">
        <w:rPr>
          <w:color w:val="000000"/>
          <w:sz w:val="28"/>
          <w:szCs w:val="28"/>
        </w:rPr>
        <w:lastRenderedPageBreak/>
        <w:t>Настоящее, несущее в себе прошлое и обращенное в будущее, осуществляет </w:t>
      </w:r>
      <w:r w:rsidRPr="00821FD3">
        <w:rPr>
          <w:i/>
          <w:iCs/>
          <w:color w:val="000000"/>
          <w:sz w:val="28"/>
          <w:szCs w:val="28"/>
        </w:rPr>
        <w:t>времен связующая нить</w:t>
      </w:r>
      <w:r w:rsidRPr="00821FD3">
        <w:rPr>
          <w:b/>
          <w:bCs/>
          <w:color w:val="000000"/>
          <w:sz w:val="28"/>
          <w:szCs w:val="28"/>
        </w:rPr>
        <w:t>.</w:t>
      </w:r>
    </w:p>
    <w:p w:rsidR="00821FD3" w:rsidRPr="00821FD3" w:rsidRDefault="00821FD3" w:rsidP="00821FD3">
      <w:pPr>
        <w:pStyle w:val="a3"/>
        <w:shd w:val="clear" w:color="auto" w:fill="FFFFFF"/>
        <w:spacing w:before="0" w:beforeAutospacing="0" w:after="0" w:afterAutospacing="0" w:line="360" w:lineRule="auto"/>
        <w:jc w:val="both"/>
        <w:rPr>
          <w:color w:val="000000"/>
          <w:sz w:val="28"/>
          <w:szCs w:val="28"/>
        </w:rPr>
      </w:pPr>
      <w:r w:rsidRPr="00821FD3">
        <w:rPr>
          <w:b/>
          <w:bCs/>
          <w:color w:val="000000"/>
          <w:sz w:val="28"/>
          <w:szCs w:val="28"/>
        </w:rPr>
        <w:t>Цель методической разработки:</w:t>
      </w:r>
      <w:r w:rsidRPr="00821FD3">
        <w:rPr>
          <w:color w:val="000000"/>
          <w:sz w:val="28"/>
          <w:szCs w:val="28"/>
        </w:rPr>
        <w:t> приобщение детей к миру искусства через познание исторического прошлого своего народа, его самобытной культуры, творчества.</w:t>
      </w:r>
    </w:p>
    <w:p w:rsidR="00821FD3" w:rsidRPr="00821FD3" w:rsidRDefault="00821FD3" w:rsidP="00821FD3">
      <w:pPr>
        <w:pStyle w:val="a3"/>
        <w:shd w:val="clear" w:color="auto" w:fill="FFFFFF"/>
        <w:spacing w:before="0" w:beforeAutospacing="0" w:after="0" w:afterAutospacing="0" w:line="360" w:lineRule="auto"/>
        <w:jc w:val="both"/>
        <w:rPr>
          <w:color w:val="000000"/>
          <w:sz w:val="28"/>
          <w:szCs w:val="28"/>
        </w:rPr>
      </w:pPr>
      <w:r w:rsidRPr="00821FD3">
        <w:rPr>
          <w:color w:val="000000"/>
          <w:sz w:val="28"/>
          <w:szCs w:val="28"/>
        </w:rPr>
        <w:t>Главной задачей педагога является умение заинтересовать детей, зажечь из сердца, развивать в них творческую активность, не навязывая собственных мнений и вкусов.</w:t>
      </w:r>
    </w:p>
    <w:p w:rsidR="00821FD3" w:rsidRPr="00821FD3" w:rsidRDefault="00821FD3" w:rsidP="00821FD3">
      <w:pPr>
        <w:pStyle w:val="a3"/>
        <w:shd w:val="clear" w:color="auto" w:fill="FFFFFF"/>
        <w:spacing w:before="0" w:beforeAutospacing="0" w:after="0" w:afterAutospacing="0" w:line="360" w:lineRule="auto"/>
        <w:jc w:val="both"/>
        <w:rPr>
          <w:color w:val="000000"/>
          <w:sz w:val="28"/>
          <w:szCs w:val="28"/>
        </w:rPr>
      </w:pPr>
      <w:r w:rsidRPr="00821FD3">
        <w:rPr>
          <w:color w:val="000000"/>
          <w:sz w:val="28"/>
          <w:szCs w:val="28"/>
        </w:rPr>
        <w:t>Музейный урок посвящен изучению традиционных промыслов, в которых сохраняется наглядный для детей их практический смысл, связь с фольклором, с национальными и народными корнями искусства. Здесь в наибольшей степени раскрывается присущий детству наивно-декоративный язык изображения и непосредственная образность, игровая атмосфера, присущие как народным формам, так и декоративным функциям искусства в современной жизни.</w:t>
      </w:r>
    </w:p>
    <w:p w:rsidR="00821FD3" w:rsidRPr="00821FD3" w:rsidRDefault="00821FD3" w:rsidP="00821FD3">
      <w:pPr>
        <w:pStyle w:val="a3"/>
        <w:shd w:val="clear" w:color="auto" w:fill="FFFFFF"/>
        <w:spacing w:before="0" w:beforeAutospacing="0" w:after="0" w:afterAutospacing="0" w:line="360" w:lineRule="auto"/>
        <w:jc w:val="both"/>
        <w:rPr>
          <w:color w:val="000000"/>
          <w:sz w:val="28"/>
          <w:szCs w:val="28"/>
        </w:rPr>
      </w:pPr>
      <w:r w:rsidRPr="00821FD3">
        <w:rPr>
          <w:color w:val="000000"/>
          <w:sz w:val="28"/>
          <w:szCs w:val="28"/>
        </w:rPr>
        <w:t>На протяжении всей истории человечества народное искусство было неотъемлемой частью национальной культуры. Народное искусство сохраняет традиции преемственности поколений, влияет на формирование художественных вкусов. Основу декоративно-прикладного искусства составляет творческий ручной труд мастера.</w:t>
      </w:r>
    </w:p>
    <w:p w:rsidR="00821FD3" w:rsidRPr="00821FD3" w:rsidRDefault="00821FD3" w:rsidP="00821FD3">
      <w:pPr>
        <w:pStyle w:val="a3"/>
        <w:shd w:val="clear" w:color="auto" w:fill="FFFFFF"/>
        <w:spacing w:before="0" w:beforeAutospacing="0" w:after="0" w:afterAutospacing="0" w:line="360" w:lineRule="auto"/>
        <w:jc w:val="both"/>
        <w:rPr>
          <w:color w:val="000000"/>
          <w:sz w:val="28"/>
          <w:szCs w:val="28"/>
        </w:rPr>
      </w:pPr>
      <w:r w:rsidRPr="00821FD3">
        <w:rPr>
          <w:color w:val="000000"/>
          <w:sz w:val="28"/>
          <w:szCs w:val="28"/>
        </w:rPr>
        <w:t>В музее учащиеся знакомятся с различными видами декоративно-прикладного искусства и учатся создавать красоту своими руками. Такие музейные уроки не только формируют эстетический вкус, но и дают необходимые технические знания, развивают трудовые умения и навыки, то есть осуществляют психологическую и практическую подготовку к труду, к выбору профессии.</w:t>
      </w:r>
    </w:p>
    <w:p w:rsidR="00B2610B" w:rsidRPr="00821FD3" w:rsidRDefault="00B2610B" w:rsidP="00821FD3">
      <w:pPr>
        <w:spacing w:line="360" w:lineRule="auto"/>
        <w:jc w:val="center"/>
        <w:rPr>
          <w:rFonts w:ascii="Times New Roman" w:eastAsia="Times New Roman" w:hAnsi="Times New Roman" w:cs="Times New Roman"/>
          <w:b/>
          <w:bCs/>
          <w:sz w:val="28"/>
          <w:szCs w:val="28"/>
        </w:rPr>
      </w:pPr>
      <w:r w:rsidRPr="00821FD3">
        <w:rPr>
          <w:rFonts w:ascii="Times New Roman" w:eastAsia="Times New Roman" w:hAnsi="Times New Roman" w:cs="Times New Roman"/>
          <w:b/>
          <w:bCs/>
          <w:sz w:val="28"/>
          <w:szCs w:val="28"/>
        </w:rPr>
        <w:t>НАРОДНОЕ ИСКУССТВО ТАМБОВЩИНЫ</w:t>
      </w:r>
    </w:p>
    <w:p w:rsidR="00821FD3" w:rsidRDefault="00B2610B" w:rsidP="00821FD3">
      <w:pPr>
        <w:spacing w:after="0" w:line="358" w:lineRule="auto"/>
        <w:ind w:left="260"/>
        <w:jc w:val="both"/>
        <w:rPr>
          <w:rFonts w:ascii="Times New Roman" w:hAnsi="Times New Roman" w:cs="Times New Roman"/>
          <w:sz w:val="28"/>
          <w:szCs w:val="28"/>
        </w:rPr>
      </w:pPr>
      <w:r w:rsidRPr="00821FD3">
        <w:rPr>
          <w:rFonts w:ascii="Times New Roman" w:eastAsia="Times New Roman" w:hAnsi="Times New Roman" w:cs="Times New Roman"/>
          <w:sz w:val="28"/>
          <w:szCs w:val="28"/>
        </w:rPr>
        <w:t xml:space="preserve">Издревле на Руси бытовала пословица: « Соха кормит, ремесло поит, промыслы обувают, одевают». В свободное от основной работы время, после окончания сельскохозяйственной страды, тамбовские крестьяне не сидели сложа руки. Мужчины изготовляли бытовой и транспортный инвентарь, делали колеса, сани, телеги, плели рожки, веревки, лапти. Еще в письменных источниках 17 века встречаются упоминания о портных, сапожниках, шапочниках, </w:t>
      </w:r>
      <w:r w:rsidRPr="00821FD3">
        <w:rPr>
          <w:rFonts w:ascii="Times New Roman" w:eastAsia="Times New Roman" w:hAnsi="Times New Roman" w:cs="Times New Roman"/>
          <w:sz w:val="28"/>
          <w:szCs w:val="28"/>
        </w:rPr>
        <w:lastRenderedPageBreak/>
        <w:t>горшечниках, печниках и других ремесленниках Тамбовского края. Деревообрабатывающие промыслы преобладали в Спасском, Моршанском, Шацком, Тамбовском, Темниковской уезде. Наиболее</w:t>
      </w:r>
      <w:r w:rsidRPr="00821FD3">
        <w:rPr>
          <w:rFonts w:ascii="Times New Roman" w:hAnsi="Times New Roman" w:cs="Times New Roman"/>
          <w:sz w:val="28"/>
          <w:szCs w:val="28"/>
        </w:rPr>
        <w:t xml:space="preserve"> </w:t>
      </w:r>
      <w:r w:rsidRPr="00821FD3">
        <w:rPr>
          <w:rFonts w:ascii="Times New Roman" w:eastAsia="Times New Roman" w:hAnsi="Times New Roman" w:cs="Times New Roman"/>
          <w:sz w:val="28"/>
          <w:szCs w:val="28"/>
        </w:rPr>
        <w:t>распространенными являлись столярный, экипажный, бондарный, корзиночный, дужный и щепной промыслы. Почти повсеместно делали деревянную посуду, а иногда и крашенную, как в селе Полховский Майдан Темниковского уезда. Женщины - тамбовчанки всегда славились как большие рукодельницы. По всей Тамбовщине было развито ткачество, вышивка, кружевоплетение, ковроткачество Художественное начало пронизывало насквозь и быт, и труд крестьянства.</w:t>
      </w:r>
    </w:p>
    <w:p w:rsidR="00B2610B" w:rsidRPr="00821FD3" w:rsidRDefault="00821FD3" w:rsidP="00821FD3">
      <w:pPr>
        <w:spacing w:after="0" w:line="360" w:lineRule="auto"/>
        <w:ind w:left="260"/>
        <w:jc w:val="both"/>
        <w:rPr>
          <w:rFonts w:ascii="Times New Roman" w:hAnsi="Times New Roman" w:cs="Times New Roman"/>
          <w:sz w:val="28"/>
          <w:szCs w:val="28"/>
        </w:rPr>
      </w:pPr>
      <w:r>
        <w:rPr>
          <w:rFonts w:ascii="Times New Roman" w:hAnsi="Times New Roman" w:cs="Times New Roman"/>
          <w:sz w:val="28"/>
          <w:szCs w:val="28"/>
        </w:rPr>
        <w:t xml:space="preserve">   </w:t>
      </w:r>
      <w:r w:rsidR="00B2610B" w:rsidRPr="00821FD3">
        <w:rPr>
          <w:rFonts w:ascii="Times New Roman" w:eastAsia="Times New Roman" w:hAnsi="Times New Roman" w:cs="Times New Roman"/>
          <w:sz w:val="28"/>
          <w:szCs w:val="28"/>
        </w:rPr>
        <w:t>Витиеватые резные узоры на фасадах деревенских изб, фигурные ручки топоров и рубанков, резные донца прялок, изящная пластика посуды, яркие, забавные игрушки, стройные и ритмичные узоры, украшавшие рубахи, сарафаны, передники, полотенца, скатерти, подзоры на постельном белье - во всё крестьяне старались внести свое художественное видение. Народные промыслы на Тамбовщине в 18-19 веках в основном сосредотачивались в дворянских усадьбах или в прилегающих к усадьбам деревнях и селах, и находились под покровительством местных меценаток, таких, как М. Сабурова, М. Петрово - Соловова, М</w:t>
      </w:r>
      <w:r>
        <w:rPr>
          <w:rFonts w:ascii="Times New Roman" w:eastAsia="Times New Roman" w:hAnsi="Times New Roman" w:cs="Times New Roman"/>
          <w:sz w:val="28"/>
          <w:szCs w:val="28"/>
        </w:rPr>
        <w:t xml:space="preserve">. Авинова, А. Нарышкина и другие. </w:t>
      </w:r>
      <w:r w:rsidR="00B2610B" w:rsidRPr="00821FD3">
        <w:rPr>
          <w:rFonts w:ascii="Times New Roman" w:eastAsia="Times New Roman" w:hAnsi="Times New Roman" w:cs="Times New Roman"/>
          <w:sz w:val="28"/>
          <w:szCs w:val="28"/>
        </w:rPr>
        <w:t xml:space="preserve"> Вышивка была самым распространенным видом народного искусства. Тамбовская вышивка получила известность далеко за пределами губернии еще в 19 веке. И принесли ей славу вышивальщицы из села Соломенки Моршанского уезда, г. Кадома, село Александровка Козловского уезда и, особенно, из сел Темниковского уезда Тамбовское кружево великолепно раскупалось на ярмарках не только крестьянами, которые использовали их для украшения одежды, полотенец, скатертей, но и помещиками и купцами. Работы кадомских, темниковских, лебедянских кружевниц получали премии до революции даже на Парижских выставках. Нигде по России не получал такого распространения вязальный промысел как на Тамбовщине. Ввиду выгодности и хорошего сбыта</w:t>
      </w:r>
      <w:r w:rsidR="00B2610B" w:rsidRPr="00821FD3">
        <w:rPr>
          <w:rFonts w:ascii="Times New Roman" w:hAnsi="Times New Roman" w:cs="Times New Roman"/>
          <w:sz w:val="28"/>
          <w:szCs w:val="28"/>
        </w:rPr>
        <w:t xml:space="preserve"> </w:t>
      </w:r>
      <w:r w:rsidR="00B2610B" w:rsidRPr="00821FD3">
        <w:rPr>
          <w:rFonts w:ascii="Times New Roman" w:eastAsia="Times New Roman" w:hAnsi="Times New Roman" w:cs="Times New Roman"/>
          <w:sz w:val="28"/>
          <w:szCs w:val="28"/>
        </w:rPr>
        <w:t xml:space="preserve">изделий этот легкий и доступный даже для детей труд, получил массовый характер в деревнях и селах губернии. Очень ценились вязаные изделия из сел Бондари, Рассказово, Хитрово, Верхне - Спасского, Печера. Весьма ходовым товаром в </w:t>
      </w:r>
      <w:r w:rsidR="00B2610B" w:rsidRPr="00821FD3">
        <w:rPr>
          <w:rFonts w:ascii="Times New Roman" w:eastAsia="Times New Roman" w:hAnsi="Times New Roman" w:cs="Times New Roman"/>
          <w:sz w:val="28"/>
          <w:szCs w:val="28"/>
        </w:rPr>
        <w:lastRenderedPageBreak/>
        <w:t>Тамбовской губернии была гончарная продукция. Этот промысел развивался в нескольких направлениях. Большинство кустарей производило кирпич. Глиняную посуду делали в С.Бондари, с. Кулеватово, селах Моршанского уезда. Популярны были глиняные горшки и игрушки из с. Романово Липецкого уезда. Промысел по изготовлению деревянной игрушки и посуды чрезвычайно оказался развит в с. Полховский Майдан (ныне Нижегородская область). Деревянные изделия, загрунтованные крахмалом, расписывали анилиновыми красками ярких цветов с обводкой контуров черной краской. К сожалению, сегодня в справочной литературе об этом промысле нет упоминания, что его зарождение произошла на Тамбовской земле. На Тамбовщине есть что сохранять и развивать.</w:t>
      </w:r>
    </w:p>
    <w:p w:rsidR="001B273A" w:rsidRDefault="00B2610B" w:rsidP="004A6993">
      <w:pPr>
        <w:spacing w:after="0" w:line="354" w:lineRule="auto"/>
        <w:ind w:left="260" w:firstLine="708"/>
        <w:jc w:val="both"/>
        <w:rPr>
          <w:rFonts w:ascii="Times New Roman" w:hAnsi="Times New Roman" w:cs="Times New Roman"/>
          <w:sz w:val="28"/>
          <w:szCs w:val="28"/>
        </w:rPr>
      </w:pPr>
      <w:r w:rsidRPr="00821FD3">
        <w:rPr>
          <w:rFonts w:ascii="Times New Roman" w:eastAsia="Times New Roman" w:hAnsi="Times New Roman" w:cs="Times New Roman"/>
          <w:sz w:val="28"/>
          <w:szCs w:val="28"/>
        </w:rPr>
        <w:t>Сейчас в области распространены такие промыслы, как гончарный (Бондарский, Мичуринский, Моршанский, Знаменский, Мучкапский районы), ткачество (Знаменский, Рассказовский, Инжавинский, Гавриловский и др.),</w:t>
      </w:r>
      <w:r w:rsidRPr="00821FD3">
        <w:rPr>
          <w:rFonts w:ascii="Times New Roman" w:hAnsi="Times New Roman" w:cs="Times New Roman"/>
          <w:sz w:val="28"/>
          <w:szCs w:val="28"/>
        </w:rPr>
        <w:t xml:space="preserve"> </w:t>
      </w:r>
      <w:r w:rsidRPr="00821FD3">
        <w:rPr>
          <w:rFonts w:ascii="Times New Roman" w:eastAsia="Times New Roman" w:hAnsi="Times New Roman" w:cs="Times New Roman"/>
          <w:sz w:val="28"/>
          <w:szCs w:val="28"/>
        </w:rPr>
        <w:t>резьба и роспись по дереву (Тамбовский, Мучкапский, Уваровский, Жердеевский и др.), изделия из металла (Тамбовский, Никифоровский, Моршанский и др.). Во всех районах области есть прекрасные мастера по вязанию, кружевоплетению, вышивке, плетению из лозы. Рукодельницы Котовска, Кирсанова, Тамбова, Мичуринска успешно разрабатывают технику лоскутной мозаики.</w:t>
      </w:r>
    </w:p>
    <w:p w:rsidR="001B273A" w:rsidRDefault="001B273A" w:rsidP="004A6993">
      <w:pPr>
        <w:spacing w:after="0" w:line="354" w:lineRule="auto"/>
        <w:ind w:left="260" w:firstLine="708"/>
        <w:jc w:val="both"/>
        <w:rPr>
          <w:rFonts w:ascii="Times New Roman" w:hAnsi="Times New Roman" w:cs="Times New Roman"/>
          <w:color w:val="000000"/>
          <w:sz w:val="28"/>
          <w:szCs w:val="28"/>
          <w:shd w:val="clear" w:color="auto" w:fill="FFFFFF"/>
        </w:rPr>
      </w:pPr>
      <w:r w:rsidRPr="001B273A">
        <w:rPr>
          <w:rFonts w:ascii="Times New Roman" w:hAnsi="Times New Roman" w:cs="Times New Roman"/>
          <w:color w:val="000000"/>
          <w:sz w:val="28"/>
          <w:szCs w:val="28"/>
          <w:shd w:val="clear" w:color="auto" w:fill="FFFFFF"/>
        </w:rPr>
        <w:t>Уроки декоративно-прикладного искусство, проводимые в музее, обогащают творческие стремления детей преобразовывать мир, развивают в детях нестандартность мышления, свободу, раскрепощённость, индивидуальность, умение всматриваться и наблюдать, а также видеть в реальных предметах декоративно-прикладного искусства новизну и элементы сказочности</w:t>
      </w:r>
      <w:r w:rsidR="004A6993">
        <w:rPr>
          <w:rFonts w:ascii="Times New Roman" w:hAnsi="Times New Roman" w:cs="Times New Roman"/>
          <w:color w:val="000000"/>
          <w:sz w:val="28"/>
          <w:szCs w:val="28"/>
          <w:shd w:val="clear" w:color="auto" w:fill="FFFFFF"/>
        </w:rPr>
        <w:t>.</w:t>
      </w:r>
    </w:p>
    <w:p w:rsidR="004A6993" w:rsidRPr="00651819" w:rsidRDefault="004A6993" w:rsidP="004A6993">
      <w:pPr>
        <w:pStyle w:val="c7"/>
        <w:shd w:val="clear" w:color="auto" w:fill="FFFFFF"/>
        <w:spacing w:before="0" w:beforeAutospacing="0" w:after="0" w:afterAutospacing="0" w:line="360" w:lineRule="auto"/>
        <w:jc w:val="center"/>
        <w:rPr>
          <w:rStyle w:val="c3"/>
          <w:b/>
          <w:bCs/>
          <w:iCs/>
          <w:color w:val="C00000"/>
          <w:sz w:val="28"/>
          <w:szCs w:val="28"/>
        </w:rPr>
      </w:pPr>
      <w:r w:rsidRPr="00651819">
        <w:rPr>
          <w:rStyle w:val="c3"/>
          <w:b/>
          <w:bCs/>
          <w:iCs/>
          <w:color w:val="C00000"/>
          <w:sz w:val="28"/>
          <w:szCs w:val="28"/>
        </w:rPr>
        <w:t>«Как сберечь исчезающие ремесла</w:t>
      </w:r>
      <w:r>
        <w:rPr>
          <w:rStyle w:val="c3"/>
          <w:b/>
          <w:bCs/>
          <w:iCs/>
          <w:color w:val="C00000"/>
          <w:sz w:val="28"/>
          <w:szCs w:val="28"/>
        </w:rPr>
        <w:t>?</w:t>
      </w:r>
      <w:r w:rsidRPr="00651819">
        <w:rPr>
          <w:rStyle w:val="c3"/>
          <w:b/>
          <w:bCs/>
          <w:iCs/>
          <w:color w:val="C00000"/>
          <w:sz w:val="28"/>
          <w:szCs w:val="28"/>
        </w:rPr>
        <w:t>»</w:t>
      </w:r>
    </w:p>
    <w:p w:rsidR="004A6993" w:rsidRPr="00821FD3" w:rsidRDefault="004A6993" w:rsidP="004A699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821FD3">
        <w:rPr>
          <w:rFonts w:ascii="Times New Roman" w:eastAsia="Times New Roman" w:hAnsi="Times New Roman" w:cs="Times New Roman"/>
          <w:sz w:val="28"/>
          <w:szCs w:val="28"/>
        </w:rPr>
        <w:t xml:space="preserve"> На протяжении всей истории человечества народное искусство было существенной частью культуры национальной и мировой. М. Горький писал: </w:t>
      </w:r>
      <w:r w:rsidRPr="00651819">
        <w:rPr>
          <w:rFonts w:ascii="Times New Roman" w:eastAsia="Times New Roman" w:hAnsi="Times New Roman" w:cs="Times New Roman"/>
          <w:color w:val="002060"/>
          <w:sz w:val="28"/>
          <w:szCs w:val="28"/>
        </w:rPr>
        <w:t xml:space="preserve">«Народ не только сила, создающая все материальные ценности, он – единственный и неиссякаемый источник ценностей духовных, первый во времени, красоте и гениальности творчества философ и поэт, создавший все </w:t>
      </w:r>
      <w:r w:rsidRPr="00651819">
        <w:rPr>
          <w:rFonts w:ascii="Times New Roman" w:eastAsia="Times New Roman" w:hAnsi="Times New Roman" w:cs="Times New Roman"/>
          <w:color w:val="002060"/>
          <w:sz w:val="28"/>
          <w:szCs w:val="28"/>
        </w:rPr>
        <w:lastRenderedPageBreak/>
        <w:t>великие поэмы, все трагедии земли и величайшую из них – историю всемирной культуры»</w:t>
      </w:r>
    </w:p>
    <w:p w:rsidR="004A6993" w:rsidRPr="00651819" w:rsidRDefault="004A6993" w:rsidP="004A6993">
      <w:pPr>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651819">
        <w:rPr>
          <w:rFonts w:ascii="Times New Roman" w:hAnsi="Times New Roman" w:cs="Times New Roman"/>
          <w:sz w:val="28"/>
          <w:szCs w:val="28"/>
        </w:rPr>
        <w:t xml:space="preserve">Роль народного искусства и традиционных народных промыслов в воспитании подрастающего поколения огромна. Изучение народных ремесел способствует формированию художественного вкуса, воспитанию любви к Отечеству, гордости за свой народ, уважения к вековым культурным традициям и пробуждает чувство ответственности за сохранение духовных богатств, созданных предыдущими поколениями. Приобщение детей к миру народной художественной культуры через овладение народными ремеслами открывает перед ними возможности самовоспитания, самосовершенствования, успешного самоопределения и социализации. </w:t>
      </w:r>
    </w:p>
    <w:p w:rsidR="004A6993" w:rsidRPr="00821FD3" w:rsidRDefault="004A6993" w:rsidP="004A6993">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821FD3">
        <w:rPr>
          <w:color w:val="000000"/>
          <w:sz w:val="28"/>
          <w:szCs w:val="28"/>
        </w:rPr>
        <w:t xml:space="preserve">Каждый из </w:t>
      </w:r>
      <w:r>
        <w:rPr>
          <w:color w:val="000000"/>
          <w:sz w:val="28"/>
          <w:szCs w:val="28"/>
        </w:rPr>
        <w:t>промыслов</w:t>
      </w:r>
      <w:r w:rsidRPr="00B170E3">
        <w:rPr>
          <w:color w:val="000000"/>
          <w:sz w:val="28"/>
          <w:szCs w:val="28"/>
        </w:rPr>
        <w:t>—</w:t>
      </w:r>
      <w:r w:rsidRPr="00821FD3">
        <w:rPr>
          <w:color w:val="000000"/>
          <w:sz w:val="28"/>
          <w:szCs w:val="28"/>
        </w:rPr>
        <w:t xml:space="preserve"> имеет свою историю, веками сложившиеся традиции, передающиеся от мастера к мастеру. Произведения народных умельцев являют собой образцы подлинного искусства, в которых форма, декор и содержание находятся в неразрывном единстве. </w:t>
      </w:r>
    </w:p>
    <w:p w:rsidR="004A6993" w:rsidRDefault="004A6993" w:rsidP="004A6993">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Pr="00821FD3">
        <w:rPr>
          <w:color w:val="000000"/>
          <w:sz w:val="28"/>
          <w:szCs w:val="28"/>
        </w:rPr>
        <w:t xml:space="preserve">В современном мире возникла необходимость учиться понимать и ценить те духовные и нравственные традиции, которые достались нам в наследство </w:t>
      </w:r>
    </w:p>
    <w:p w:rsidR="004A6993" w:rsidRPr="00821FD3" w:rsidRDefault="004A6993" w:rsidP="004A6993">
      <w:pPr>
        <w:pStyle w:val="a3"/>
        <w:shd w:val="clear" w:color="auto" w:fill="FFFFFF"/>
        <w:spacing w:before="0" w:beforeAutospacing="0" w:after="0" w:afterAutospacing="0" w:line="360" w:lineRule="auto"/>
        <w:jc w:val="both"/>
        <w:rPr>
          <w:color w:val="000000"/>
          <w:sz w:val="28"/>
          <w:szCs w:val="28"/>
        </w:rPr>
      </w:pPr>
      <w:r w:rsidRPr="00821FD3">
        <w:rPr>
          <w:color w:val="000000"/>
          <w:sz w:val="28"/>
          <w:szCs w:val="28"/>
        </w:rPr>
        <w:t>от предыдущих поколений. Сколько всего интересного и загадочного передали нам в наследство мудрые наши предки! Но чтобы обрести это богатство, постичь науку добра, испытать радость от встречи с прекрасным, необходимо обладать чуткой душой и отзывчивым сердцем. Именно поэтому тема «С</w:t>
      </w:r>
      <w:r w:rsidRPr="00821FD3">
        <w:rPr>
          <w:i/>
          <w:iCs/>
          <w:color w:val="000000"/>
          <w:sz w:val="28"/>
          <w:szCs w:val="28"/>
        </w:rPr>
        <w:t>вязь времен в народном искусстве»</w:t>
      </w:r>
      <w:r w:rsidRPr="00821FD3">
        <w:rPr>
          <w:color w:val="000000"/>
          <w:sz w:val="28"/>
          <w:szCs w:val="28"/>
        </w:rPr>
        <w:t> должна стать неотъемлемой частью души ребенка, началом, порождающим личность.</w:t>
      </w:r>
    </w:p>
    <w:p w:rsidR="004A6993" w:rsidRPr="00821FD3" w:rsidRDefault="004A6993" w:rsidP="004A6993">
      <w:pPr>
        <w:pStyle w:val="a3"/>
        <w:shd w:val="clear" w:color="auto" w:fill="FFFFFF"/>
        <w:spacing w:before="0" w:beforeAutospacing="0" w:after="0" w:afterAutospacing="0" w:line="360" w:lineRule="auto"/>
        <w:jc w:val="both"/>
        <w:rPr>
          <w:color w:val="000000"/>
          <w:sz w:val="28"/>
          <w:szCs w:val="28"/>
        </w:rPr>
      </w:pPr>
      <w:r w:rsidRPr="00821FD3">
        <w:rPr>
          <w:color w:val="000000"/>
          <w:sz w:val="28"/>
          <w:szCs w:val="28"/>
        </w:rPr>
        <w:t xml:space="preserve">Народное искусство – богатейшая сокровищница красоты, является неиссякаемым источником творческой фантазии. </w:t>
      </w:r>
    </w:p>
    <w:p w:rsidR="004A6993" w:rsidRDefault="004A6993" w:rsidP="004A6993">
      <w:pPr>
        <w:pStyle w:val="a3"/>
        <w:shd w:val="clear" w:color="auto" w:fill="FFFFFF"/>
        <w:spacing w:before="0" w:beforeAutospacing="0" w:after="0" w:afterAutospacing="0" w:line="360" w:lineRule="auto"/>
        <w:jc w:val="both"/>
        <w:rPr>
          <w:color w:val="000000"/>
          <w:sz w:val="28"/>
          <w:szCs w:val="28"/>
        </w:rPr>
      </w:pPr>
      <w:r w:rsidRPr="00821FD3">
        <w:rPr>
          <w:color w:val="000000"/>
          <w:sz w:val="28"/>
          <w:szCs w:val="28"/>
        </w:rPr>
        <w:t xml:space="preserve"> Изделия традиционных промыслов — это творения ныне живущих мастеров. В них многое от нашего времени: и более высокий уровень профессионального мастерства, и обогащенные временем приемы исполнения, и несколько иные мировосприятие и сам образ мастера, и более яркое проявление его индивидуальности. Но наряду с этим современные народные промыслы сохраняют верность традиции, воспроизводя ее через излюбленные образы и </w:t>
      </w:r>
      <w:r w:rsidRPr="00821FD3">
        <w:rPr>
          <w:color w:val="000000"/>
          <w:sz w:val="28"/>
          <w:szCs w:val="28"/>
        </w:rPr>
        <w:lastRenderedPageBreak/>
        <w:t xml:space="preserve">мотивы, их разнообразные варианты, через наследственную культуру народного мастерства, укрепляющую духовные связи между прошлым и настоящим. </w:t>
      </w:r>
    </w:p>
    <w:p w:rsidR="004A6993" w:rsidRPr="004C350A" w:rsidRDefault="004A6993" w:rsidP="004A6993">
      <w:pPr>
        <w:pStyle w:val="a3"/>
        <w:shd w:val="clear" w:color="auto" w:fill="FFFFFF"/>
        <w:spacing w:before="0" w:beforeAutospacing="0" w:after="0" w:afterAutospacing="0" w:line="360" w:lineRule="auto"/>
        <w:jc w:val="center"/>
        <w:rPr>
          <w:color w:val="000000"/>
          <w:sz w:val="28"/>
          <w:szCs w:val="28"/>
        </w:rPr>
      </w:pPr>
      <w:r w:rsidRPr="004C350A">
        <w:rPr>
          <w:b/>
          <w:color w:val="C00000"/>
          <w:sz w:val="28"/>
          <w:szCs w:val="28"/>
        </w:rPr>
        <w:t>Настоящее, несущее в себе прошлое и обращенное в будущее, осуществляет </w:t>
      </w:r>
      <w:r w:rsidRPr="004C350A">
        <w:rPr>
          <w:b/>
          <w:iCs/>
          <w:color w:val="C00000"/>
          <w:sz w:val="28"/>
          <w:szCs w:val="28"/>
        </w:rPr>
        <w:t>времен связующая нить</w:t>
      </w:r>
      <w:r w:rsidRPr="004C350A">
        <w:rPr>
          <w:b/>
          <w:bCs/>
          <w:color w:val="C00000"/>
          <w:sz w:val="28"/>
          <w:szCs w:val="28"/>
        </w:rPr>
        <w:t>.</w:t>
      </w:r>
    </w:p>
    <w:p w:rsidR="004A6993" w:rsidRDefault="004A6993" w:rsidP="001B273A">
      <w:pPr>
        <w:spacing w:line="354" w:lineRule="auto"/>
        <w:ind w:left="260" w:firstLine="708"/>
        <w:jc w:val="both"/>
        <w:rPr>
          <w:rFonts w:ascii="Times New Roman" w:hAnsi="Times New Roman" w:cs="Times New Roman"/>
          <w:color w:val="000000"/>
          <w:sz w:val="28"/>
          <w:szCs w:val="28"/>
          <w:shd w:val="clear" w:color="auto" w:fill="FFFFFF"/>
        </w:rPr>
      </w:pPr>
    </w:p>
    <w:p w:rsidR="004A6993" w:rsidRPr="001B273A" w:rsidRDefault="004A6993" w:rsidP="001B273A">
      <w:pPr>
        <w:spacing w:line="354" w:lineRule="auto"/>
        <w:ind w:left="260" w:firstLine="708"/>
        <w:jc w:val="both"/>
        <w:rPr>
          <w:rFonts w:ascii="Times New Roman" w:hAnsi="Times New Roman" w:cs="Times New Roman"/>
          <w:sz w:val="28"/>
          <w:szCs w:val="28"/>
        </w:rPr>
        <w:sectPr w:rsidR="004A6993" w:rsidRPr="001B273A">
          <w:pgSz w:w="11900" w:h="16836"/>
          <w:pgMar w:top="1130" w:right="564" w:bottom="279" w:left="1440" w:header="0" w:footer="0" w:gutter="0"/>
          <w:cols w:space="720" w:equalWidth="0">
            <w:col w:w="9900"/>
          </w:cols>
        </w:sectPr>
      </w:pPr>
    </w:p>
    <w:p w:rsidR="00B2610B" w:rsidRPr="00B2610B" w:rsidRDefault="00B2610B" w:rsidP="00B2610B">
      <w:pPr>
        <w:spacing w:after="0" w:line="358" w:lineRule="auto"/>
        <w:ind w:left="260"/>
        <w:jc w:val="both"/>
        <w:rPr>
          <w:sz w:val="20"/>
          <w:szCs w:val="20"/>
        </w:rPr>
      </w:pPr>
    </w:p>
    <w:p w:rsidR="00B2610B" w:rsidRDefault="00B2610B" w:rsidP="00B2610B"/>
    <w:sectPr w:rsidR="00B26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F3E"/>
    <w:multiLevelType w:val="hybridMultilevel"/>
    <w:tmpl w:val="4F640A16"/>
    <w:lvl w:ilvl="0" w:tplc="50147592">
      <w:start w:val="1"/>
      <w:numFmt w:val="bullet"/>
      <w:lvlText w:val="В"/>
      <w:lvlJc w:val="left"/>
    </w:lvl>
    <w:lvl w:ilvl="1" w:tplc="CBE81414">
      <w:numFmt w:val="decimal"/>
      <w:lvlText w:val=""/>
      <w:lvlJc w:val="left"/>
    </w:lvl>
    <w:lvl w:ilvl="2" w:tplc="9656D160">
      <w:numFmt w:val="decimal"/>
      <w:lvlText w:val=""/>
      <w:lvlJc w:val="left"/>
    </w:lvl>
    <w:lvl w:ilvl="3" w:tplc="EAFC5D42">
      <w:numFmt w:val="decimal"/>
      <w:lvlText w:val=""/>
      <w:lvlJc w:val="left"/>
    </w:lvl>
    <w:lvl w:ilvl="4" w:tplc="1E6C9D36">
      <w:numFmt w:val="decimal"/>
      <w:lvlText w:val=""/>
      <w:lvlJc w:val="left"/>
    </w:lvl>
    <w:lvl w:ilvl="5" w:tplc="D2442600">
      <w:numFmt w:val="decimal"/>
      <w:lvlText w:val=""/>
      <w:lvlJc w:val="left"/>
    </w:lvl>
    <w:lvl w:ilvl="6" w:tplc="1DEC301C">
      <w:numFmt w:val="decimal"/>
      <w:lvlText w:val=""/>
      <w:lvlJc w:val="left"/>
    </w:lvl>
    <w:lvl w:ilvl="7" w:tplc="12F0FB62">
      <w:numFmt w:val="decimal"/>
      <w:lvlText w:val=""/>
      <w:lvlJc w:val="left"/>
    </w:lvl>
    <w:lvl w:ilvl="8" w:tplc="7AE645C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E5"/>
    <w:rsid w:val="00145987"/>
    <w:rsid w:val="001B273A"/>
    <w:rsid w:val="00313EE5"/>
    <w:rsid w:val="004A6993"/>
    <w:rsid w:val="005538D5"/>
    <w:rsid w:val="00621327"/>
    <w:rsid w:val="007C26FA"/>
    <w:rsid w:val="00821FD3"/>
    <w:rsid w:val="00AA51E3"/>
    <w:rsid w:val="00B26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6F829-381A-4871-8932-A593B5D7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1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1FD3"/>
    <w:rPr>
      <w:b/>
      <w:bCs/>
    </w:rPr>
  </w:style>
  <w:style w:type="paragraph" w:customStyle="1" w:styleId="c7">
    <w:name w:val="c7"/>
    <w:basedOn w:val="a"/>
    <w:rsid w:val="00821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21FD3"/>
  </w:style>
  <w:style w:type="character" w:customStyle="1" w:styleId="c4">
    <w:name w:val="c4"/>
    <w:basedOn w:val="a0"/>
    <w:rsid w:val="00821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1864</Words>
  <Characters>10628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Котовск</cp:lastModifiedBy>
  <cp:revision>5</cp:revision>
  <dcterms:created xsi:type="dcterms:W3CDTF">2020-04-20T14:28:00Z</dcterms:created>
  <dcterms:modified xsi:type="dcterms:W3CDTF">2023-05-06T15:42:00Z</dcterms:modified>
</cp:coreProperties>
</file>