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0" w:rsidRPr="00382205" w:rsidRDefault="00F96090" w:rsidP="00F96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96090" w:rsidRPr="00382205" w:rsidRDefault="00F96090" w:rsidP="00F96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«Детский сад №1 комбинированного вида» </w:t>
      </w:r>
      <w:proofErr w:type="gramStart"/>
      <w:r w:rsidRPr="0038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38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Микунь </w:t>
      </w:r>
    </w:p>
    <w:p w:rsidR="00F96090" w:rsidRPr="00F96090" w:rsidRDefault="00F96090" w:rsidP="00F960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6090">
        <w:rPr>
          <w:rFonts w:ascii="Arial" w:eastAsia="Times New Roman" w:hAnsi="Arial" w:cs="Arial"/>
          <w:color w:val="252525"/>
          <w:sz w:val="32"/>
          <w:szCs w:val="32"/>
        </w:rPr>
        <w:br/>
      </w:r>
    </w:p>
    <w:p w:rsidR="00F96090" w:rsidRPr="00F96090" w:rsidRDefault="00F96090" w:rsidP="00F96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F96090" w:rsidRDefault="00F96090" w:rsidP="00F960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96090" w:rsidRPr="00A71A42" w:rsidRDefault="00F96090" w:rsidP="00F96090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96090" w:rsidRPr="00A71A42" w:rsidRDefault="00F96090" w:rsidP="00F96090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96090" w:rsidRPr="00F96090" w:rsidRDefault="00F96090" w:rsidP="00F96090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6090" w:rsidRPr="00382205" w:rsidRDefault="00F96090" w:rsidP="00F960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382205">
        <w:rPr>
          <w:b/>
          <w:sz w:val="32"/>
          <w:szCs w:val="32"/>
        </w:rPr>
        <w:t>Индивидуальная работа по социализации ребенка раннего возраста                                                                                          с особенностями развития – нарушение слуха</w:t>
      </w:r>
    </w:p>
    <w:p w:rsidR="00F96090" w:rsidRPr="00382205" w:rsidRDefault="00F96090" w:rsidP="00F960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</w:p>
    <w:p w:rsidR="00F96090" w:rsidRPr="00382205" w:rsidRDefault="00F96090" w:rsidP="008256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32"/>
          <w:szCs w:val="32"/>
        </w:rPr>
      </w:pPr>
      <w:r w:rsidRPr="00382205">
        <w:rPr>
          <w:i/>
          <w:sz w:val="32"/>
          <w:szCs w:val="32"/>
        </w:rPr>
        <w:t>(приобщение к элементарным общепринятым нормам и правилам взаимоотношения со сверстниками и взрослыми, формированию отношения самому к себе)</w:t>
      </w:r>
    </w:p>
    <w:p w:rsidR="00F96090" w:rsidRPr="00382205" w:rsidRDefault="00F96090" w:rsidP="00F9609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32"/>
          <w:szCs w:val="32"/>
        </w:rPr>
      </w:pPr>
    </w:p>
    <w:p w:rsidR="00F96090" w:rsidRPr="00382205" w:rsidRDefault="00F96090" w:rsidP="00F96090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2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группа «Снежинка» </w:t>
      </w:r>
    </w:p>
    <w:p w:rsidR="00F96090" w:rsidRPr="00F96090" w:rsidRDefault="00F96090" w:rsidP="00F9609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090" w:rsidRPr="00F96090" w:rsidRDefault="00F96090" w:rsidP="00F96090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8B1" w:rsidRDefault="009F08B1" w:rsidP="0038220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9F08B1" w:rsidRDefault="009F08B1" w:rsidP="00F9609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9F08B1" w:rsidRDefault="009F08B1" w:rsidP="00F9609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382205" w:rsidRDefault="00382205" w:rsidP="00F96090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F96090" w:rsidRPr="00382205" w:rsidRDefault="00382205" w:rsidP="0038220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F96090"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6090" w:rsidRPr="00B84387" w:rsidRDefault="00F96090" w:rsidP="00382205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Гадисова</w:t>
      </w:r>
      <w:proofErr w:type="spellEnd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Зарема</w:t>
      </w:r>
      <w:proofErr w:type="spellEnd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Сейфутдиновна</w:t>
      </w:r>
      <w:proofErr w:type="spellEnd"/>
      <w:r w:rsidRPr="00B843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F96090" w:rsidRPr="00A71A42" w:rsidRDefault="00F96090" w:rsidP="00382205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96090" w:rsidRDefault="00F96090" w:rsidP="00AD017D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25672" w:rsidRPr="00A71A42" w:rsidRDefault="00825672" w:rsidP="00AD017D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96090" w:rsidRPr="00825672" w:rsidRDefault="009F08B1" w:rsidP="00F96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672">
        <w:rPr>
          <w:color w:val="000000"/>
          <w:sz w:val="28"/>
          <w:szCs w:val="28"/>
        </w:rPr>
        <w:t>2022</w:t>
      </w:r>
    </w:p>
    <w:p w:rsidR="006F557D" w:rsidRDefault="00F96090" w:rsidP="00F96090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                              </w:t>
      </w:r>
      <w:r w:rsidR="00CB73F6">
        <w:t>Индивидуальная работа</w:t>
      </w:r>
      <w:r w:rsidR="00075C28">
        <w:t xml:space="preserve"> по социализации ребенка</w:t>
      </w:r>
      <w:r w:rsidR="00CB73F6">
        <w:t xml:space="preserve"> раннего возраста с особенностями развития – нарушение </w:t>
      </w:r>
      <w:r w:rsidR="00075C28">
        <w:t>слуха</w:t>
      </w:r>
    </w:p>
    <w:p w:rsidR="006F557D" w:rsidRPr="00F96090" w:rsidRDefault="006F557D" w:rsidP="006F557D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proofErr w:type="gramStart"/>
      <w:r w:rsidRPr="00F96090">
        <w:t xml:space="preserve">(приобщение к элементарным общепринятым нормам и правилам взаимоотношения со сверстниками и взрослыми, </w:t>
      </w:r>
      <w:proofErr w:type="gramEnd"/>
    </w:p>
    <w:p w:rsidR="00075C28" w:rsidRDefault="006F557D" w:rsidP="00CB73F6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F96090">
        <w:t>форми</w:t>
      </w:r>
      <w:r w:rsidR="00F96090" w:rsidRPr="00F96090">
        <w:t>рованию отношения самому к себе</w:t>
      </w:r>
      <w:r w:rsidRPr="00F96090">
        <w:t>)</w:t>
      </w:r>
    </w:p>
    <w:p w:rsidR="006F557D" w:rsidRDefault="006F557D" w:rsidP="00CB73F6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340907" w:rsidRDefault="00340907" w:rsidP="00F96090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>
        <w:t>2022-2023</w:t>
      </w:r>
    </w:p>
    <w:p w:rsidR="004D099D" w:rsidRPr="004D099D" w:rsidRDefault="004D099D" w:rsidP="004D099D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u w:val="single"/>
        </w:rPr>
      </w:pPr>
      <w:r w:rsidRPr="004D099D">
        <w:rPr>
          <w:u w:val="single"/>
        </w:rPr>
        <w:t xml:space="preserve">Задачами </w:t>
      </w:r>
      <w:r w:rsidR="00075C28">
        <w:rPr>
          <w:u w:val="single"/>
        </w:rPr>
        <w:t>программы социализации</w:t>
      </w:r>
      <w:r w:rsidRPr="004D099D">
        <w:rPr>
          <w:u w:val="single"/>
        </w:rPr>
        <w:t xml:space="preserve"> являются:  </w:t>
      </w:r>
    </w:p>
    <w:p w:rsidR="004D099D" w:rsidRDefault="00F96090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развивать трудовые умения и навыки</w:t>
      </w:r>
    </w:p>
    <w:p w:rsidR="004D099D" w:rsidRDefault="00F96090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сформировать представления</w:t>
      </w:r>
      <w:r w:rsidR="004D099D" w:rsidRPr="004D099D">
        <w:t xml:space="preserve"> </w:t>
      </w:r>
      <w:r w:rsidR="006F557D">
        <w:t>ребёнка</w:t>
      </w:r>
      <w:r w:rsidR="004D099D" w:rsidRPr="004D099D">
        <w:t xml:space="preserve"> об окружающем </w:t>
      </w:r>
    </w:p>
    <w:p w:rsidR="004D099D" w:rsidRDefault="00F96090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воспитывать потребности и готовность</w:t>
      </w:r>
      <w:r w:rsidR="004D099D" w:rsidRPr="004D099D">
        <w:t xml:space="preserve"> работать в коллективе </w:t>
      </w:r>
    </w:p>
    <w:p w:rsidR="00075C28" w:rsidRDefault="00F96090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понимать действия и способы работы</w:t>
      </w:r>
      <w:r w:rsidR="004D099D" w:rsidRPr="004D099D">
        <w:t xml:space="preserve"> с </w:t>
      </w:r>
      <w:r>
        <w:t xml:space="preserve">различными </w:t>
      </w:r>
      <w:r w:rsidR="00075C28">
        <w:t>предметами</w:t>
      </w:r>
    </w:p>
    <w:p w:rsidR="00075C28" w:rsidRDefault="009F08B1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сформировать умение</w:t>
      </w:r>
      <w:r w:rsidR="00075C28">
        <w:t xml:space="preserve"> предвидеть результаты деятельности</w:t>
      </w:r>
    </w:p>
    <w:p w:rsidR="009F08B1" w:rsidRDefault="009F08B1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формировать</w:t>
      </w:r>
      <w:r w:rsidRPr="004D099D">
        <w:t xml:space="preserve"> качеств</w:t>
      </w:r>
      <w:r>
        <w:t>а</w:t>
      </w:r>
      <w:r w:rsidRPr="004D099D">
        <w:t xml:space="preserve"> личности (коллективизма, взаимопомощи, готовности трудиться, умения довести начатое дело до конца, положительного</w:t>
      </w:r>
      <w:r>
        <w:t xml:space="preserve"> </w:t>
      </w:r>
      <w:r w:rsidRPr="004D099D">
        <w:t>отношения к</w:t>
      </w:r>
      <w:r>
        <w:t xml:space="preserve"> окружающим, </w:t>
      </w:r>
      <w:r w:rsidRPr="004D099D">
        <w:t>стремление оказать им помощь), а</w:t>
      </w:r>
      <w:r>
        <w:t>ктивности, самостоятельности.</w:t>
      </w:r>
    </w:p>
    <w:p w:rsidR="00075C28" w:rsidRDefault="009F08B1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развивать</w:t>
      </w:r>
      <w:r w:rsidRPr="004D099D">
        <w:t xml:space="preserve"> зрительно – двигательной координации, мелкой мотори</w:t>
      </w:r>
      <w:r>
        <w:t>ки, координированных движений</w:t>
      </w:r>
      <w:r w:rsidR="004D099D" w:rsidRPr="004D099D">
        <w:t xml:space="preserve"> </w:t>
      </w:r>
    </w:p>
    <w:p w:rsidR="00075C28" w:rsidRDefault="009F08B1" w:rsidP="004D09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расширять и обогащать словарь </w:t>
      </w:r>
      <w:r w:rsidRPr="004D099D">
        <w:t>ребенк</w:t>
      </w:r>
      <w:r>
        <w:t>а, развитие речевого общения</w:t>
      </w:r>
      <w:r w:rsidR="004D099D" w:rsidRPr="004D099D">
        <w:t xml:space="preserve"> </w:t>
      </w:r>
    </w:p>
    <w:p w:rsidR="00DD5088" w:rsidRPr="00075C28" w:rsidRDefault="00DD5088" w:rsidP="00075C28">
      <w:pPr>
        <w:pStyle w:val="a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36"/>
          <w:szCs w:val="36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1195"/>
        <w:gridCol w:w="1720"/>
        <w:gridCol w:w="2696"/>
        <w:gridCol w:w="2953"/>
        <w:gridCol w:w="2439"/>
        <w:gridCol w:w="3280"/>
      </w:tblGrid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  <w:jc w:val="center"/>
            </w:pPr>
            <w:r w:rsidRPr="00CB73F6">
              <w:t>Месяц</w:t>
            </w:r>
          </w:p>
        </w:tc>
        <w:tc>
          <w:tcPr>
            <w:tcW w:w="1720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  <w:jc w:val="center"/>
            </w:pPr>
            <w:r w:rsidRPr="00CB73F6">
              <w:t>Раздел</w:t>
            </w:r>
          </w:p>
        </w:tc>
        <w:tc>
          <w:tcPr>
            <w:tcW w:w="2696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  <w:jc w:val="center"/>
            </w:pPr>
            <w:r w:rsidRPr="00CB73F6">
              <w:t>Задачи</w:t>
            </w:r>
          </w:p>
        </w:tc>
        <w:tc>
          <w:tcPr>
            <w:tcW w:w="2953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  <w:jc w:val="center"/>
            </w:pPr>
            <w:r w:rsidRPr="00CB73F6">
              <w:t>Виды деятельности</w:t>
            </w:r>
          </w:p>
        </w:tc>
        <w:tc>
          <w:tcPr>
            <w:tcW w:w="2439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  <w:jc w:val="center"/>
            </w:pPr>
            <w:r>
              <w:t>Ожидаемый результат</w:t>
            </w:r>
          </w:p>
        </w:tc>
        <w:tc>
          <w:tcPr>
            <w:tcW w:w="3280" w:type="dxa"/>
          </w:tcPr>
          <w:p w:rsidR="009F08B1" w:rsidRDefault="009F08B1" w:rsidP="00F02625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Работа с родителями 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 w:rsidRPr="00CB73F6">
              <w:t>Сентябрь</w:t>
            </w:r>
          </w:p>
        </w:tc>
        <w:tc>
          <w:tcPr>
            <w:tcW w:w="1720" w:type="dxa"/>
            <w:vMerge w:val="restart"/>
          </w:tcPr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CB73F6">
              <w:t xml:space="preserve">Ребенок и взрослые </w:t>
            </w: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Pr="00CB73F6">
              <w:t>Ребёнок и сверстники.</w:t>
            </w: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3. </w:t>
            </w:r>
            <w:r w:rsidRPr="00CB73F6">
              <w:t>Отношение ребёнка к самому себе.</w:t>
            </w:r>
          </w:p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Создавать условия для </w:t>
            </w:r>
            <w:r w:rsidRPr="00CB73F6">
              <w:t xml:space="preserve">общения со взрослыми, расширять интерес к </w:t>
            </w:r>
            <w:r>
              <w:t>окружающим</w:t>
            </w:r>
            <w:r w:rsidRPr="00CB73F6">
              <w:t xml:space="preserve">, стремление к сотрудничеству с ними (уважительное и равноправное отношение взрослых к детям, объективная оценка их деятельности). </w:t>
            </w:r>
            <w:r>
              <w:t>Побудить</w:t>
            </w:r>
            <w:r w:rsidR="00A21B29">
              <w:t xml:space="preserve"> </w:t>
            </w:r>
            <w:r>
              <w:t xml:space="preserve">ребенка </w:t>
            </w:r>
            <w:r w:rsidRPr="00CB73F6">
              <w:t>проявлять интерес к событиям жизни детей разного возраста</w:t>
            </w:r>
            <w:r>
              <w:t xml:space="preserve"> и сверстников. </w:t>
            </w:r>
            <w:r w:rsidR="00A21B29">
              <w:t>Ознакомить</w:t>
            </w:r>
            <w:r>
              <w:t xml:space="preserve"> </w:t>
            </w:r>
            <w:r w:rsidR="00A21B29">
              <w:t xml:space="preserve">с фруктами </w:t>
            </w:r>
            <w:r w:rsidR="00A21B29">
              <w:lastRenderedPageBreak/>
              <w:t>и овощами. Вовлечь</w:t>
            </w:r>
            <w:r>
              <w:t xml:space="preserve"> в игровую деятельно</w:t>
            </w:r>
            <w:r w:rsidR="00A21B29">
              <w:t>сть, с целью закрепления понятия</w:t>
            </w:r>
            <w:r>
              <w:t xml:space="preserve"> о фруктах и овощах. Формировать навыки самообслуживания,</w:t>
            </w:r>
            <w:r w:rsidR="00A21B29">
              <w:t xml:space="preserve"> культуры поведения за столом. Ознакомить с особенностями времени года (ц</w:t>
            </w:r>
            <w:r>
              <w:t>вет</w:t>
            </w:r>
            <w:r w:rsidR="00A21B29">
              <w:t>ом листьев, осадками)</w:t>
            </w:r>
            <w:r>
              <w:t xml:space="preserve">. </w:t>
            </w:r>
          </w:p>
        </w:tc>
        <w:tc>
          <w:tcPr>
            <w:tcW w:w="2953" w:type="dxa"/>
          </w:tcPr>
          <w:p w:rsidR="007259E6" w:rsidRDefault="009F08B1" w:rsidP="007259E6">
            <w:pPr>
              <w:pStyle w:val="a3"/>
              <w:spacing w:before="0" w:beforeAutospacing="0" w:after="0" w:afterAutospacing="0"/>
            </w:pPr>
            <w:r w:rsidRPr="00CB73F6">
              <w:lastRenderedPageBreak/>
              <w:t>Режимн</w:t>
            </w:r>
            <w:r>
              <w:t>ые моменты: Утренний прием ребенка</w:t>
            </w:r>
            <w:r w:rsidRPr="00CB73F6">
              <w:t>, поздороваться, назвать по имени.</w:t>
            </w:r>
            <w:r>
              <w:t xml:space="preserve"> </w:t>
            </w:r>
            <w:r w:rsidR="007259E6">
              <w:t xml:space="preserve">Умения и навыки ребенка на этапе поступления в ДОУ. </w:t>
            </w:r>
            <w:r>
              <w:t>Игровая деятельность: Дидактическое уп</w:t>
            </w:r>
            <w:r w:rsidR="007259E6">
              <w:t xml:space="preserve">ражнение «Разложи правильно», </w:t>
            </w:r>
            <w:r>
              <w:t xml:space="preserve"> «Расставь по </w:t>
            </w:r>
            <w:r w:rsidRPr="00340907">
              <w:t xml:space="preserve">порядку - Матрешки» Беседа «Кто я?», </w:t>
            </w:r>
            <w:r>
              <w:t>Экскурсия «Я знакомлюсь с миром вокруг меня».  Игровая деятельность: Игра с мячом «Ты мне – я тебе».</w:t>
            </w:r>
            <w:r w:rsidR="007259E6">
              <w:t xml:space="preserve">  Знакомство с фруктами и овощами. </w:t>
            </w:r>
          </w:p>
          <w:p w:rsidR="009F08B1" w:rsidRPr="00CB73F6" w:rsidRDefault="009F08B1" w:rsidP="00153C6E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Игра «Кто я фрукт или овощ?» Нетрадиционные методы рисования «Ежик и его запасы</w:t>
            </w:r>
            <w:r w:rsidR="007259E6">
              <w:t>».</w:t>
            </w:r>
            <w:r>
              <w:t xml:space="preserve">  </w:t>
            </w:r>
            <w:r w:rsidR="00552600">
              <w:t xml:space="preserve">Игровая ритмика, танцы для детей. </w:t>
            </w:r>
            <w:r w:rsidR="00AD017D">
              <w:t>Пальчиковая гимнастика «Игрушки», «Осень», «Овощи, фрукты»</w:t>
            </w:r>
          </w:p>
        </w:tc>
        <w:tc>
          <w:tcPr>
            <w:tcW w:w="2439" w:type="dxa"/>
            <w:vMerge w:val="restart"/>
          </w:tcPr>
          <w:p w:rsidR="00DF0ABC" w:rsidRDefault="009F08B1" w:rsidP="00DF0ABC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Умение выражать приветствие в ответ на приветствие взрослого. Приобщение к основным нормам гигиены: утренний туалет, умывание, пользование полотенцем. Умение распознавать свой шкафчик, свою одежду. Вовлечение в игровую деятельность, умение различать предметы по порядку от большого к </w:t>
            </w:r>
            <w:r>
              <w:lastRenderedPageBreak/>
              <w:t xml:space="preserve">маленькому, от маленького к большому. </w:t>
            </w:r>
            <w:r w:rsidR="00DF0ABC">
              <w:t>Иметь представления об изменениях в природе, в связи с изменением времени года. Представление о временах года через художественно-эстетическую  деятельность.</w:t>
            </w:r>
          </w:p>
          <w:p w:rsidR="009F08B1" w:rsidRPr="00CB73F6" w:rsidRDefault="006640F8" w:rsidP="006640F8">
            <w:pPr>
              <w:pStyle w:val="a3"/>
              <w:spacing w:before="0" w:beforeAutospacing="0" w:after="0" w:afterAutospacing="0"/>
            </w:pPr>
            <w:r>
              <w:t>Социализироваться</w:t>
            </w:r>
            <w:r w:rsidR="00DF0ABC">
              <w:t xml:space="preserve">  во время игровой деятельности </w:t>
            </w:r>
            <w:proofErr w:type="gramStart"/>
            <w:r w:rsidR="00DF0ABC">
              <w:t>со</w:t>
            </w:r>
            <w:proofErr w:type="gramEnd"/>
            <w:r w:rsidR="00DF0ABC">
              <w:t xml:space="preserve"> взрослыми и сверстниками,  уметь сопереживать, поддерживать, помогать. </w:t>
            </w:r>
            <w:r>
              <w:t xml:space="preserve">Развитие координации движения, согласованности движений обеих рук. </w:t>
            </w:r>
            <w:r w:rsidR="00DF0ABC">
              <w:t xml:space="preserve">Иметь представление об окружающем. </w:t>
            </w:r>
            <w:proofErr w:type="gramStart"/>
            <w:r w:rsidR="004D361B">
              <w:t>Применять н</w:t>
            </w:r>
            <w:r w:rsidR="009F08B1">
              <w:t xml:space="preserve">етрадиционные методы рисования: рисование ладошкой, </w:t>
            </w:r>
            <w:r w:rsidR="00DF0ABC">
              <w:t xml:space="preserve">пальцами, </w:t>
            </w:r>
            <w:r w:rsidR="009F08B1">
              <w:t xml:space="preserve">пластиковой вилкой, </w:t>
            </w:r>
            <w:r w:rsidR="00DF0ABC">
              <w:t xml:space="preserve">солью, пупырчатой пленкой, пакетом, </w:t>
            </w:r>
            <w:r w:rsidR="009F08B1">
              <w:t xml:space="preserve"> </w:t>
            </w:r>
            <w:r w:rsidR="00DF0ABC">
              <w:t xml:space="preserve">шаром </w:t>
            </w:r>
            <w:r w:rsidR="009F08B1">
              <w:t xml:space="preserve">и т.д. </w:t>
            </w:r>
            <w:r w:rsidR="00DF0ABC">
              <w:t xml:space="preserve">иметь представление о </w:t>
            </w:r>
            <w:r w:rsidR="00DF0ABC">
              <w:lastRenderedPageBreak/>
              <w:t>композиции.</w:t>
            </w:r>
            <w:proofErr w:type="gramEnd"/>
            <w:r w:rsidR="00DF0ABC">
              <w:t xml:space="preserve"> </w:t>
            </w:r>
            <w:r w:rsidR="00AD017D">
              <w:t xml:space="preserve">Умение владеть кисточкой, карандашами. </w:t>
            </w:r>
            <w:r w:rsidR="00DF0ABC">
              <w:t>Отдавать предпочтение</w:t>
            </w:r>
            <w:r w:rsidR="009F08B1">
              <w:t xml:space="preserve"> игр</w:t>
            </w:r>
            <w:r w:rsidR="00DF0ABC">
              <w:t xml:space="preserve">ам, соответствующим </w:t>
            </w:r>
            <w:r w:rsidR="009F08B1">
              <w:t xml:space="preserve"> </w:t>
            </w:r>
            <w:proofErr w:type="spellStart"/>
            <w:r w:rsidR="009F08B1">
              <w:t>гендерной</w:t>
            </w:r>
            <w:proofErr w:type="spellEnd"/>
            <w:r w:rsidR="009F08B1">
              <w:t xml:space="preserve"> принадлежности ребенка. </w:t>
            </w:r>
            <w:r w:rsidR="00DF0ABC">
              <w:t xml:space="preserve">Сопоставлять картинки из нескольких частей, объединяя в одно целое. </w:t>
            </w:r>
            <w:r w:rsidR="009F08B1">
              <w:t>Умение подбирать предметы по определённому цвету, развивать внимание.</w:t>
            </w:r>
            <w:r>
              <w:t xml:space="preserve"> Развить мелкую моторику рук, </w:t>
            </w:r>
            <w:r w:rsidR="009F08B1">
              <w:t>умение брать мелкие предметы.</w:t>
            </w:r>
            <w:r w:rsidR="00AD017D">
              <w:t xml:space="preserve"> Воспроизведение пальчиковой гимнастики. </w:t>
            </w:r>
            <w:r w:rsidR="009713D8">
              <w:t>Уметь делиться, доводить игру до конца, пользоваться речь во время игры.</w:t>
            </w:r>
          </w:p>
        </w:tc>
        <w:tc>
          <w:tcPr>
            <w:tcW w:w="3280" w:type="dxa"/>
          </w:tcPr>
          <w:p w:rsidR="009F08B1" w:rsidRDefault="00A21B29" w:rsidP="00F02625">
            <w:pPr>
              <w:pStyle w:val="a3"/>
              <w:spacing w:before="0" w:beforeAutospacing="0" w:after="0" w:afterAutospacing="0"/>
            </w:pPr>
            <w:r>
              <w:lastRenderedPageBreak/>
              <w:t>Беседа с родителями о проблемах ребенка и пути решения. Аппарат, его правильная эксплуатация.</w:t>
            </w:r>
            <w:r w:rsidR="00AB50CE">
              <w:t xml:space="preserve"> Первичные умения и навыки ребенка. 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lastRenderedPageBreak/>
              <w:t>Октябрь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A21B29" w:rsidP="00A21B29">
            <w:pPr>
              <w:pStyle w:val="a3"/>
              <w:spacing w:before="0" w:beforeAutospacing="0" w:after="0" w:afterAutospacing="0"/>
            </w:pPr>
            <w:r>
              <w:t>Уметь</w:t>
            </w:r>
            <w:r w:rsidR="009F08B1">
              <w:t xml:space="preserve"> включаться в </w:t>
            </w:r>
            <w:r>
              <w:t>совместные действия, способствовать</w:t>
            </w:r>
            <w:r w:rsidR="009F08B1">
              <w:t xml:space="preserve"> </w:t>
            </w:r>
            <w:r>
              <w:t xml:space="preserve">нахождению собственных решений, действовать в плане образных представлений. </w:t>
            </w:r>
            <w:r w:rsidR="009F08B1">
              <w:t xml:space="preserve"> Развивать интерес к определенным видам деятельности, способам поведения, типичным для мальчиков и девочек (в играх – мальчики строят, водят машины; девочки – готовят, шьют).</w:t>
            </w:r>
          </w:p>
        </w:tc>
        <w:tc>
          <w:tcPr>
            <w:tcW w:w="2953" w:type="dxa"/>
          </w:tcPr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Занятие по ознакомлению с окружающим миром. </w:t>
            </w:r>
            <w:r w:rsidR="00AB50CE">
              <w:t>«</w:t>
            </w:r>
            <w:r>
              <w:t>Прогулка: беседа «Почему листья желтые?» Не</w:t>
            </w:r>
            <w:r w:rsidR="003801EB">
              <w:t>традиционные методы рисования  «Рябина», Лепка «Овощи». Дидактические игры «Что я ем</w:t>
            </w:r>
            <w:r w:rsidR="007259E6" w:rsidRPr="00340907">
              <w:t>».</w:t>
            </w:r>
            <w:r w:rsidR="007259E6">
              <w:t xml:space="preserve"> </w:t>
            </w:r>
            <w:r>
              <w:t>Игровая деятель</w:t>
            </w:r>
            <w:r w:rsidR="003801EB">
              <w:t xml:space="preserve">ность: «поймай мыльный пузырь». </w:t>
            </w:r>
            <w:r>
              <w:t xml:space="preserve">Игра «Кому – кукла, кому машина?». </w:t>
            </w:r>
            <w:r w:rsidR="00067885">
              <w:t xml:space="preserve">Пальчиковая игра «Посуда», «Одежда». </w:t>
            </w:r>
            <w:r>
              <w:t xml:space="preserve">Выполнение индивидуальных поручений. </w:t>
            </w:r>
            <w:r w:rsidR="00552600">
              <w:t>Игровая ритмика, танцы для детей.</w:t>
            </w:r>
          </w:p>
          <w:p w:rsidR="009F08B1" w:rsidRPr="00CB73F6" w:rsidRDefault="009F08B1" w:rsidP="003801EB">
            <w:pPr>
              <w:pStyle w:val="a3"/>
              <w:spacing w:before="0" w:beforeAutospacing="0" w:after="0" w:afterAutospacing="0"/>
            </w:pPr>
            <w:r>
              <w:t xml:space="preserve">Занятие по ознакомлению с окружающим миром. </w:t>
            </w: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F02625">
            <w:pPr>
              <w:pStyle w:val="a3"/>
              <w:spacing w:before="0" w:beforeAutospacing="0" w:after="0" w:afterAutospacing="0"/>
            </w:pPr>
            <w:r w:rsidRPr="00A13402">
              <w:t>Работа с родителями.</w:t>
            </w:r>
            <w:r>
              <w:t xml:space="preserve"> Консультация «Помощь в адаптации ребенка с особенностями развития в ДОУ», участие в акции «Дидактические игры для детей раннего возраста».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Ноябрь  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9F08B1" w:rsidP="00067885">
            <w:pPr>
              <w:pStyle w:val="a3"/>
              <w:spacing w:before="0" w:beforeAutospacing="0" w:after="0" w:afterAutospacing="0"/>
            </w:pPr>
            <w:r>
              <w:t>Продолжать фиксировать внимание ребенка на эмоциональном состоянии людей</w:t>
            </w:r>
            <w:r w:rsidR="003801EB">
              <w:t>,</w:t>
            </w:r>
            <w:r>
              <w:t xml:space="preserve"> их </w:t>
            </w:r>
            <w:r>
              <w:lastRenderedPageBreak/>
              <w:t>настроении, уточнять причины смены настроения с разъяснением значений слов, связанных с нравственными и этическими понятиями, эмоциональными состояниями. Обратить внимание ребенка на особенности характера и поведения с</w:t>
            </w:r>
            <w:r w:rsidR="003801EB">
              <w:t>верстников в группе. Учить ребенка</w:t>
            </w:r>
            <w:r>
              <w:t xml:space="preserve"> понимать необходимость учитывать настроение сверстника в общении с ним (успокоить обиженного, разделить радость, выразить восхищение). Закреплять умение играть дружно. Изучать картинки и проявлять первичные звуки. </w:t>
            </w:r>
          </w:p>
        </w:tc>
        <w:tc>
          <w:tcPr>
            <w:tcW w:w="2953" w:type="dxa"/>
          </w:tcPr>
          <w:p w:rsidR="009F08B1" w:rsidRDefault="00067885" w:rsidP="00F0262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Беседа «Добрые, волшебные слова». </w:t>
            </w:r>
            <w:r w:rsidR="009F08B1">
              <w:t xml:space="preserve">Занятие по ознакомлению с окружающим миром. Тема: «Что меня </w:t>
            </w:r>
            <w:r w:rsidR="009F08B1">
              <w:lastRenderedPageBreak/>
              <w:t xml:space="preserve">окружает», «Изучаем животных, кто как говорит», «Животные добрые в сказках и вне». </w:t>
            </w:r>
            <w:proofErr w:type="gramStart"/>
            <w:r w:rsidR="009F08B1">
              <w:t>Сопоставление</w:t>
            </w:r>
            <w:proofErr w:type="gramEnd"/>
            <w:r w:rsidR="009F08B1">
              <w:t xml:space="preserve"> какой я зверь – мое отражение в зеркале.  Игровая деятельность: «Определи настроение детей». Игра «Эмоции». Занятие по изобразительной деятельности. Тема: «веселые медузы». </w:t>
            </w:r>
          </w:p>
          <w:p w:rsidR="009F08B1" w:rsidRPr="0084785B" w:rsidRDefault="00067885" w:rsidP="00153C6E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>
              <w:t>Нетрадиционное</w:t>
            </w:r>
            <w:proofErr w:type="gramEnd"/>
            <w:r>
              <w:t xml:space="preserve"> методы рисования «Наши заготовки». </w:t>
            </w:r>
            <w:r w:rsidR="00153C6E">
              <w:t xml:space="preserve">Музыкальные игры «Кто последний?». </w:t>
            </w:r>
            <w:r>
              <w:t>Пальчиковая гимнастика «Домашние животные и птицы»</w:t>
            </w: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A372DC" w:rsidRPr="00A372DC" w:rsidRDefault="00A21B29" w:rsidP="00F02625">
            <w:pPr>
              <w:pStyle w:val="a3"/>
              <w:spacing w:before="0" w:beforeAutospacing="0" w:after="0" w:afterAutospacing="0"/>
            </w:pPr>
            <w:r w:rsidRPr="00A372DC">
              <w:t>Работа с родителями:</w:t>
            </w:r>
          </w:p>
          <w:p w:rsidR="009F08B1" w:rsidRPr="00CB73F6" w:rsidRDefault="006C00D4" w:rsidP="006C00D4">
            <w:pPr>
              <w:pStyle w:val="a3"/>
              <w:spacing w:before="0" w:beforeAutospacing="0" w:after="0" w:afterAutospacing="0"/>
            </w:pPr>
            <w:r>
              <w:t>Буклет</w:t>
            </w:r>
            <w:r w:rsidR="00A21B29">
              <w:t>:</w:t>
            </w:r>
            <w:r w:rsidR="00A372DC">
              <w:t xml:space="preserve"> </w:t>
            </w:r>
            <w:r w:rsidR="00A21B29">
              <w:t xml:space="preserve">«Игры для слабослышащих детей», буклет по теме </w:t>
            </w:r>
            <w:r w:rsidR="00A372DC">
              <w:t xml:space="preserve">«Создание </w:t>
            </w:r>
            <w:proofErr w:type="spellStart"/>
            <w:r w:rsidR="00A372DC">
              <w:t>слухо</w:t>
            </w:r>
            <w:proofErr w:type="spellEnd"/>
            <w:r w:rsidR="00A372DC">
              <w:t xml:space="preserve"> </w:t>
            </w:r>
            <w:proofErr w:type="gramStart"/>
            <w:r w:rsidR="00A372DC">
              <w:t>-з</w:t>
            </w:r>
            <w:proofErr w:type="gramEnd"/>
            <w:r w:rsidR="00A372DC">
              <w:t xml:space="preserve">рительной основы </w:t>
            </w:r>
            <w:r w:rsidR="00A372DC">
              <w:lastRenderedPageBreak/>
              <w:t xml:space="preserve">соотнесение звуков со зрительными образами». 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Декабрь 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A372DC" w:rsidP="00A372DC">
            <w:pPr>
              <w:pStyle w:val="a3"/>
              <w:spacing w:before="0" w:beforeAutospacing="0" w:after="0" w:afterAutospacing="0"/>
            </w:pPr>
            <w:r>
              <w:t xml:space="preserve">Ознакомить </w:t>
            </w:r>
            <w:r w:rsidR="009F08B1">
              <w:t xml:space="preserve"> с особенностями времени года</w:t>
            </w:r>
            <w:r>
              <w:t xml:space="preserve"> – Зима</w:t>
            </w:r>
            <w:r w:rsidR="009F08B1">
              <w:t xml:space="preserve">. Изучение осадков – снег (снежинки) сосульки по картинкам и во время прогулок. Закреплять </w:t>
            </w:r>
            <w:r>
              <w:t xml:space="preserve">умение играть дружно. Познакомить с главным праздником зимы, путем просмотра </w:t>
            </w:r>
            <w:r w:rsidR="009F08B1">
              <w:lastRenderedPageBreak/>
              <w:t>иллюстраций с изображением зимнего праздника, главными персонажами. Привлекать ребёнка к праздничной подготовке. Создавать условия для формирования желания принимать участие в совместных праздниках.</w:t>
            </w:r>
          </w:p>
        </w:tc>
        <w:tc>
          <w:tcPr>
            <w:tcW w:w="2953" w:type="dxa"/>
          </w:tcPr>
          <w:p w:rsidR="00333AF5" w:rsidRDefault="00333AF5" w:rsidP="00A21B2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Беседа Зимушка – зима», «Снежинка», «Что за окном?». Лепка «Снеговик». </w:t>
            </w:r>
          </w:p>
          <w:p w:rsidR="009F08B1" w:rsidRPr="00CB73F6" w:rsidRDefault="009F08B1" w:rsidP="00333AF5">
            <w:pPr>
              <w:pStyle w:val="a3"/>
              <w:spacing w:before="0" w:beforeAutospacing="0" w:after="0" w:afterAutospacing="0"/>
            </w:pPr>
            <w:r>
              <w:t>Игровая деятельность, «Чья снеж</w:t>
            </w:r>
            <w:r w:rsidR="00333AF5">
              <w:t>инка дальше ляжет».  Д</w:t>
            </w:r>
            <w:r>
              <w:t xml:space="preserve">идактические </w:t>
            </w:r>
            <w:r w:rsidR="00333AF5">
              <w:t xml:space="preserve">игры «Подбери картон по цвету». </w:t>
            </w:r>
            <w:r>
              <w:t xml:space="preserve"> «Показ мультфильма «Снеговик – почтовик», «Дед Мороз и </w:t>
            </w:r>
            <w:r>
              <w:lastRenderedPageBreak/>
              <w:t xml:space="preserve">лето».  Новогодний утренник с детьми в новогодних костюмах. </w:t>
            </w:r>
            <w:r w:rsidR="00333AF5">
              <w:t xml:space="preserve">Хоровод. </w:t>
            </w:r>
            <w:r>
              <w:t xml:space="preserve">Нетрадиционные методы рисования «Белая береза». </w:t>
            </w:r>
            <w:r w:rsidR="00333AF5">
              <w:t>Пальчиковая гимнастика</w:t>
            </w:r>
            <w:r w:rsidR="00957001">
              <w:t xml:space="preserve"> «Новый год»</w:t>
            </w:r>
            <w:r w:rsidR="00333AF5">
              <w:t xml:space="preserve">, шнуровки. </w:t>
            </w: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F02625">
            <w:pPr>
              <w:pStyle w:val="a3"/>
              <w:spacing w:before="0" w:beforeAutospacing="0" w:after="0" w:afterAutospacing="0"/>
            </w:pPr>
            <w:r w:rsidRPr="00957001">
              <w:t>Работа с родителями.</w:t>
            </w:r>
            <w:r>
              <w:t xml:space="preserve"> Консультация о «правила безопасности при гололеде», «Наберись терпения», участие в акции «Скворечник мы смастерим».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lastRenderedPageBreak/>
              <w:t>Январь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t>Продолжать развивать мелкую моторику рук, путем конструирования, концентрация внимания в игровой деятельности. Показ театрализов</w:t>
            </w:r>
            <w:r w:rsidR="00957001">
              <w:t>анных представлений. Привлечь</w:t>
            </w:r>
            <w:r>
              <w:t xml:space="preserve"> к самостоятельной игровой  деятельности</w:t>
            </w:r>
            <w:r w:rsidR="00957001">
              <w:t xml:space="preserve"> на зимней площадке. Развивать игровые  навыки </w:t>
            </w:r>
            <w:r>
              <w:t xml:space="preserve">сотрудничества и взаимопомощи. </w:t>
            </w:r>
          </w:p>
        </w:tc>
        <w:tc>
          <w:tcPr>
            <w:tcW w:w="2953" w:type="dxa"/>
          </w:tcPr>
          <w:p w:rsidR="00957001" w:rsidRDefault="00957001" w:rsidP="00F02625">
            <w:pPr>
              <w:pStyle w:val="a3"/>
              <w:spacing w:before="0" w:beforeAutospacing="0" w:after="0" w:afterAutospacing="0"/>
            </w:pPr>
            <w:r>
              <w:t>Беседа «Животные зимой – кто летом серый, зимой белый». «Елка»</w:t>
            </w: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Игровая деятельность «Зимняя рыбалка», сюжетно-игровая деятельность «Репка», </w:t>
            </w:r>
            <w:r w:rsidR="00957001">
              <w:t xml:space="preserve">«Зимние забавы». Нетрадиционные методы рисование «Дерево в снегу» - солью. </w:t>
            </w:r>
            <w:r>
              <w:t xml:space="preserve">Дидактическая игра «Из конструктора я соберу». Просмотр спектакля «Старые сказки на новый лад». </w:t>
            </w:r>
            <w:r w:rsidR="00957001">
              <w:t xml:space="preserve"> </w:t>
            </w:r>
            <w:r w:rsidR="00552600">
              <w:t xml:space="preserve">Игровая ритмика, танцы для детей. </w:t>
            </w:r>
            <w:r w:rsidR="00957001">
              <w:t xml:space="preserve">Пальчиковая гимнастика «Зима», игра с прищепками. </w:t>
            </w:r>
          </w:p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6C00D4">
            <w:pPr>
              <w:pStyle w:val="a3"/>
              <w:spacing w:before="0" w:beforeAutospacing="0" w:after="0" w:afterAutospacing="0"/>
            </w:pPr>
            <w:r w:rsidRPr="009713D8">
              <w:t>Работа с родителями:</w:t>
            </w:r>
            <w:r w:rsidR="006C00D4">
              <w:t xml:space="preserve"> Беседа</w:t>
            </w:r>
            <w:r>
              <w:t xml:space="preserve"> о важности посещения ребенком мероприятий, проводимых в ДОУ, театрализованные сказки, музыкальные представления. Беседа о достижениях ребенка в  первом полугодии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следствие  совместной деятельности.  Участие в конкурсе подделок «кладовая дедушки Мороза». 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D13150" w:rsidP="00D13150">
            <w:pPr>
              <w:pStyle w:val="a3"/>
              <w:spacing w:before="0" w:beforeAutospacing="0" w:after="0" w:afterAutospacing="0"/>
            </w:pPr>
            <w:r>
              <w:t>С</w:t>
            </w:r>
            <w:r w:rsidR="009F08B1">
              <w:t xml:space="preserve">овершенствовать навыки самообслуживания, культуры поведения за </w:t>
            </w:r>
            <w:r w:rsidR="009F08B1">
              <w:lastRenderedPageBreak/>
              <w:t xml:space="preserve">столом.   Развивать взаимоотношения с детьми в группе. </w:t>
            </w:r>
            <w:r>
              <w:t xml:space="preserve">Уметь делиться игрушками. Изучать музыкальные инструменты, звуки. </w:t>
            </w:r>
            <w:r w:rsidR="009F08B1">
              <w:t>Учить ребенка складывать картинку из 6-12 частей, развивать внимание, логическое мышление. Развивать зрительную память, внимание, любознательность. Знакомимся с праздником «23 февраля».</w:t>
            </w:r>
          </w:p>
        </w:tc>
        <w:tc>
          <w:tcPr>
            <w:tcW w:w="2953" w:type="dxa"/>
          </w:tcPr>
          <w:p w:rsidR="00D13150" w:rsidRDefault="00D13150" w:rsidP="00F0262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Беседа на тему «Будем жить дружно». Просмотр мультфильма «Кот Леопольд». </w:t>
            </w:r>
          </w:p>
          <w:p w:rsidR="009F08B1" w:rsidRDefault="00D13150" w:rsidP="00F02625">
            <w:pPr>
              <w:pStyle w:val="a3"/>
              <w:spacing w:before="0" w:beforeAutospacing="0" w:after="0" w:afterAutospacing="0"/>
            </w:pPr>
            <w:r>
              <w:lastRenderedPageBreak/>
              <w:t>Игра: «</w:t>
            </w:r>
            <w:proofErr w:type="spellStart"/>
            <w:r>
              <w:t>Перепрятаница</w:t>
            </w:r>
            <w:proofErr w:type="spellEnd"/>
            <w:r w:rsidR="009F08B1">
              <w:t>», «К</w:t>
            </w:r>
            <w:r>
              <w:t>то дальше кинет». А</w:t>
            </w:r>
            <w:r w:rsidR="009F08B1">
              <w:t xml:space="preserve">ппликация папе «23 февраля».  Дидактическая игра собери </w:t>
            </w:r>
            <w:proofErr w:type="spellStart"/>
            <w:r w:rsidR="009F08B1">
              <w:t>пазлы</w:t>
            </w:r>
            <w:proofErr w:type="spellEnd"/>
            <w:r w:rsidR="009F08B1">
              <w:t xml:space="preserve"> «кто Я?».</w:t>
            </w:r>
            <w:r w:rsidR="009C0B74">
              <w:t xml:space="preserve"> </w:t>
            </w:r>
            <w:r w:rsidR="00552600">
              <w:t xml:space="preserve">Игровая ритмика, танцы для детей. </w:t>
            </w:r>
            <w:r w:rsidR="009C0B74">
              <w:t xml:space="preserve">Лепка «Улитка». </w:t>
            </w:r>
            <w:r w:rsidR="009F08B1">
              <w:t xml:space="preserve"> </w:t>
            </w:r>
            <w:r>
              <w:t>Пальчиковая игра «Дружба»</w:t>
            </w:r>
            <w:r w:rsidR="00B364CD">
              <w:t xml:space="preserve">, «Семья». </w:t>
            </w:r>
          </w:p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6C00D4">
            <w:pPr>
              <w:pStyle w:val="a3"/>
              <w:spacing w:before="0" w:beforeAutospacing="0" w:after="0" w:afterAutospacing="0"/>
            </w:pPr>
            <w:r w:rsidRPr="00D13150">
              <w:t>Работа с родителями:</w:t>
            </w:r>
            <w:r w:rsidR="006C00D4">
              <w:t xml:space="preserve"> Буклет</w:t>
            </w:r>
            <w:r>
              <w:t xml:space="preserve">  «Развитие самооценки и уровня притязаний у глухих детей». Участие в акции </w:t>
            </w:r>
            <w:r>
              <w:lastRenderedPageBreak/>
              <w:t>«Покорми птиц».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lastRenderedPageBreak/>
              <w:t>Март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886023" w:rsidP="00886023">
            <w:pPr>
              <w:pStyle w:val="a3"/>
              <w:spacing w:before="0" w:beforeAutospacing="0" w:after="0" w:afterAutospacing="0"/>
            </w:pPr>
            <w:r>
              <w:t xml:space="preserve">Познакомить </w:t>
            </w:r>
            <w:proofErr w:type="gramStart"/>
            <w:r>
              <w:t>с</w:t>
            </w:r>
            <w:proofErr w:type="gramEnd"/>
            <w:r>
              <w:t xml:space="preserve"> временем года. </w:t>
            </w:r>
            <w:r w:rsidR="009F08B1">
              <w:t>Учить подбирать предметы по определённому цвету, развивать внимание. Учить подбирать парные картинки из множества, учитывая цвет.  Продолжать развивать координацию движений, согласованность движений обеих рук, учит</w:t>
            </w:r>
            <w:r>
              <w:t>ь брать мелкие предметы. Изучать</w:t>
            </w:r>
            <w:r w:rsidR="009F08B1">
              <w:t xml:space="preserve"> звуки,  о</w:t>
            </w:r>
            <w:r>
              <w:t>пределять уровень звука. Познакомить</w:t>
            </w:r>
            <w:r w:rsidR="009F08B1">
              <w:t xml:space="preserve"> с праздником «8 марта!». </w:t>
            </w:r>
          </w:p>
        </w:tc>
        <w:tc>
          <w:tcPr>
            <w:tcW w:w="2953" w:type="dxa"/>
          </w:tcPr>
          <w:p w:rsidR="009F08B1" w:rsidRDefault="00886023" w:rsidP="00F02625">
            <w:pPr>
              <w:pStyle w:val="a3"/>
              <w:spacing w:before="0" w:beforeAutospacing="0" w:after="0" w:afterAutospacing="0"/>
            </w:pPr>
            <w:r>
              <w:t>Беседа «Пришла Весна», «Что изменилось за окном?»</w:t>
            </w:r>
            <w:r w:rsidR="00257EC0">
              <w:t xml:space="preserve">, «Мамин праздник». </w:t>
            </w:r>
            <w:r>
              <w:t xml:space="preserve">Музыкальная игра «барабан», «громко - тихо». </w:t>
            </w:r>
            <w:r w:rsidR="00257EC0">
              <w:t xml:space="preserve">Игра «Мы мамины помощники». </w:t>
            </w:r>
            <w:proofErr w:type="gramStart"/>
            <w:r w:rsidR="009F08B1">
              <w:t xml:space="preserve">Рисование + аппликация, открытка маме </w:t>
            </w:r>
            <w:r>
              <w:t>«П</w:t>
            </w:r>
            <w:r w:rsidR="009F08B1">
              <w:t>одснежник», лепка – брелок  «Серд</w:t>
            </w:r>
            <w:r>
              <w:t>ечко» из воздушного пластилина.</w:t>
            </w:r>
            <w:proofErr w:type="gramEnd"/>
            <w:r>
              <w:t xml:space="preserve"> Пальчиковая гимнастика «Весна», «Мама – солнышко мое»</w:t>
            </w:r>
            <w:r w:rsidR="00257EC0">
              <w:t xml:space="preserve">. </w:t>
            </w:r>
          </w:p>
          <w:p w:rsidR="009F08B1" w:rsidRPr="00665EF1" w:rsidRDefault="009F08B1" w:rsidP="00F02625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6C00D4">
            <w:pPr>
              <w:pStyle w:val="a3"/>
              <w:spacing w:before="0" w:beforeAutospacing="0" w:after="0" w:afterAutospacing="0"/>
            </w:pPr>
            <w:r w:rsidRPr="00552600">
              <w:t>Работа с родителями:</w:t>
            </w:r>
            <w:r w:rsidR="00552600">
              <w:t xml:space="preserve"> </w:t>
            </w:r>
            <w:r w:rsidR="006C00D4">
              <w:t>Буклет</w:t>
            </w:r>
            <w:r w:rsidRPr="00665EF1">
              <w:t xml:space="preserve"> «Развитие фонематического слуха у детей </w:t>
            </w:r>
            <w:r>
              <w:t>раннего</w:t>
            </w:r>
            <w:r w:rsidRPr="00665EF1">
              <w:t xml:space="preserve"> возраста</w:t>
            </w:r>
            <w:r>
              <w:t>». Просмотр видеоролика, «Наши маленькие помощники». Участие в акции «Подари книгу».</w:t>
            </w:r>
          </w:p>
        </w:tc>
      </w:tr>
      <w:tr w:rsidR="00AD017D" w:rsidRPr="00CB73F6" w:rsidTr="00AB50CE"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Апрель 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 xml:space="preserve">Учить ребенка </w:t>
            </w:r>
            <w:r>
              <w:lastRenderedPageBreak/>
              <w:t>ориентироваться в</w:t>
            </w:r>
            <w:r w:rsidR="00B035B0">
              <w:t xml:space="preserve"> пространстве, </w:t>
            </w:r>
            <w:r>
              <w:t xml:space="preserve"> группе, соотносить картинки с предметами в группе. </w:t>
            </w:r>
          </w:p>
          <w:p w:rsidR="009F08B1" w:rsidRPr="00CB73F6" w:rsidRDefault="00B035B0" w:rsidP="00B035B0">
            <w:pPr>
              <w:pStyle w:val="a3"/>
              <w:spacing w:before="0" w:beforeAutospacing="0" w:after="0" w:afterAutospacing="0"/>
            </w:pPr>
            <w:r>
              <w:t>Продолжать работу по соотношению предметов через дидактические игры,</w:t>
            </w:r>
            <w:r w:rsidR="009F08B1">
              <w:t xml:space="preserve"> </w:t>
            </w:r>
            <w:r>
              <w:t>с целью расширения памяти, речи</w:t>
            </w:r>
            <w:r w:rsidR="009F08B1">
              <w:t>. Продолжать развивать у ребенка умение вводить в сюжет игры разнообразные постройки, использовать умения, приобретенные ребенком  на занятиях по конструированию, для сооружения различных построек из крупного напольного, а также настольного строительного материала; использовать предметы- заместители; развивать логическую цепочку в игре; воспитывать желание играть в сюжетные игры со сверстниками</w:t>
            </w:r>
          </w:p>
        </w:tc>
        <w:tc>
          <w:tcPr>
            <w:tcW w:w="2953" w:type="dxa"/>
          </w:tcPr>
          <w:p w:rsidR="00B035B0" w:rsidRDefault="00B035B0" w:rsidP="00A21B2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Беседа «Ваши улыбки». </w:t>
            </w:r>
            <w:r>
              <w:lastRenderedPageBreak/>
              <w:t>Дидактическая игра «Лото». Конструирование «Дом, в котором я живу»</w:t>
            </w:r>
            <w:r w:rsidR="00552600">
              <w:t>.</w:t>
            </w:r>
            <w:r>
              <w:t xml:space="preserve"> </w:t>
            </w:r>
          </w:p>
          <w:p w:rsidR="009F08B1" w:rsidRPr="00CB73F6" w:rsidRDefault="00552600" w:rsidP="00552600">
            <w:pPr>
              <w:pStyle w:val="a3"/>
              <w:spacing w:before="0" w:beforeAutospacing="0" w:after="0" w:afterAutospacing="0"/>
            </w:pPr>
            <w:r>
              <w:t>С</w:t>
            </w:r>
            <w:r w:rsidR="009F08B1">
              <w:t>о</w:t>
            </w:r>
            <w:r>
              <w:t>вместная игровая деятельность «Мой транспорт», «Какой цвет загорелся?», «Я - машинист».  Лепка «В</w:t>
            </w:r>
            <w:r w:rsidR="009F08B1">
              <w:t xml:space="preserve">ерба». </w:t>
            </w:r>
            <w:r>
              <w:t xml:space="preserve">Аппликация «Клоун».  </w:t>
            </w:r>
            <w:r w:rsidR="009F08B1">
              <w:t xml:space="preserve">Просмотр мультфильма «Верба».  </w:t>
            </w:r>
            <w:r>
              <w:t>Игровая ритмика, танцы для детей. Пальчиковая гимнастика «Транспорт».</w:t>
            </w: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6C00D4">
            <w:pPr>
              <w:pStyle w:val="a3"/>
              <w:spacing w:before="0" w:beforeAutospacing="0" w:after="0" w:afterAutospacing="0"/>
            </w:pPr>
            <w:r w:rsidRPr="006C00D4">
              <w:t>Работа с родителями:</w:t>
            </w:r>
            <w:r w:rsidR="006C00D4">
              <w:t xml:space="preserve"> </w:t>
            </w:r>
            <w:r w:rsidR="006C00D4">
              <w:lastRenderedPageBreak/>
              <w:t>К</w:t>
            </w:r>
            <w:r>
              <w:t>онсультация</w:t>
            </w:r>
            <w:r w:rsidRPr="00665EF1">
              <w:t xml:space="preserve">  «Развитие устной речи дошкольника с нарушением слуха»</w:t>
            </w:r>
            <w:r>
              <w:t xml:space="preserve">, участие в конкурсе поделок к празднику пасхи. </w:t>
            </w:r>
          </w:p>
        </w:tc>
      </w:tr>
      <w:tr w:rsidR="00AD017D" w:rsidRPr="00CB73F6" w:rsidTr="00AB50CE">
        <w:trPr>
          <w:trHeight w:val="3588"/>
        </w:trPr>
        <w:tc>
          <w:tcPr>
            <w:tcW w:w="1195" w:type="dxa"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Май </w:t>
            </w:r>
          </w:p>
        </w:tc>
        <w:tc>
          <w:tcPr>
            <w:tcW w:w="1720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696" w:type="dxa"/>
          </w:tcPr>
          <w:p w:rsidR="009F08B1" w:rsidRPr="00CB73F6" w:rsidRDefault="009F08B1" w:rsidP="009713D8">
            <w:pPr>
              <w:pStyle w:val="a3"/>
              <w:spacing w:before="0" w:beforeAutospacing="0" w:after="0" w:afterAutospacing="0"/>
            </w:pPr>
            <w:r>
              <w:t>Учить производит</w:t>
            </w:r>
            <w:r w:rsidR="006C00D4">
              <w:t>ь развернутые действия, отражающие</w:t>
            </w:r>
            <w:r>
              <w:t xml:space="preserve"> правильную последовательность действий. Помогать ребенку развивать замысел игры. Учить находить нужный для игры предмет, пользоваться предметами заместителями. Знакомство с майскими праздниками. Умение рисовать на вертикальной плоскости – доске. Брать на себя роль, доводить игру до логического завершения; пробовать  пользоваться речью во время игры. </w:t>
            </w:r>
          </w:p>
        </w:tc>
        <w:tc>
          <w:tcPr>
            <w:tcW w:w="2953" w:type="dxa"/>
          </w:tcPr>
          <w:p w:rsidR="009F08B1" w:rsidRDefault="00B0427A" w:rsidP="00F02625">
            <w:pPr>
              <w:pStyle w:val="a3"/>
              <w:spacing w:before="0" w:beforeAutospacing="0" w:after="0" w:afterAutospacing="0"/>
            </w:pPr>
            <w:r>
              <w:t>Беседа «Солнышко», «Цветы». Дидактическая игла «</w:t>
            </w:r>
            <w:proofErr w:type="spellStart"/>
            <w:r>
              <w:t>Цветик-семицветик</w:t>
            </w:r>
            <w:proofErr w:type="spellEnd"/>
            <w:r>
              <w:t>». Игра «Мой кораблик», «Я</w:t>
            </w:r>
            <w:r w:rsidR="009F08B1">
              <w:t xml:space="preserve"> рыболов». Рисуем «Облака» на вертикальной доске.</w:t>
            </w:r>
            <w:r>
              <w:t xml:space="preserve"> Нетрадиционные методы рисования «Божья коровка», «Одуванчики». </w:t>
            </w:r>
          </w:p>
          <w:p w:rsidR="009F08B1" w:rsidRDefault="009F08B1" w:rsidP="00F02625">
            <w:pPr>
              <w:pStyle w:val="a3"/>
              <w:spacing w:before="0" w:beforeAutospacing="0" w:after="0" w:afterAutospacing="0"/>
            </w:pPr>
            <w:r>
              <w:t>Спортивно</w:t>
            </w:r>
            <w:r w:rsidR="00B0427A">
              <w:t xml:space="preserve">е мероприятие «веселые старты». Пальчиковая гимнастика «Цветы», «Скоро лето». Игровая ритмика, танцы для детей. </w:t>
            </w:r>
            <w:r>
              <w:t xml:space="preserve"> </w:t>
            </w:r>
          </w:p>
          <w:p w:rsidR="009F08B1" w:rsidRPr="00665EF1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2439" w:type="dxa"/>
            <w:vMerge/>
          </w:tcPr>
          <w:p w:rsidR="009F08B1" w:rsidRPr="00CB73F6" w:rsidRDefault="009F08B1" w:rsidP="00F02625">
            <w:pPr>
              <w:pStyle w:val="a3"/>
              <w:spacing w:before="0" w:beforeAutospacing="0" w:after="0" w:afterAutospacing="0"/>
            </w:pPr>
          </w:p>
        </w:tc>
        <w:tc>
          <w:tcPr>
            <w:tcW w:w="3280" w:type="dxa"/>
          </w:tcPr>
          <w:p w:rsidR="009F08B1" w:rsidRPr="00CB73F6" w:rsidRDefault="00A21B29" w:rsidP="00752E15">
            <w:pPr>
              <w:pStyle w:val="a3"/>
              <w:spacing w:before="0" w:beforeAutospacing="0" w:after="0" w:afterAutospacing="0"/>
            </w:pPr>
            <w:r w:rsidRPr="00752E15">
              <w:t>Работа с родителями</w:t>
            </w:r>
            <w:r w:rsidRPr="00665EF1">
              <w:rPr>
                <w:b/>
              </w:rPr>
              <w:t>:</w:t>
            </w:r>
            <w:r w:rsidR="00752E15">
              <w:rPr>
                <w:b/>
              </w:rPr>
              <w:t xml:space="preserve"> </w:t>
            </w:r>
            <w:r w:rsidR="00752E15" w:rsidRPr="00752E15">
              <w:t>Беседа</w:t>
            </w:r>
            <w:r w:rsidR="00752E15">
              <w:rPr>
                <w:b/>
              </w:rPr>
              <w:t xml:space="preserve"> </w:t>
            </w:r>
            <w:r>
              <w:t>наши совместные достиже</w:t>
            </w:r>
            <w:r w:rsidR="00752E15">
              <w:t>ния в социализации ребенка «Наши</w:t>
            </w:r>
            <w:r>
              <w:t xml:space="preserve"> </w:t>
            </w:r>
            <w:r w:rsidR="00752E15">
              <w:t>достижения</w:t>
            </w:r>
            <w:r>
              <w:t xml:space="preserve">». </w:t>
            </w:r>
          </w:p>
        </w:tc>
      </w:tr>
    </w:tbl>
    <w:p w:rsidR="00DD5088" w:rsidRPr="00CB73F6" w:rsidRDefault="00DD5088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3379A" w:rsidRPr="00CB73F6" w:rsidRDefault="0033379A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i/>
          <w:sz w:val="24"/>
          <w:szCs w:val="24"/>
          <w:shd w:val="clear" w:color="auto" w:fill="F6F6F6"/>
        </w:rPr>
        <w:t xml:space="preserve">Литература: </w:t>
      </w: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1. Богданова Т. Г. «</w:t>
      </w:r>
      <w:proofErr w:type="spellStart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Сурдопсихология</w:t>
      </w:r>
      <w:proofErr w:type="spellEnd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: Учеб</w:t>
      </w:r>
      <w:proofErr w:type="gramStart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п</w:t>
      </w:r>
      <w:proofErr w:type="gramEnd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особие. — М.: «Академия», 2002. 2. Журнал Дефектология, 2004г. № 2 «Социальное развитие детей с нарушением слуха» Т. В. Плахова, Л. В. Дмитриева </w:t>
      </w: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3. Козлова С. А. «Я — человек. Программа социального развития ребенка», Школьная пресса, 2005г. </w:t>
      </w: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4. Мудрик, А. В. Социализация человека. / А. В. Мудрик. — М.: Академия, 2005. — 172 </w:t>
      </w: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5. </w:t>
      </w:r>
      <w:proofErr w:type="spellStart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Солодянкина</w:t>
      </w:r>
      <w:proofErr w:type="spellEnd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О. В. «Социальное развитие ребенка дошкольного возраста», М.: </w:t>
      </w:r>
      <w:proofErr w:type="spellStart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>Аркти</w:t>
      </w:r>
      <w:proofErr w:type="spellEnd"/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2006г. </w:t>
      </w:r>
    </w:p>
    <w:p w:rsidR="00E87164" w:rsidRPr="00E87164" w:rsidRDefault="00E87164" w:rsidP="00E8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8716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6. «Социальная адаптация и интеграция детей с нарушениями слуха». Сост. Астафьева В. М. — М.: АПК и ПРО, 2000. </w:t>
      </w:r>
    </w:p>
    <w:p w:rsidR="0033379A" w:rsidRPr="00E87164" w:rsidRDefault="00E87164" w:rsidP="00E87164">
      <w:pPr>
        <w:pStyle w:val="a3"/>
        <w:shd w:val="clear" w:color="auto" w:fill="FFFFFF"/>
        <w:spacing w:before="0" w:beforeAutospacing="0" w:after="0" w:afterAutospacing="0"/>
        <w:ind w:firstLine="360"/>
      </w:pPr>
      <w:r w:rsidRPr="00E87164">
        <w:br/>
      </w:r>
    </w:p>
    <w:p w:rsidR="0033379A" w:rsidRPr="00CB73F6" w:rsidRDefault="0033379A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3379A" w:rsidRPr="00CB73F6" w:rsidRDefault="0033379A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3379A" w:rsidRPr="00CB73F6" w:rsidRDefault="0033379A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33379A" w:rsidRPr="00CB73F6" w:rsidRDefault="0033379A" w:rsidP="00A3375D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33379A" w:rsidRPr="00CB73F6" w:rsidSect="00A21B29">
      <w:pgSz w:w="16838" w:h="11906" w:orient="landscape"/>
      <w:pgMar w:top="709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1AF"/>
    <w:multiLevelType w:val="hybridMultilevel"/>
    <w:tmpl w:val="98F6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7F34E0"/>
    <w:multiLevelType w:val="hybridMultilevel"/>
    <w:tmpl w:val="05AAAF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75D"/>
    <w:rsid w:val="00067885"/>
    <w:rsid w:val="00075C28"/>
    <w:rsid w:val="000B3955"/>
    <w:rsid w:val="0013644C"/>
    <w:rsid w:val="001368D4"/>
    <w:rsid w:val="00153C6E"/>
    <w:rsid w:val="001B63F3"/>
    <w:rsid w:val="00257EC0"/>
    <w:rsid w:val="002730CD"/>
    <w:rsid w:val="002A2F09"/>
    <w:rsid w:val="002C33CF"/>
    <w:rsid w:val="0033379A"/>
    <w:rsid w:val="00333AF5"/>
    <w:rsid w:val="00340907"/>
    <w:rsid w:val="00347267"/>
    <w:rsid w:val="003801EB"/>
    <w:rsid w:val="00382205"/>
    <w:rsid w:val="00386804"/>
    <w:rsid w:val="00430291"/>
    <w:rsid w:val="0043432F"/>
    <w:rsid w:val="0044130C"/>
    <w:rsid w:val="004D099D"/>
    <w:rsid w:val="004D361B"/>
    <w:rsid w:val="00526F43"/>
    <w:rsid w:val="00552600"/>
    <w:rsid w:val="005A5D0B"/>
    <w:rsid w:val="006071D0"/>
    <w:rsid w:val="006526EF"/>
    <w:rsid w:val="006640F8"/>
    <w:rsid w:val="00665EF1"/>
    <w:rsid w:val="006C00D4"/>
    <w:rsid w:val="006F557D"/>
    <w:rsid w:val="007259E6"/>
    <w:rsid w:val="00752E15"/>
    <w:rsid w:val="00806BD3"/>
    <w:rsid w:val="00814B32"/>
    <w:rsid w:val="00825672"/>
    <w:rsid w:val="0084785B"/>
    <w:rsid w:val="00875E3E"/>
    <w:rsid w:val="00886023"/>
    <w:rsid w:val="008E345D"/>
    <w:rsid w:val="00957001"/>
    <w:rsid w:val="009713D8"/>
    <w:rsid w:val="009B32A3"/>
    <w:rsid w:val="009C0B74"/>
    <w:rsid w:val="009F08B1"/>
    <w:rsid w:val="00A13402"/>
    <w:rsid w:val="00A21B29"/>
    <w:rsid w:val="00A313AA"/>
    <w:rsid w:val="00A3375D"/>
    <w:rsid w:val="00A372DC"/>
    <w:rsid w:val="00AB50CE"/>
    <w:rsid w:val="00AD017D"/>
    <w:rsid w:val="00B035B0"/>
    <w:rsid w:val="00B0427A"/>
    <w:rsid w:val="00B07274"/>
    <w:rsid w:val="00B137B2"/>
    <w:rsid w:val="00B20BA4"/>
    <w:rsid w:val="00B364CD"/>
    <w:rsid w:val="00C95455"/>
    <w:rsid w:val="00CB5D67"/>
    <w:rsid w:val="00CB73F6"/>
    <w:rsid w:val="00D10DD1"/>
    <w:rsid w:val="00D13150"/>
    <w:rsid w:val="00D27A9C"/>
    <w:rsid w:val="00D944C5"/>
    <w:rsid w:val="00DD169D"/>
    <w:rsid w:val="00DD5088"/>
    <w:rsid w:val="00DE1DA9"/>
    <w:rsid w:val="00DF0ABC"/>
    <w:rsid w:val="00E25374"/>
    <w:rsid w:val="00E84681"/>
    <w:rsid w:val="00E87164"/>
    <w:rsid w:val="00E9699C"/>
    <w:rsid w:val="00F02625"/>
    <w:rsid w:val="00F54B78"/>
    <w:rsid w:val="00F61BF4"/>
    <w:rsid w:val="00F9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75D"/>
    <w:rPr>
      <w:b/>
      <w:bCs/>
    </w:rPr>
  </w:style>
  <w:style w:type="table" w:styleId="a5">
    <w:name w:val="Table Grid"/>
    <w:basedOn w:val="a1"/>
    <w:uiPriority w:val="59"/>
    <w:rsid w:val="002C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16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35</cp:revision>
  <dcterms:created xsi:type="dcterms:W3CDTF">2023-10-03T13:04:00Z</dcterms:created>
  <dcterms:modified xsi:type="dcterms:W3CDTF">2023-10-07T16:33:00Z</dcterms:modified>
</cp:coreProperties>
</file>