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Класс: 5</w:t>
      </w:r>
    </w:p>
    <w:p w:rsidR="007D23E1" w:rsidRPr="00BE2335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Тема урока: «Профессии»</w:t>
      </w:r>
      <w:r w:rsidR="00BE2335">
        <w:rPr>
          <w:color w:val="000000"/>
          <w:sz w:val="24"/>
          <w:szCs w:val="24"/>
        </w:rPr>
        <w:t xml:space="preserve"> на основе учебника </w:t>
      </w:r>
      <w:r w:rsidR="00BE2335">
        <w:rPr>
          <w:color w:val="000000"/>
          <w:sz w:val="24"/>
          <w:szCs w:val="24"/>
          <w:lang w:val="en-US"/>
        </w:rPr>
        <w:t>Spotlight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Цель урока: совершенствовать компетенции разных видов речевой деятельности по теме «Профессии», а также подготовить и представить проект о выбранной профессии.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Задачи урока: 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color w:val="000000"/>
          <w:sz w:val="24"/>
          <w:szCs w:val="24"/>
        </w:rPr>
        <w:t>Практическая</w:t>
      </w:r>
      <w:proofErr w:type="gramEnd"/>
      <w:r>
        <w:rPr>
          <w:color w:val="000000"/>
          <w:sz w:val="24"/>
          <w:szCs w:val="24"/>
        </w:rPr>
        <w:t>: совершенствовать речевые компетенции по теме «Профессии»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развивать навыки монологической и диалогической речи, </w:t>
      </w:r>
      <w:proofErr w:type="spellStart"/>
      <w:r>
        <w:rPr>
          <w:color w:val="000000"/>
          <w:sz w:val="24"/>
          <w:szCs w:val="24"/>
        </w:rPr>
        <w:t>аудирования</w:t>
      </w:r>
      <w:proofErr w:type="spellEnd"/>
      <w:r>
        <w:rPr>
          <w:color w:val="000000"/>
          <w:sz w:val="24"/>
          <w:szCs w:val="24"/>
        </w:rPr>
        <w:t>, чтения.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color w:val="000000"/>
          <w:sz w:val="24"/>
          <w:szCs w:val="24"/>
        </w:rPr>
        <w:t>Развивающая</w:t>
      </w:r>
      <w:proofErr w:type="gramEnd"/>
      <w:r>
        <w:rPr>
          <w:color w:val="000000"/>
          <w:sz w:val="24"/>
          <w:szCs w:val="24"/>
        </w:rPr>
        <w:t>: активизировать творческие способности учащихся, формировать умение работать в команде.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Воспитательная: развивать познавательный интерес к различным профессиям, повышать престиж профессий: учитель, врач, милиционер.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Тип урока: урок-обобщение (урок применения полученных знаний).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Технологии: игровая, групповая, новая информационная (компьютерная), технология коммуникативного обучения иноязычной культуре.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Частные методы и приемы: беседа, выбор правильного варианта ответа, подбор соответствий, наглядный (использование иллюстраций).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Оборудование: компьютер, экран, проектор, колонки, мультимедиа-презентация, раздаточный материал: конверты с прилагательными и с диалогами, карточки с заданиями для </w:t>
      </w:r>
      <w:proofErr w:type="spellStart"/>
      <w:r>
        <w:rPr>
          <w:color w:val="000000"/>
          <w:sz w:val="24"/>
          <w:szCs w:val="24"/>
        </w:rPr>
        <w:t>аудирования</w:t>
      </w:r>
      <w:proofErr w:type="spellEnd"/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Подготовительная работа с учащимися: нет.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Конечный продукт: проект.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Все задания сопровождаются мультимедиа-презентацией</w:t>
      </w: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lastRenderedPageBreak/>
        <w:t>План урока.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1. Организационное начало урока. (Вступительное слово учителя, знакомство с аудиторией).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2. Речевая зарядка (чтение и перевод прилагательных, характеризующих личность).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3. Сообщение темы и цели урока в форме игры (подбор соответствий).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4. 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 xml:space="preserve"> с последующим выполнением заданий по карточке и самопроверкой.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5. Тренировка в использовании языкового материала по теме (повторение специальных вопросов).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6. Диалогическая речь учащихся. (Скрытый контроль диалогической речи)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7. Динамическая пауза на основе материалов урока.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8. Развитие речи: составление рассказа с опорой на визуальную схему.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9. Подготовка проекта (развитие творческих способностей учащихся).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10. Защита проекта (скрытый контроль монологического высказывания)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11. Подведение итогов урока: домашнее задание, оценки.</w:t>
      </w:r>
    </w:p>
    <w:p w:rsid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12. Рефлексия учащихся по итогам урока.</w:t>
      </w:r>
    </w:p>
    <w:p w:rsidR="007D23E1" w:rsidRDefault="007D23E1" w:rsidP="007D23E1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Default="007D23E1" w:rsidP="007D23E1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7D23E1" w:rsidRPr="007D23E1" w:rsidRDefault="007D23E1" w:rsidP="007D23E1">
      <w:pPr>
        <w:pStyle w:val="a3"/>
        <w:shd w:val="clear" w:color="auto" w:fill="FFFFFF"/>
        <w:jc w:val="center"/>
        <w:rPr>
          <w:rFonts w:ascii="Open Sans" w:hAnsi="Open Sans"/>
          <w:color w:val="000000"/>
          <w:lang w:val="en-US"/>
        </w:rPr>
      </w:pPr>
      <w:r>
        <w:rPr>
          <w:color w:val="000000"/>
          <w:sz w:val="24"/>
          <w:szCs w:val="24"/>
        </w:rPr>
        <w:lastRenderedPageBreak/>
        <w:t>ХОД</w:t>
      </w:r>
      <w:r w:rsidRPr="007D23E1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УРОКА</w:t>
      </w:r>
    </w:p>
    <w:p w:rsidR="007D23E1" w:rsidRPr="007D23E1" w:rsidRDefault="007D23E1" w:rsidP="007D23E1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  <w:lang w:val="en-US"/>
        </w:rPr>
      </w:pP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1. The Beginning of the lesson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T: Good morning, children. Glad to see you.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2. Warm-up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 xml:space="preserve">T: How are you, Mary? 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S: I’m fine, thanks, and you?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 – C l, 2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Teacher asks questions. Students answer the questions.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3. Guessing of the Topic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 xml:space="preserve">T: Let’s guess the topic of our lesson. Look at the screen. Listen and repeat after me. The teacher gives the sheets of </w:t>
      </w:r>
      <w:proofErr w:type="gramStart"/>
      <w:r w:rsidRPr="007D23E1">
        <w:rPr>
          <w:color w:val="000000"/>
          <w:sz w:val="24"/>
          <w:szCs w:val="24"/>
          <w:lang w:val="en-US"/>
        </w:rPr>
        <w:t>paper,</w:t>
      </w:r>
      <w:proofErr w:type="gramEnd"/>
      <w:r w:rsidRPr="007D23E1">
        <w:rPr>
          <w:color w:val="000000"/>
          <w:sz w:val="24"/>
          <w:szCs w:val="24"/>
          <w:lang w:val="en-US"/>
        </w:rPr>
        <w:t xml:space="preserve"> children repeat and translate the adjectives.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(Slide 13-14)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T: These words will help you to make your own projects.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3. Objectives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T: As you can see the topic of the lesson is PROFESSIONS.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Today you’ll: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Revise and learn professions,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Listen to the Job Song,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Make your projects.</w:t>
      </w:r>
    </w:p>
    <w:p w:rsidR="007D23E1" w:rsidRDefault="007D23E1" w:rsidP="007D23E1">
      <w:pPr>
        <w:pStyle w:val="a3"/>
        <w:shd w:val="clear" w:color="auto" w:fill="FFFFFF"/>
        <w:rPr>
          <w:color w:val="000000"/>
          <w:sz w:val="24"/>
          <w:szCs w:val="24"/>
          <w:lang w:val="en-US"/>
        </w:rPr>
      </w:pPr>
      <w:r w:rsidRPr="007D23E1">
        <w:rPr>
          <w:color w:val="000000"/>
          <w:sz w:val="24"/>
          <w:szCs w:val="24"/>
          <w:lang w:val="en-US"/>
        </w:rPr>
        <w:t>4. Listening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 xml:space="preserve">5. Speaking 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T: Now let’s look at the screen and answer the questions: What is your mother? Where does she work?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Pupils give their answers.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T: Well, students, thanks for your answers. These questions will help you to do the following tasks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6. Dialogue speech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lastRenderedPageBreak/>
        <w:t>T: Now you’ll role-play the dialogues. Open the envelopes.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Pupils do the task and then check all together.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7. A PT minute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T: Well, students, it seems to me you’re tired a little. Let’s have a rest.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 xml:space="preserve">Pupils listen to the JOBS song and do the exercises. Then say which professions have they recognized. 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8. Describing a picture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 xml:space="preserve">T: Now let’s look at the screen and read Mark’s story. And this is his project. Read the story, </w:t>
      </w:r>
      <w:proofErr w:type="gramStart"/>
      <w:r w:rsidRPr="007D23E1">
        <w:rPr>
          <w:color w:val="000000"/>
          <w:sz w:val="24"/>
          <w:szCs w:val="24"/>
          <w:lang w:val="en-US"/>
        </w:rPr>
        <w:t>then</w:t>
      </w:r>
      <w:proofErr w:type="gramEnd"/>
      <w:r w:rsidRPr="007D23E1">
        <w:rPr>
          <w:color w:val="000000"/>
          <w:sz w:val="24"/>
          <w:szCs w:val="24"/>
          <w:lang w:val="en-US"/>
        </w:rPr>
        <w:t xml:space="preserve"> look at his project. What can you tell me about this profession?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Pupils give their answers.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T: Well, students, thanks for your answers. These questions will help you to do the following task.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9. Doing projects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 xml:space="preserve">T: Now it’s your turn to make a project about your profession. 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Pupils work with their projects. They use adjectives and phrases from the dialogues and slide 21 as a model. The teacher helps if it’s necessary.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10. Presentation of the projects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The pupils present their projects to the class</w:t>
      </w:r>
      <w:proofErr w:type="gramStart"/>
      <w:r w:rsidRPr="007D23E1">
        <w:rPr>
          <w:color w:val="000000"/>
          <w:sz w:val="24"/>
          <w:szCs w:val="24"/>
          <w:lang w:val="en-US"/>
        </w:rPr>
        <w:t>..</w:t>
      </w:r>
      <w:proofErr w:type="gramEnd"/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11. The End of the lesson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T: I like your work at the lesson .Your marks are: …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 xml:space="preserve">Now open your diaries and write your H/T: to write about the profession you like most of all. 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 xml:space="preserve">12. </w:t>
      </w:r>
      <w:proofErr w:type="spellStart"/>
      <w:r w:rsidRPr="007D23E1">
        <w:rPr>
          <w:color w:val="000000"/>
          <w:sz w:val="24"/>
          <w:szCs w:val="24"/>
          <w:lang w:val="en-US"/>
        </w:rPr>
        <w:t>Refle</w:t>
      </w:r>
      <w:proofErr w:type="spellEnd"/>
      <w:r>
        <w:rPr>
          <w:color w:val="000000"/>
          <w:sz w:val="24"/>
          <w:szCs w:val="24"/>
        </w:rPr>
        <w:t>с</w:t>
      </w:r>
      <w:proofErr w:type="spellStart"/>
      <w:r w:rsidRPr="007D23E1">
        <w:rPr>
          <w:color w:val="000000"/>
          <w:sz w:val="24"/>
          <w:szCs w:val="24"/>
          <w:lang w:val="en-US"/>
        </w:rPr>
        <w:t>tion</w:t>
      </w:r>
      <w:proofErr w:type="spellEnd"/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>T: I like your work at the lesson .And did you like the lesson? What was the most interesting Students answer the questions.</w:t>
      </w:r>
    </w:p>
    <w:p w:rsidR="007D23E1" w:rsidRPr="007D23E1" w:rsidRDefault="007D23E1" w:rsidP="007D23E1">
      <w:pPr>
        <w:pStyle w:val="a3"/>
        <w:shd w:val="clear" w:color="auto" w:fill="FFFFFF"/>
        <w:rPr>
          <w:rFonts w:ascii="Open Sans" w:hAnsi="Open Sans"/>
          <w:color w:val="000000"/>
          <w:lang w:val="en-US"/>
        </w:rPr>
      </w:pPr>
      <w:r w:rsidRPr="007D23E1">
        <w:rPr>
          <w:color w:val="000000"/>
          <w:sz w:val="24"/>
          <w:szCs w:val="24"/>
          <w:lang w:val="en-US"/>
        </w:rPr>
        <w:t xml:space="preserve">T: Now stand up, the lesson is over, good-bye, children. </w:t>
      </w:r>
    </w:p>
    <w:sectPr w:rsidR="007D23E1" w:rsidRPr="007D23E1" w:rsidSect="0052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3E1"/>
    <w:rsid w:val="002D660A"/>
    <w:rsid w:val="00527B5C"/>
    <w:rsid w:val="007D23E1"/>
    <w:rsid w:val="008E6F81"/>
    <w:rsid w:val="00992013"/>
    <w:rsid w:val="00BE2335"/>
    <w:rsid w:val="00E51D0E"/>
    <w:rsid w:val="00FA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32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8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2018-09-24T06:40:00Z</dcterms:created>
  <dcterms:modified xsi:type="dcterms:W3CDTF">2023-11-25T04:01:00Z</dcterms:modified>
</cp:coreProperties>
</file>