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8D38" w14:textId="1F581DB5" w:rsidR="00DA66CD" w:rsidRPr="00C437EE" w:rsidRDefault="00DA66CD" w:rsidP="00DA6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7EE">
        <w:rPr>
          <w:rFonts w:ascii="Times New Roman" w:hAnsi="Times New Roman" w:cs="Times New Roman"/>
          <w:sz w:val="24"/>
          <w:szCs w:val="24"/>
        </w:rPr>
        <w:t>Подготовка к ОГЭ по обществознанию</w:t>
      </w:r>
    </w:p>
    <w:p w14:paraId="04428204" w14:textId="00EF3CD6" w:rsidR="00C437EE" w:rsidRPr="00C437EE" w:rsidRDefault="00C437EE" w:rsidP="00C437EE">
      <w:pPr>
        <w:rPr>
          <w:rFonts w:ascii="Times New Roman" w:hAnsi="Times New Roman" w:cs="Times New Roman"/>
          <w:sz w:val="24"/>
          <w:szCs w:val="24"/>
        </w:rPr>
      </w:pPr>
      <w:r w:rsidRPr="00C437EE">
        <w:rPr>
          <w:rFonts w:ascii="Times New Roman" w:hAnsi="Times New Roman" w:cs="Times New Roman"/>
          <w:sz w:val="24"/>
          <w:szCs w:val="24"/>
        </w:rPr>
        <w:t>1.Актуальность выбранной темы.</w:t>
      </w:r>
    </w:p>
    <w:p w14:paraId="775BA6E8" w14:textId="7803650D" w:rsidR="00C437EE" w:rsidRPr="00C437EE" w:rsidRDefault="00DA66CD" w:rsidP="00C437EE">
      <w:pPr>
        <w:jc w:val="both"/>
        <w:rPr>
          <w:rFonts w:ascii="Times New Roman" w:hAnsi="Times New Roman" w:cs="Times New Roman"/>
          <w:sz w:val="24"/>
          <w:szCs w:val="24"/>
        </w:rPr>
      </w:pPr>
      <w:r w:rsidRPr="00C437EE">
        <w:rPr>
          <w:rFonts w:ascii="Times New Roman" w:hAnsi="Times New Roman" w:cs="Times New Roman"/>
          <w:sz w:val="24"/>
          <w:szCs w:val="24"/>
        </w:rPr>
        <w:t xml:space="preserve">Выбранная тема является актуальной, так как данный предмет </w:t>
      </w:r>
      <w:r w:rsidR="00C437EE">
        <w:rPr>
          <w:rFonts w:ascii="Times New Roman" w:hAnsi="Times New Roman" w:cs="Times New Roman"/>
          <w:sz w:val="24"/>
          <w:szCs w:val="24"/>
        </w:rPr>
        <w:t xml:space="preserve">входит в основную часть Федерального базисного плана и является </w:t>
      </w:r>
      <w:r w:rsidRPr="00C437EE">
        <w:rPr>
          <w:rFonts w:ascii="Times New Roman" w:hAnsi="Times New Roman" w:cs="Times New Roman"/>
          <w:sz w:val="24"/>
          <w:szCs w:val="24"/>
        </w:rPr>
        <w:t>самы</w:t>
      </w:r>
      <w:r w:rsidR="00C437EE">
        <w:rPr>
          <w:rFonts w:ascii="Times New Roman" w:hAnsi="Times New Roman" w:cs="Times New Roman"/>
          <w:sz w:val="24"/>
          <w:szCs w:val="24"/>
        </w:rPr>
        <w:t>м</w:t>
      </w:r>
      <w:r w:rsidRPr="00C43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7EE">
        <w:rPr>
          <w:rFonts w:ascii="Times New Roman" w:hAnsi="Times New Roman" w:cs="Times New Roman"/>
          <w:sz w:val="24"/>
          <w:szCs w:val="24"/>
        </w:rPr>
        <w:t>популярны</w:t>
      </w:r>
      <w:r w:rsidR="00C437EE">
        <w:rPr>
          <w:rFonts w:ascii="Times New Roman" w:hAnsi="Times New Roman" w:cs="Times New Roman"/>
          <w:sz w:val="24"/>
          <w:szCs w:val="24"/>
        </w:rPr>
        <w:t xml:space="preserve">м </w:t>
      </w:r>
      <w:r w:rsidR="00C437EE" w:rsidRPr="00C437EE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C437EE" w:rsidRPr="00C437EE">
        <w:rPr>
          <w:rFonts w:ascii="Times New Roman" w:hAnsi="Times New Roman" w:cs="Times New Roman"/>
          <w:sz w:val="24"/>
          <w:szCs w:val="24"/>
        </w:rPr>
        <w:t xml:space="preserve"> </w:t>
      </w:r>
      <w:r w:rsidRPr="00C437EE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C437EE" w:rsidRPr="00C437EE">
        <w:rPr>
          <w:rFonts w:ascii="Times New Roman" w:hAnsi="Times New Roman" w:cs="Times New Roman"/>
          <w:sz w:val="24"/>
          <w:szCs w:val="24"/>
        </w:rPr>
        <w:t>ов</w:t>
      </w:r>
      <w:r w:rsidRPr="00C437EE"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="00C437EE" w:rsidRPr="00C437EE">
        <w:rPr>
          <w:rFonts w:ascii="Times New Roman" w:hAnsi="Times New Roman" w:cs="Times New Roman"/>
          <w:sz w:val="24"/>
          <w:szCs w:val="24"/>
        </w:rPr>
        <w:t>на ОГЭ.</w:t>
      </w:r>
      <w:r w:rsidR="00357169">
        <w:rPr>
          <w:rFonts w:ascii="Times New Roman" w:hAnsi="Times New Roman" w:cs="Times New Roman"/>
          <w:sz w:val="24"/>
          <w:szCs w:val="24"/>
        </w:rPr>
        <w:t xml:space="preserve"> </w:t>
      </w:r>
      <w:r w:rsidR="00C437EE" w:rsidRPr="00C437EE">
        <w:rPr>
          <w:rFonts w:ascii="Times New Roman" w:hAnsi="Times New Roman" w:cs="Times New Roman"/>
          <w:sz w:val="24"/>
          <w:szCs w:val="24"/>
        </w:rPr>
        <w:t xml:space="preserve">В 2022-2023 учебном году обществознание сдавали 163 обучающихся </w:t>
      </w:r>
      <w:proofErr w:type="spellStart"/>
      <w:r w:rsidR="00C437EE" w:rsidRPr="00C437E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437EE" w:rsidRPr="00C437EE">
        <w:rPr>
          <w:rFonts w:ascii="Times New Roman" w:hAnsi="Times New Roman" w:cs="Times New Roman"/>
          <w:sz w:val="24"/>
          <w:szCs w:val="24"/>
        </w:rPr>
        <w:t>. Зарайск</w:t>
      </w:r>
      <w:r w:rsidR="00C437EE" w:rsidRPr="00C437EE">
        <w:rPr>
          <w:rFonts w:ascii="Times New Roman" w:hAnsi="Times New Roman" w:cs="Times New Roman"/>
          <w:sz w:val="24"/>
          <w:szCs w:val="24"/>
        </w:rPr>
        <w:t>.</w:t>
      </w:r>
      <w:r w:rsidR="00C437EE" w:rsidRPr="00C437EE">
        <w:rPr>
          <w:rFonts w:ascii="Times New Roman" w:hAnsi="Times New Roman" w:cs="Times New Roman"/>
          <w:sz w:val="24"/>
          <w:szCs w:val="24"/>
        </w:rPr>
        <w:t xml:space="preserve"> Средний балл – 4.06</w:t>
      </w:r>
      <w:r w:rsidR="00C437EE" w:rsidRPr="00C437EE">
        <w:rPr>
          <w:rFonts w:ascii="Times New Roman" w:hAnsi="Times New Roman" w:cs="Times New Roman"/>
          <w:sz w:val="24"/>
          <w:szCs w:val="24"/>
        </w:rPr>
        <w:t xml:space="preserve">. </w:t>
      </w:r>
      <w:r w:rsidR="00C437EE" w:rsidRPr="00C437EE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C437EE" w:rsidRPr="00C437EE">
        <w:rPr>
          <w:rFonts w:ascii="Times New Roman" w:hAnsi="Times New Roman" w:cs="Times New Roman"/>
          <w:sz w:val="24"/>
          <w:szCs w:val="24"/>
        </w:rPr>
        <w:t>участников  ОГЭ</w:t>
      </w:r>
      <w:proofErr w:type="gramEnd"/>
      <w:r w:rsidR="00C437EE" w:rsidRPr="00C437EE">
        <w:rPr>
          <w:rFonts w:ascii="Times New Roman" w:hAnsi="Times New Roman" w:cs="Times New Roman"/>
          <w:sz w:val="24"/>
          <w:szCs w:val="24"/>
        </w:rPr>
        <w:t xml:space="preserve"> </w:t>
      </w:r>
      <w:r w:rsidR="00C437EE" w:rsidRPr="00C437EE">
        <w:rPr>
          <w:rFonts w:ascii="Times New Roman" w:hAnsi="Times New Roman" w:cs="Times New Roman"/>
          <w:sz w:val="24"/>
          <w:szCs w:val="24"/>
        </w:rPr>
        <w:t>представлены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1046"/>
        <w:gridCol w:w="1032"/>
        <w:gridCol w:w="1046"/>
        <w:gridCol w:w="1046"/>
        <w:gridCol w:w="1046"/>
        <w:gridCol w:w="1032"/>
        <w:gridCol w:w="1032"/>
        <w:gridCol w:w="1032"/>
      </w:tblGrid>
      <w:tr w:rsidR="00C437EE" w:rsidRPr="00C437EE" w14:paraId="731BA8F6" w14:textId="77777777" w:rsidTr="001A7C52">
        <w:tc>
          <w:tcPr>
            <w:tcW w:w="1033" w:type="dxa"/>
          </w:tcPr>
          <w:p w14:paraId="4C7C97B9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62D56FC5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gridSpan w:val="2"/>
          </w:tcPr>
          <w:p w14:paraId="312DB10F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EE53C8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1210F680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2"/>
          </w:tcPr>
          <w:p w14:paraId="2FCD53FC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7EE" w:rsidRPr="00C437EE" w14:paraId="0A50D6C5" w14:textId="77777777" w:rsidTr="001A7C52">
        <w:tc>
          <w:tcPr>
            <w:tcW w:w="1033" w:type="dxa"/>
          </w:tcPr>
          <w:p w14:paraId="072DCAF9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2D071A0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32" w:type="dxa"/>
          </w:tcPr>
          <w:p w14:paraId="11A3BF53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14:paraId="51EF8F79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46" w:type="dxa"/>
          </w:tcPr>
          <w:p w14:paraId="6E5FE7E6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14:paraId="705065AD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32" w:type="dxa"/>
          </w:tcPr>
          <w:p w14:paraId="57599941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14:paraId="235932C0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32" w:type="dxa"/>
          </w:tcPr>
          <w:p w14:paraId="2FFCA4F3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37EE" w:rsidRPr="00C437EE" w14:paraId="262B414F" w14:textId="77777777" w:rsidTr="001A7C52">
        <w:tc>
          <w:tcPr>
            <w:tcW w:w="1033" w:type="dxa"/>
          </w:tcPr>
          <w:p w14:paraId="5A4C0AE6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6" w:type="dxa"/>
          </w:tcPr>
          <w:p w14:paraId="324AF066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7FF54088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14:paraId="7EB9AC8B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6" w:type="dxa"/>
          </w:tcPr>
          <w:p w14:paraId="341D5C8A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46" w:type="dxa"/>
          </w:tcPr>
          <w:p w14:paraId="6573E057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2" w:type="dxa"/>
          </w:tcPr>
          <w:p w14:paraId="29724B04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56.44</w:t>
            </w:r>
          </w:p>
        </w:tc>
        <w:tc>
          <w:tcPr>
            <w:tcW w:w="1032" w:type="dxa"/>
          </w:tcPr>
          <w:p w14:paraId="20B49107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2" w:type="dxa"/>
          </w:tcPr>
          <w:p w14:paraId="4A2C7257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24.54</w:t>
            </w:r>
          </w:p>
        </w:tc>
      </w:tr>
    </w:tbl>
    <w:p w14:paraId="64753509" w14:textId="7F1139AF" w:rsidR="00C437EE" w:rsidRPr="00C437EE" w:rsidRDefault="00C437EE" w:rsidP="00C4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м</w:t>
      </w:r>
      <w:r w:rsidRPr="00C437EE">
        <w:rPr>
          <w:rFonts w:ascii="Times New Roman" w:hAnsi="Times New Roman" w:cs="Times New Roman"/>
          <w:sz w:val="24"/>
          <w:szCs w:val="24"/>
        </w:rPr>
        <w:t>инимальный, средний, максимальный балл</w:t>
      </w:r>
      <w:r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C437EE" w:rsidRPr="00C437EE" w14:paraId="229F8187" w14:textId="77777777" w:rsidTr="001A7C52">
        <w:tc>
          <w:tcPr>
            <w:tcW w:w="2336" w:type="dxa"/>
          </w:tcPr>
          <w:p w14:paraId="00320DFC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2336" w:type="dxa"/>
          </w:tcPr>
          <w:p w14:paraId="1B4F1D25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36" w:type="dxa"/>
          </w:tcPr>
          <w:p w14:paraId="451DC871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437EE" w:rsidRPr="00C437EE" w14:paraId="38E5F8C2" w14:textId="77777777" w:rsidTr="001A7C52">
        <w:tc>
          <w:tcPr>
            <w:tcW w:w="2336" w:type="dxa"/>
          </w:tcPr>
          <w:p w14:paraId="5C38CFCA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14:paraId="0A88579F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2336" w:type="dxa"/>
          </w:tcPr>
          <w:p w14:paraId="2B961D12" w14:textId="77777777" w:rsidR="00C437EE" w:rsidRPr="00C437EE" w:rsidRDefault="00C437EE" w:rsidP="001A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0C70850C" w14:textId="344C6114" w:rsidR="00C437EE" w:rsidRDefault="00C437EE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7169">
        <w:rPr>
          <w:rFonts w:ascii="Times New Roman" w:hAnsi="Times New Roman" w:cs="Times New Roman"/>
          <w:sz w:val="24"/>
          <w:szCs w:val="24"/>
        </w:rPr>
        <w:t>Факторы успешности</w:t>
      </w:r>
    </w:p>
    <w:p w14:paraId="293858F1" w14:textId="5645423A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Успешность сдачи ОГЭ по обществознанию может зависеть от ряда факторов:</w:t>
      </w:r>
    </w:p>
    <w:p w14:paraId="5D99AE73" w14:textId="77777777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Подготовка. ОГЭ является стандартизированным тестом, поэтому хорошая подготовка к нему играет ключевую роль. Это включает в себя изучение учебника, выполнение домашних заданий, повторение материала и решение типовых задач. Также полезно практиковаться в решении тестовых заданий, чтобы быть знакомым с форматом экзамена.</w:t>
      </w:r>
    </w:p>
    <w:p w14:paraId="32413335" w14:textId="77777777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Знание теории. Чтобы успешно сдать ОГЭ по обществознанию, необходимо хорошо знать теоретический материал по всем темам программы. Это включает в себя знание основных понятий, теорий и фактов, а также умение объяснить свои ответы.</w:t>
      </w:r>
    </w:p>
    <w:p w14:paraId="2C6A3676" w14:textId="54C3C1AE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 xml:space="preserve">Умение анализировать и синтезировать информацию. В заданиях ОГЭ по обществознанию часто требуется анализировать тексты, графики и другие источники информации. Успешный сдающий должен уметь находить ключевую </w:t>
      </w:r>
      <w:proofErr w:type="gramStart"/>
      <w:r w:rsidRPr="00357169">
        <w:rPr>
          <w:rFonts w:ascii="Times New Roman" w:hAnsi="Times New Roman" w:cs="Times New Roman"/>
          <w:sz w:val="24"/>
          <w:szCs w:val="24"/>
        </w:rPr>
        <w:t>информацию,  делать</w:t>
      </w:r>
      <w:proofErr w:type="gramEnd"/>
      <w:r w:rsidRPr="00357169">
        <w:rPr>
          <w:rFonts w:ascii="Times New Roman" w:hAnsi="Times New Roman" w:cs="Times New Roman"/>
          <w:sz w:val="24"/>
          <w:szCs w:val="24"/>
        </w:rPr>
        <w:t xml:space="preserve"> выводы и формулировать свои мысли в письменной форме.</w:t>
      </w:r>
    </w:p>
    <w:p w14:paraId="0F0292D4" w14:textId="391F4554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 xml:space="preserve">Умение применять знания на практике. В заданиях ОГЭ по обществознанию часто требуется применять теоретические знания на конкретных примерах.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357169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Pr="00357169">
        <w:rPr>
          <w:rFonts w:ascii="Times New Roman" w:hAnsi="Times New Roman" w:cs="Times New Roman"/>
          <w:sz w:val="24"/>
          <w:szCs w:val="24"/>
        </w:rPr>
        <w:t xml:space="preserve"> уметь приводить</w:t>
      </w:r>
      <w:r>
        <w:rPr>
          <w:rFonts w:ascii="Times New Roman" w:hAnsi="Times New Roman" w:cs="Times New Roman"/>
          <w:sz w:val="24"/>
          <w:szCs w:val="24"/>
        </w:rPr>
        <w:t xml:space="preserve"> конкретные примеры ( в городе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, гражданин А и так далее)</w:t>
      </w:r>
      <w:r w:rsidRPr="00357169">
        <w:rPr>
          <w:rFonts w:ascii="Times New Roman" w:hAnsi="Times New Roman" w:cs="Times New Roman"/>
          <w:sz w:val="24"/>
          <w:szCs w:val="24"/>
        </w:rPr>
        <w:t>.</w:t>
      </w:r>
    </w:p>
    <w:p w14:paraId="317B7DB9" w14:textId="77777777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Точность и эффективность. ОГЭ по обществознанию является тестом времени, поэтому важно уметь работать быстро и точно. Неверные ответы или недостаточно информативные ответы могут отрицательно повлиять на итоговую оценку.</w:t>
      </w:r>
    </w:p>
    <w:p w14:paraId="47D35EE9" w14:textId="77777777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Психологическое состояние. Успешность сдачи ОГЭ по обществознанию может зависеть от психологического состояния сдающего. Чувство уверенности, концентрации, мотивации и умение управлять стрессом могут существенно повлиять на результаты экзамена.</w:t>
      </w:r>
    </w:p>
    <w:p w14:paraId="6F324EBC" w14:textId="6C1DAD89" w:rsidR="00357169" w:rsidRDefault="00357169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Этапы подготовк</w:t>
      </w:r>
      <w:r w:rsidR="00127E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ОГЭ</w:t>
      </w:r>
    </w:p>
    <w:p w14:paraId="26E39E39" w14:textId="1105CEF3" w:rsidR="00DE29EE" w:rsidRPr="00DE29EE" w:rsidRDefault="00357169" w:rsidP="00D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Ознакомление со структурой экзамена: изучение количества заданий по разделам, форматов заданий и времени на выполнение.</w:t>
      </w:r>
      <w:r w:rsidRPr="00357169">
        <w:t xml:space="preserve"> </w:t>
      </w:r>
      <w:r w:rsidRPr="00357169">
        <w:rPr>
          <w:rFonts w:ascii="Times New Roman" w:hAnsi="Times New Roman" w:cs="Times New Roman"/>
          <w:sz w:val="24"/>
          <w:szCs w:val="24"/>
        </w:rPr>
        <w:t xml:space="preserve">Подготовку к ОГЭ по обществознанию </w:t>
      </w:r>
      <w:proofErr w:type="gramStart"/>
      <w:r w:rsidRPr="00357169">
        <w:rPr>
          <w:rFonts w:ascii="Times New Roman" w:hAnsi="Times New Roman" w:cs="Times New Roman"/>
          <w:sz w:val="24"/>
          <w:szCs w:val="24"/>
        </w:rPr>
        <w:t>необходимо  начинать</w:t>
      </w:r>
      <w:proofErr w:type="gramEnd"/>
      <w:r w:rsidRPr="00357169">
        <w:rPr>
          <w:rFonts w:ascii="Times New Roman" w:hAnsi="Times New Roman" w:cs="Times New Roman"/>
          <w:sz w:val="24"/>
          <w:szCs w:val="24"/>
        </w:rPr>
        <w:t xml:space="preserve"> с изучения демоверсии, спецификации и кодификатора на официальном сайте ФИПИ.</w:t>
      </w:r>
      <w:r w:rsidR="00DE29EE" w:rsidRPr="00DE29EE">
        <w:t xml:space="preserve"> </w:t>
      </w:r>
      <w:r w:rsidR="00DE29EE" w:rsidRPr="00DE29EE">
        <w:rPr>
          <w:rFonts w:ascii="Times New Roman" w:hAnsi="Times New Roman" w:cs="Times New Roman"/>
          <w:sz w:val="24"/>
          <w:szCs w:val="24"/>
        </w:rPr>
        <w:t xml:space="preserve">Обсуждение основных разделов программы ОГЭ по обществознанию: </w:t>
      </w:r>
      <w:r w:rsidR="00DE29EE">
        <w:rPr>
          <w:rFonts w:ascii="Times New Roman" w:hAnsi="Times New Roman" w:cs="Times New Roman"/>
          <w:sz w:val="24"/>
          <w:szCs w:val="24"/>
        </w:rPr>
        <w:t xml:space="preserve">человек и общество, </w:t>
      </w:r>
      <w:r w:rsidR="00DE29EE" w:rsidRPr="00DE29EE">
        <w:rPr>
          <w:rFonts w:ascii="Times New Roman" w:hAnsi="Times New Roman" w:cs="Times New Roman"/>
          <w:sz w:val="24"/>
          <w:szCs w:val="24"/>
        </w:rPr>
        <w:t>государство и политика, экономика, право, социальная сфера</w:t>
      </w:r>
      <w:r w:rsidR="00DE29EE">
        <w:rPr>
          <w:rFonts w:ascii="Times New Roman" w:hAnsi="Times New Roman" w:cs="Times New Roman"/>
          <w:sz w:val="24"/>
          <w:szCs w:val="24"/>
        </w:rPr>
        <w:t>, духовная сфера.</w:t>
      </w:r>
      <w:r w:rsidR="00DE29EE" w:rsidRPr="00DE29EE">
        <w:t xml:space="preserve"> </w:t>
      </w:r>
      <w:r w:rsidR="00DE29EE" w:rsidRPr="00DE29EE">
        <w:rPr>
          <w:rFonts w:ascii="Times New Roman" w:hAnsi="Times New Roman" w:cs="Times New Roman"/>
          <w:sz w:val="24"/>
          <w:szCs w:val="24"/>
        </w:rPr>
        <w:t xml:space="preserve">Важно знать, какие разделы предстоит изучать и какие </w:t>
      </w:r>
      <w:r w:rsidR="00DE29EE" w:rsidRPr="00DE29EE">
        <w:rPr>
          <w:rFonts w:ascii="Times New Roman" w:hAnsi="Times New Roman" w:cs="Times New Roman"/>
          <w:sz w:val="24"/>
          <w:szCs w:val="24"/>
        </w:rPr>
        <w:lastRenderedPageBreak/>
        <w:t>знания и умения требуются для успешной сдачи экзамена.</w:t>
      </w:r>
      <w:r w:rsidR="00DE29EE" w:rsidRPr="00DE29EE">
        <w:t xml:space="preserve"> </w:t>
      </w:r>
      <w:r w:rsidR="00DE29EE" w:rsidRPr="00DE29EE">
        <w:rPr>
          <w:rFonts w:ascii="Times New Roman" w:hAnsi="Times New Roman" w:cs="Times New Roman"/>
          <w:sz w:val="24"/>
          <w:szCs w:val="24"/>
        </w:rPr>
        <w:t>Раскрытие содержания каждого раздела: ключевые понятия, закономерности, примеры из реальной жизни.</w:t>
      </w:r>
    </w:p>
    <w:p w14:paraId="5469780A" w14:textId="4EAA8FD6" w:rsidR="00357169" w:rsidRPr="00357169" w:rsidRDefault="00DE29EE" w:rsidP="00D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DE29EE">
        <w:rPr>
          <w:rFonts w:ascii="Times New Roman" w:hAnsi="Times New Roman" w:cs="Times New Roman"/>
          <w:sz w:val="24"/>
          <w:szCs w:val="24"/>
        </w:rPr>
        <w:t>Подробное рассмотрение типичных заданий ОГЭ по обществознанию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8A1CB" w14:textId="630AB99B" w:rsidR="00357169" w:rsidRPr="00357169" w:rsidRDefault="00DE29EE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DE29EE">
        <w:rPr>
          <w:rFonts w:ascii="Times New Roman" w:hAnsi="Times New Roman" w:cs="Times New Roman"/>
          <w:sz w:val="24"/>
          <w:szCs w:val="24"/>
        </w:rPr>
        <w:t>Рассмотрение основных источников информации для подготовки к ОГЭ по обществознанию: учебники, интернет-ресурсы, специализированные издания.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ними обучающихся.  </w:t>
      </w:r>
      <w:r w:rsidR="00357169" w:rsidRPr="00357169">
        <w:rPr>
          <w:rFonts w:ascii="Times New Roman" w:hAnsi="Times New Roman" w:cs="Times New Roman"/>
          <w:sz w:val="24"/>
          <w:szCs w:val="24"/>
        </w:rPr>
        <w:t>Изучение учебного материала: освоение учебника по обществознанию и выполнение заданий из рабочей тетради.</w:t>
      </w:r>
      <w:r w:rsidRPr="00DE29EE">
        <w:t xml:space="preserve"> </w:t>
      </w:r>
    </w:p>
    <w:p w14:paraId="39CD8903" w14:textId="77777777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Повторение и систематизация знаний: перечитывание учебника, составление конспектов, решение типовых заданий.</w:t>
      </w:r>
    </w:p>
    <w:p w14:paraId="3C185412" w14:textId="3948F73D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Работа с примерами ОГЭ: выполнение заданий прошлых лет, анализ правильных и неправильных ответов</w:t>
      </w:r>
      <w:r w:rsidR="00DE29EE">
        <w:rPr>
          <w:rFonts w:ascii="Times New Roman" w:hAnsi="Times New Roman" w:cs="Times New Roman"/>
          <w:sz w:val="24"/>
          <w:szCs w:val="24"/>
        </w:rPr>
        <w:t>. Решение заданий из открытого банка заданий ФИПИ</w:t>
      </w:r>
    </w:p>
    <w:p w14:paraId="0DA781EF" w14:textId="77777777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Проработка сложных тем и разделов: уделение особого внимания темам и вопросам, которые вызывают затруднения, их анализ и поиск дополнительной информации.</w:t>
      </w:r>
    </w:p>
    <w:p w14:paraId="51FB475D" w14:textId="77777777" w:rsidR="00127E71" w:rsidRDefault="00DE29EE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57169" w:rsidRPr="00357169">
        <w:rPr>
          <w:rFonts w:ascii="Times New Roman" w:hAnsi="Times New Roman" w:cs="Times New Roman"/>
          <w:sz w:val="24"/>
          <w:szCs w:val="24"/>
        </w:rPr>
        <w:t xml:space="preserve">ренировка по написанию </w:t>
      </w:r>
      <w:r>
        <w:rPr>
          <w:rFonts w:ascii="Times New Roman" w:hAnsi="Times New Roman" w:cs="Times New Roman"/>
          <w:sz w:val="24"/>
          <w:szCs w:val="24"/>
        </w:rPr>
        <w:t>плана текста</w:t>
      </w:r>
      <w:r w:rsidR="00127E71">
        <w:rPr>
          <w:rFonts w:ascii="Times New Roman" w:hAnsi="Times New Roman" w:cs="Times New Roman"/>
          <w:sz w:val="24"/>
          <w:szCs w:val="24"/>
        </w:rPr>
        <w:t>.</w:t>
      </w:r>
      <w:r w:rsidR="00127E71" w:rsidRPr="00127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29167" w14:textId="16FBB92A" w:rsidR="00357169" w:rsidRPr="00357169" w:rsidRDefault="00127E71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DE29EE">
        <w:rPr>
          <w:rFonts w:ascii="Times New Roman" w:hAnsi="Times New Roman" w:cs="Times New Roman"/>
          <w:sz w:val="24"/>
          <w:szCs w:val="24"/>
        </w:rPr>
        <w:t>Разбейте учебный материал на небольшие ежедневные задачи, чтобы они были более управляемыми и достижимыми.</w:t>
      </w:r>
    </w:p>
    <w:p w14:paraId="73E7D874" w14:textId="77777777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Проведение самоконтроля: решение тестов и заданий для самопроверки, анализ ошибок и работа над их исправлением.</w:t>
      </w:r>
    </w:p>
    <w:p w14:paraId="49A9454E" w14:textId="77777777" w:rsidR="00357169" w:rsidRPr="00357169" w:rsidRDefault="00357169" w:rsidP="00357169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Психологическая подготовка: участие в профориентационных тренингах, практика управления стрессом и концентрации внимания.</w:t>
      </w:r>
    </w:p>
    <w:p w14:paraId="261956BB" w14:textId="77777777" w:rsidR="00DE29EE" w:rsidRDefault="00357169" w:rsidP="00D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357169">
        <w:rPr>
          <w:rFonts w:ascii="Times New Roman" w:hAnsi="Times New Roman" w:cs="Times New Roman"/>
          <w:sz w:val="24"/>
          <w:szCs w:val="24"/>
        </w:rPr>
        <w:t>Консультации с учителем и преподавателями по обществознанию: выяснение непонятных моментов, получение дополнительных материалов и рекомендаций.</w:t>
      </w:r>
    </w:p>
    <w:p w14:paraId="5E378071" w14:textId="1DE4DDB1" w:rsidR="00DE29EE" w:rsidRPr="00DA66CD" w:rsidRDefault="00DE29EE" w:rsidP="00D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DE29EE">
        <w:rPr>
          <w:rFonts w:ascii="Times New Roman" w:hAnsi="Times New Roman" w:cs="Times New Roman"/>
          <w:sz w:val="24"/>
          <w:szCs w:val="24"/>
        </w:rPr>
        <w:t xml:space="preserve"> </w:t>
      </w:r>
      <w:r w:rsidRPr="00DA66CD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66CD">
        <w:rPr>
          <w:rFonts w:ascii="Times New Roman" w:hAnsi="Times New Roman" w:cs="Times New Roman"/>
          <w:sz w:val="24"/>
          <w:szCs w:val="24"/>
        </w:rPr>
        <w:t xml:space="preserve"> повтор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A66CD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66CD">
        <w:rPr>
          <w:rFonts w:ascii="Times New Roman" w:hAnsi="Times New Roman" w:cs="Times New Roman"/>
          <w:sz w:val="24"/>
          <w:szCs w:val="24"/>
        </w:rPr>
        <w:t>, чтобы закрепить знания. Использ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DA66CD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A66CD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66CD">
        <w:rPr>
          <w:rFonts w:ascii="Times New Roman" w:hAnsi="Times New Roman" w:cs="Times New Roman"/>
          <w:sz w:val="24"/>
          <w:szCs w:val="24"/>
        </w:rPr>
        <w:t xml:space="preserve"> повторения, такие как чтение, просмотр </w:t>
      </w:r>
      <w:proofErr w:type="spellStart"/>
      <w:r w:rsidRPr="00DA66CD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DA66CD">
        <w:rPr>
          <w:rFonts w:ascii="Times New Roman" w:hAnsi="Times New Roman" w:cs="Times New Roman"/>
          <w:sz w:val="24"/>
          <w:szCs w:val="24"/>
        </w:rPr>
        <w:t>, составление конспектов, решение задач и тестов.</w:t>
      </w:r>
    </w:p>
    <w:p w14:paraId="00B672BA" w14:textId="60B25289" w:rsidR="00DE29EE" w:rsidRPr="00DA66CD" w:rsidRDefault="00DE29EE" w:rsidP="00D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>Работа с примерами заданий, похожих на те, которые встретятся на экзамене. Ознаком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DA66CD">
        <w:rPr>
          <w:rFonts w:ascii="Times New Roman" w:hAnsi="Times New Roman" w:cs="Times New Roman"/>
          <w:sz w:val="24"/>
          <w:szCs w:val="24"/>
        </w:rPr>
        <w:t>с реальными заданиями и 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E29EE">
        <w:rPr>
          <w:rFonts w:ascii="Times New Roman" w:hAnsi="Times New Roman" w:cs="Times New Roman"/>
          <w:sz w:val="24"/>
          <w:szCs w:val="24"/>
        </w:rPr>
        <w:t xml:space="preserve"> </w:t>
      </w:r>
      <w:r w:rsidRPr="00DA66CD">
        <w:rPr>
          <w:rFonts w:ascii="Times New Roman" w:hAnsi="Times New Roman" w:cs="Times New Roman"/>
          <w:sz w:val="24"/>
          <w:szCs w:val="24"/>
        </w:rPr>
        <w:t>их. Это поможет привыкнуть к формату экзамена и развить навыки решения задач.</w:t>
      </w:r>
    </w:p>
    <w:p w14:paraId="3C77DB21" w14:textId="0DF15F1A" w:rsidR="00127E71" w:rsidRPr="00DA66CD" w:rsidRDefault="00DE29EE" w:rsidP="00127E71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E71" w:rsidRPr="00DA66CD">
        <w:rPr>
          <w:rFonts w:ascii="Times New Roman" w:hAnsi="Times New Roman" w:cs="Times New Roman"/>
          <w:sz w:val="24"/>
          <w:szCs w:val="24"/>
        </w:rPr>
        <w:t>Вступ</w:t>
      </w:r>
      <w:r w:rsidR="00127E71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127E71" w:rsidRPr="00DA66C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27E71" w:rsidRPr="00DA66CD">
        <w:rPr>
          <w:rFonts w:ascii="Times New Roman" w:hAnsi="Times New Roman" w:cs="Times New Roman"/>
          <w:sz w:val="24"/>
          <w:szCs w:val="24"/>
        </w:rPr>
        <w:t xml:space="preserve"> группы подготовки или обсуждения по обществознанию. Общение с другими </w:t>
      </w:r>
      <w:r w:rsidR="00127E71">
        <w:rPr>
          <w:rFonts w:ascii="Times New Roman" w:hAnsi="Times New Roman" w:cs="Times New Roman"/>
          <w:sz w:val="24"/>
          <w:szCs w:val="24"/>
        </w:rPr>
        <w:t xml:space="preserve">выпускниками </w:t>
      </w:r>
      <w:r w:rsidR="00127E71" w:rsidRPr="00DA66CD">
        <w:rPr>
          <w:rFonts w:ascii="Times New Roman" w:hAnsi="Times New Roman" w:cs="Times New Roman"/>
          <w:sz w:val="24"/>
          <w:szCs w:val="24"/>
        </w:rPr>
        <w:t>поможет проконтролировать свой прогресс, получить поддержку и обменяться полезными ресурсами и материалами для подготовки к экзамену.</w:t>
      </w:r>
    </w:p>
    <w:p w14:paraId="31650DF7" w14:textId="3CE7E9F6" w:rsidR="002066DD" w:rsidRPr="00DA66CD" w:rsidRDefault="00127E71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66DD" w:rsidRPr="00DA66CD">
        <w:rPr>
          <w:rFonts w:ascii="Times New Roman" w:hAnsi="Times New Roman" w:cs="Times New Roman"/>
          <w:sz w:val="24"/>
          <w:szCs w:val="24"/>
        </w:rPr>
        <w:t>Подготовка учителем учеников к ОГЭ по обществознанию включает в себя несколько этапов:</w:t>
      </w:r>
    </w:p>
    <w:p w14:paraId="780CBB92" w14:textId="77777777" w:rsidR="002066DD" w:rsidRPr="00DA66CD" w:rsidRDefault="002066DD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>Изучение учебного материала: Учитель должен основательно изучить программу и учебник по обществознанию, чтобы полностью охватить все темы, которые будут включены в ОГЭ. Также важно быть в курсе последних изменений и обновлений в программе.</w:t>
      </w:r>
    </w:p>
    <w:p w14:paraId="5146EB7E" w14:textId="77777777" w:rsidR="002066DD" w:rsidRPr="00DA66CD" w:rsidRDefault="002066DD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>Планирование уроков: Учитель должен составить план обучения, распределить время на изучение различных тем, проведение тестирования и повторения. План должен быть структурированным, чтобы тщательно пройти все материалы и дать достаточное количество времени для подготовки.</w:t>
      </w:r>
    </w:p>
    <w:p w14:paraId="28C52EC5" w14:textId="77777777" w:rsidR="002066DD" w:rsidRPr="00DA66CD" w:rsidRDefault="002066DD" w:rsidP="00DA6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007EB" w14:textId="77777777" w:rsidR="002066DD" w:rsidRPr="00DA66CD" w:rsidRDefault="002066DD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>Проведение уроков: Уроки должны быть организованными и интерактивными. Учитель может использовать различные методы обучения, такие как лекции, групповые задания, обсуждения, анализ случаев и т. Д. Важно предоставить учащимся возможность задавать вопросы и обсуждать материал, чтобы они лучше освоили предмет.</w:t>
      </w:r>
    </w:p>
    <w:p w14:paraId="6168AF36" w14:textId="4D2DB7A3" w:rsidR="002066DD" w:rsidRPr="00DA66CD" w:rsidRDefault="002066DD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>Проверка знаний: Регулярная проверка знаний помогает ученикам усвоить и вспомнить материал. Учитель может проводить мини-тесты, контрольные работы и т. Д. Важно обратить внимание на ошибки и недочеты, чтобы ученики могли исправить их.</w:t>
      </w:r>
    </w:p>
    <w:p w14:paraId="628B322F" w14:textId="39DCD7CB" w:rsidR="002066DD" w:rsidRPr="00DA66CD" w:rsidRDefault="002066DD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 xml:space="preserve">Консультации и индивидуальная работа: Учитель должен предоставить возможность для индивидуальной работы с учениками. Это включает в себя консультации по трудным вопросам, ответы на вопросы, объяснение материала и т. </w:t>
      </w:r>
      <w:r w:rsidR="00127E71">
        <w:rPr>
          <w:rFonts w:ascii="Times New Roman" w:hAnsi="Times New Roman" w:cs="Times New Roman"/>
          <w:sz w:val="24"/>
          <w:szCs w:val="24"/>
        </w:rPr>
        <w:t>д</w:t>
      </w:r>
      <w:r w:rsidRPr="00DA66CD">
        <w:rPr>
          <w:rFonts w:ascii="Times New Roman" w:hAnsi="Times New Roman" w:cs="Times New Roman"/>
          <w:sz w:val="24"/>
          <w:szCs w:val="24"/>
        </w:rPr>
        <w:t>. Важно поддерживать диалог с учениками и быть доступным для помощи.</w:t>
      </w:r>
    </w:p>
    <w:p w14:paraId="584A8399" w14:textId="5C1E7827" w:rsidR="002066DD" w:rsidRPr="00DA66CD" w:rsidRDefault="002066DD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 xml:space="preserve">Подготовка к экзамену: </w:t>
      </w:r>
      <w:r w:rsidR="00127E71">
        <w:rPr>
          <w:rFonts w:ascii="Times New Roman" w:hAnsi="Times New Roman" w:cs="Times New Roman"/>
          <w:sz w:val="24"/>
          <w:szCs w:val="24"/>
        </w:rPr>
        <w:t>С сентября</w:t>
      </w:r>
      <w:r w:rsidRPr="00DA66CD">
        <w:rPr>
          <w:rFonts w:ascii="Times New Roman" w:hAnsi="Times New Roman" w:cs="Times New Roman"/>
          <w:sz w:val="24"/>
          <w:szCs w:val="24"/>
        </w:rPr>
        <w:t xml:space="preserve"> учитель должен начать проводить уроки, посвященные подготовке к ОГЭ. Это может включать в себя тренировочные тесты, анализ примерных заданий, выполнение практических задач и т. Д. Важно учиться стратегиям решения заданий и научить учеников управлять временем на экзамене.</w:t>
      </w:r>
    </w:p>
    <w:p w14:paraId="5B9E6738" w14:textId="77777777" w:rsidR="002066DD" w:rsidRPr="00DA66CD" w:rsidRDefault="002066DD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>Поддержка и мотивация: Учитель должен поддерживать и мотивировать учеников на протяжении всего процесса подготовки к ОГЭ. Он должен вдохновлять их на достижение хороших результатов, подчеркивая важность подготовки и показывая, что ученики способны справиться с экзаменом.</w:t>
      </w:r>
    </w:p>
    <w:p w14:paraId="51303715" w14:textId="57433563" w:rsidR="002066DD" w:rsidRPr="00DA66CD" w:rsidRDefault="002066DD" w:rsidP="00D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CD">
        <w:rPr>
          <w:rFonts w:ascii="Times New Roman" w:hAnsi="Times New Roman" w:cs="Times New Roman"/>
          <w:sz w:val="24"/>
          <w:szCs w:val="24"/>
        </w:rPr>
        <w:t xml:space="preserve">Важно помнить, что каждый ученик индивидуален </w:t>
      </w:r>
      <w:proofErr w:type="gramStart"/>
      <w:r w:rsidRPr="00DA66CD">
        <w:rPr>
          <w:rFonts w:ascii="Times New Roman" w:hAnsi="Times New Roman" w:cs="Times New Roman"/>
          <w:sz w:val="24"/>
          <w:szCs w:val="24"/>
        </w:rPr>
        <w:t>и может быть</w:t>
      </w:r>
      <w:proofErr w:type="gramEnd"/>
      <w:r w:rsidRPr="00DA66CD">
        <w:rPr>
          <w:rFonts w:ascii="Times New Roman" w:hAnsi="Times New Roman" w:cs="Times New Roman"/>
          <w:sz w:val="24"/>
          <w:szCs w:val="24"/>
        </w:rPr>
        <w:t xml:space="preserve"> различными способами обучения. Учитель должен адаптировать свой подход к каждому ученику и предлагать различные методы обучения, чтобы ученики могли эффективно усвоить материал и успешно сдать ОГЭ по обществознанию.</w:t>
      </w:r>
    </w:p>
    <w:sectPr w:rsidR="002066DD" w:rsidRPr="00DA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5D3"/>
    <w:multiLevelType w:val="hybridMultilevel"/>
    <w:tmpl w:val="436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486D"/>
    <w:multiLevelType w:val="multilevel"/>
    <w:tmpl w:val="A7A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DD"/>
    <w:rsid w:val="00127E71"/>
    <w:rsid w:val="002066DD"/>
    <w:rsid w:val="002C04C7"/>
    <w:rsid w:val="00357169"/>
    <w:rsid w:val="00C437EE"/>
    <w:rsid w:val="00DA66CD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60D"/>
  <w15:chartTrackingRefBased/>
  <w15:docId w15:val="{EE7699C4-5306-4D76-8EF1-0C90F0AE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2023-11-28T16:51:00Z</dcterms:created>
  <dcterms:modified xsi:type="dcterms:W3CDTF">2023-11-28T19:11:00Z</dcterms:modified>
</cp:coreProperties>
</file>