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0" w:before="0" w:line="360" w:lineRule="auto"/>
        <w:ind w:firstLine="0" w:left="0"/>
        <w:jc w:val="center"/>
        <w:rPr>
          <w:rFonts w:ascii="Times New Roman" w:hAnsi="Times New Roman"/>
          <w:b w:val="0"/>
          <w:color w:themeColor="text1" w:val="000000"/>
          <w:sz w:val="24"/>
        </w:rPr>
      </w:pPr>
      <w:r>
        <w:rPr>
          <w:rFonts w:ascii="Times New Roman" w:hAnsi="Times New Roman"/>
          <w:b w:val="0"/>
          <w:color w:themeColor="text1" w:val="000000"/>
          <w:sz w:val="24"/>
        </w:rPr>
        <w:t>Муниципальное образовательное учреждение</w:t>
      </w:r>
    </w:p>
    <w:p w14:paraId="02000000">
      <w:pPr>
        <w:spacing w:after="0" w:before="0" w:line="360" w:lineRule="auto"/>
        <w:ind w:firstLine="0" w:left="0"/>
        <w:jc w:val="center"/>
        <w:rPr>
          <w:rFonts w:ascii="Times New Roman" w:hAnsi="Times New Roman"/>
          <w:b w:val="0"/>
          <w:color w:themeColor="text1" w:val="000000"/>
          <w:sz w:val="24"/>
        </w:rPr>
      </w:pPr>
      <w:r>
        <w:rPr>
          <w:rFonts w:ascii="Times New Roman" w:hAnsi="Times New Roman"/>
          <w:b w:val="0"/>
          <w:color w:themeColor="text1" w:val="000000"/>
          <w:sz w:val="24"/>
        </w:rPr>
        <w:t>Раменская средняя общеобразовательная школа №8</w:t>
      </w:r>
    </w:p>
    <w:p w14:paraId="03000000">
      <w:pPr>
        <w:spacing w:after="0" w:before="0" w:line="360" w:lineRule="auto"/>
        <w:ind w:firstLine="0" w:left="0"/>
        <w:jc w:val="center"/>
        <w:rPr>
          <w:rFonts w:ascii="Times New Roman" w:hAnsi="Times New Roman"/>
          <w:b w:val="0"/>
          <w:color w:themeColor="text1" w:val="000000"/>
          <w:sz w:val="24"/>
        </w:rPr>
      </w:pPr>
      <w:r>
        <w:rPr>
          <w:rFonts w:ascii="Times New Roman" w:hAnsi="Times New Roman"/>
          <w:b w:val="0"/>
          <w:color w:themeColor="text1" w:val="000000"/>
          <w:sz w:val="24"/>
        </w:rPr>
        <w:t>дошкольное отделение, здание 2</w:t>
      </w:r>
    </w:p>
    <w:p w14:paraId="04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05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06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07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08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09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0A000000">
      <w:pPr>
        <w:spacing w:after="0" w:before="0" w:line="360" w:lineRule="auto"/>
        <w:ind w:firstLine="0" w:left="0"/>
        <w:jc w:val="center"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t>Новы</w:t>
      </w:r>
      <w:r>
        <w:rPr>
          <w:rFonts w:ascii="Times New Roman" w:hAnsi="Times New Roman"/>
          <w:b w:val="1"/>
          <w:color w:themeColor="text1" w:val="000000"/>
          <w:sz w:val="24"/>
        </w:rPr>
        <w:t>е приемы развития</w:t>
      </w:r>
      <w:r>
        <w:rPr>
          <w:rFonts w:ascii="Times New Roman" w:hAnsi="Times New Roman"/>
          <w:b w:val="1"/>
          <w:color w:themeColor="text1" w:val="000000"/>
          <w:sz w:val="24"/>
        </w:rPr>
        <w:t xml:space="preserve"> речи </w:t>
      </w:r>
      <w:r>
        <w:rPr>
          <w:rFonts w:ascii="Times New Roman" w:hAnsi="Times New Roman"/>
          <w:b w:val="1"/>
          <w:color w:themeColor="text1" w:val="000000"/>
          <w:sz w:val="24"/>
        </w:rPr>
        <w:t xml:space="preserve"> и мелкой моторики </w:t>
      </w:r>
    </w:p>
    <w:p w14:paraId="0B000000">
      <w:pPr>
        <w:spacing w:after="0" w:before="0" w:line="360" w:lineRule="auto"/>
        <w:ind w:firstLine="0" w:left="0"/>
        <w:jc w:val="center"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t>у младших дошкольников</w:t>
      </w:r>
      <w:r>
        <w:rPr>
          <w:rFonts w:ascii="Times New Roman" w:hAnsi="Times New Roman"/>
          <w:b w:val="1"/>
          <w:color w:themeColor="text1" w:val="000000"/>
          <w:sz w:val="24"/>
        </w:rPr>
        <w:t xml:space="preserve"> </w:t>
      </w:r>
      <w:r>
        <w:rPr>
          <w:rFonts w:ascii="Times New Roman" w:hAnsi="Times New Roman"/>
          <w:b w:val="1"/>
          <w:color w:themeColor="text1" w:val="000000"/>
          <w:sz w:val="24"/>
        </w:rPr>
        <w:t xml:space="preserve">с мячами </w:t>
      </w:r>
      <w:r>
        <w:rPr>
          <w:rFonts w:ascii="Times New Roman" w:hAnsi="Times New Roman"/>
          <w:b w:val="1"/>
          <w:color w:themeColor="text1" w:val="000000"/>
          <w:sz w:val="24"/>
        </w:rPr>
        <w:t xml:space="preserve">Фридриха </w:t>
      </w:r>
      <w:r>
        <w:rPr>
          <w:rFonts w:ascii="Times New Roman" w:hAnsi="Times New Roman"/>
          <w:b w:val="1"/>
          <w:color w:themeColor="text1" w:val="000000"/>
          <w:sz w:val="24"/>
        </w:rPr>
        <w:t>Фрёбеля</w:t>
      </w:r>
    </w:p>
    <w:p w14:paraId="0C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0D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0E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0F000000">
      <w:pPr>
        <w:spacing w:after="0" w:before="0" w:line="360" w:lineRule="auto"/>
        <w:ind w:firstLine="0" w:left="0"/>
        <w:jc w:val="right"/>
        <w:rPr>
          <w:rFonts w:ascii="Times New Roman" w:hAnsi="Times New Roman"/>
          <w:b w:val="0"/>
          <w:color w:themeColor="text1" w:val="000000"/>
          <w:sz w:val="24"/>
        </w:rPr>
      </w:pPr>
      <w:r>
        <w:rPr>
          <w:rFonts w:ascii="Times New Roman" w:hAnsi="Times New Roman"/>
          <w:b w:val="0"/>
          <w:color w:themeColor="text1" w:val="000000"/>
          <w:sz w:val="24"/>
        </w:rPr>
        <w:t>Подготовили:</w:t>
      </w:r>
    </w:p>
    <w:p w14:paraId="10000000">
      <w:pPr>
        <w:spacing w:after="0" w:before="0" w:line="360" w:lineRule="auto"/>
        <w:ind w:firstLine="0" w:left="0"/>
        <w:jc w:val="right"/>
        <w:rPr>
          <w:rFonts w:ascii="Times New Roman" w:hAnsi="Times New Roman"/>
          <w:b w:val="0"/>
          <w:color w:themeColor="text1" w:val="000000"/>
          <w:sz w:val="24"/>
        </w:rPr>
      </w:pPr>
      <w:r>
        <w:rPr>
          <w:rFonts w:ascii="Times New Roman" w:hAnsi="Times New Roman"/>
          <w:b w:val="0"/>
          <w:color w:themeColor="text1" w:val="000000"/>
          <w:sz w:val="24"/>
        </w:rPr>
        <w:t>учитель-логопед Степанова Галина Евгеньевна</w:t>
      </w:r>
    </w:p>
    <w:p w14:paraId="11000000">
      <w:pPr>
        <w:spacing w:after="0" w:before="0" w:line="360" w:lineRule="auto"/>
        <w:ind w:firstLine="0" w:left="0"/>
        <w:jc w:val="right"/>
        <w:rPr>
          <w:rFonts w:ascii="Times New Roman" w:hAnsi="Times New Roman"/>
          <w:b w:val="0"/>
          <w:color w:themeColor="text1" w:val="000000"/>
          <w:sz w:val="24"/>
        </w:rPr>
      </w:pPr>
      <w:r>
        <w:rPr>
          <w:rFonts w:ascii="Times New Roman" w:hAnsi="Times New Roman"/>
          <w:b w:val="0"/>
          <w:color w:themeColor="text1" w:val="000000"/>
          <w:sz w:val="24"/>
        </w:rPr>
        <w:t>воспитатель Грошева Мария Сергеевна</w:t>
      </w:r>
    </w:p>
    <w:p w14:paraId="12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13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14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15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16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17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18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19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1A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1B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1C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1D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1E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1F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20000000">
      <w:pPr>
        <w:spacing w:after="0" w:before="0" w:line="360" w:lineRule="auto"/>
        <w:ind w:firstLine="0" w:left="0"/>
        <w:rPr>
          <w:rFonts w:ascii="Times New Roman" w:hAnsi="Times New Roman"/>
          <w:b w:val="1"/>
          <w:color w:themeColor="text1" w:val="000000"/>
          <w:sz w:val="24"/>
        </w:rPr>
      </w:pPr>
    </w:p>
    <w:p w14:paraId="21000000">
      <w:pPr>
        <w:spacing w:after="0" w:before="0" w:line="360" w:lineRule="auto"/>
        <w:ind w:firstLine="0" w:left="0"/>
        <w:jc w:val="center"/>
        <w:rPr>
          <w:rFonts w:ascii="Times New Roman" w:hAnsi="Times New Roman"/>
          <w:b w:val="0"/>
          <w:color w:themeColor="text1" w:val="000000"/>
          <w:sz w:val="24"/>
        </w:rPr>
      </w:pPr>
      <w:r>
        <w:rPr>
          <w:rFonts w:ascii="Times New Roman" w:hAnsi="Times New Roman"/>
          <w:b w:val="0"/>
          <w:color w:themeColor="text1" w:val="000000"/>
          <w:sz w:val="24"/>
        </w:rPr>
        <w:t xml:space="preserve">г.о. Раменское </w:t>
      </w:r>
    </w:p>
    <w:p w14:paraId="22000000">
      <w:pPr>
        <w:spacing w:after="0" w:before="0" w:line="360" w:lineRule="auto"/>
        <w:ind w:firstLine="0" w:left="0"/>
        <w:jc w:val="center"/>
        <w:rPr>
          <w:rFonts w:ascii="Times New Roman" w:hAnsi="Times New Roman"/>
          <w:b w:val="0"/>
          <w:color w:themeColor="text1" w:val="000000"/>
          <w:sz w:val="24"/>
        </w:rPr>
      </w:pPr>
      <w:r>
        <w:rPr>
          <w:rFonts w:ascii="Times New Roman" w:hAnsi="Times New Roman"/>
          <w:b w:val="0"/>
          <w:color w:themeColor="text1" w:val="000000"/>
          <w:sz w:val="24"/>
        </w:rPr>
        <w:t>2023 год</w:t>
      </w:r>
    </w:p>
    <w:p w14:paraId="23000000">
      <w:pPr>
        <w:spacing w:after="0" w:before="0" w:line="360" w:lineRule="auto"/>
        <w:ind w:firstLine="0" w:left="0"/>
        <w:jc w:val="center"/>
        <w:rPr>
          <w:rFonts w:ascii="Times New Roman" w:hAnsi="Times New Roman"/>
          <w:b w:val="1"/>
          <w:color w:themeColor="text1" w:val="000000"/>
          <w:sz w:val="24"/>
        </w:rPr>
      </w:pPr>
    </w:p>
    <w:p w14:paraId="24000000">
      <w:pPr>
        <w:spacing w:after="0" w:before="0" w:line="360" w:lineRule="auto"/>
        <w:ind w:firstLine="0" w:left="0"/>
        <w:jc w:val="center"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t xml:space="preserve"> </w:t>
      </w:r>
      <w:r>
        <w:rPr>
          <w:rFonts w:ascii="Times New Roman" w:hAnsi="Times New Roman"/>
          <w:b w:val="1"/>
          <w:color w:themeColor="text1" w:val="000000"/>
          <w:sz w:val="24"/>
        </w:rPr>
        <w:t>«Новы</w:t>
      </w:r>
      <w:r>
        <w:rPr>
          <w:rFonts w:ascii="Times New Roman" w:hAnsi="Times New Roman"/>
          <w:b w:val="1"/>
          <w:color w:themeColor="text1" w:val="000000"/>
          <w:sz w:val="24"/>
        </w:rPr>
        <w:t>е приемы развития</w:t>
      </w:r>
      <w:r>
        <w:rPr>
          <w:rFonts w:ascii="Times New Roman" w:hAnsi="Times New Roman"/>
          <w:b w:val="1"/>
          <w:color w:themeColor="text1" w:val="000000"/>
          <w:sz w:val="24"/>
        </w:rPr>
        <w:t xml:space="preserve"> речи </w:t>
      </w:r>
      <w:r>
        <w:rPr>
          <w:rFonts w:ascii="Times New Roman" w:hAnsi="Times New Roman"/>
          <w:b w:val="1"/>
          <w:color w:themeColor="text1" w:val="000000"/>
          <w:sz w:val="24"/>
        </w:rPr>
        <w:t xml:space="preserve"> и мелкой моторики </w:t>
      </w:r>
    </w:p>
    <w:p w14:paraId="25000000">
      <w:pPr>
        <w:spacing w:after="0" w:before="0" w:line="360" w:lineRule="auto"/>
        <w:ind w:firstLine="0" w:left="0"/>
        <w:jc w:val="center"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t>у младших дошкольников</w:t>
      </w:r>
      <w:r>
        <w:rPr>
          <w:rFonts w:ascii="Times New Roman" w:hAnsi="Times New Roman"/>
          <w:b w:val="1"/>
          <w:color w:themeColor="text1" w:val="000000"/>
          <w:sz w:val="24"/>
        </w:rPr>
        <w:t xml:space="preserve"> </w:t>
      </w:r>
      <w:r>
        <w:rPr>
          <w:rFonts w:ascii="Times New Roman" w:hAnsi="Times New Roman"/>
          <w:b w:val="1"/>
          <w:color w:themeColor="text1" w:val="000000"/>
          <w:sz w:val="24"/>
        </w:rPr>
        <w:t xml:space="preserve">с мячами </w:t>
      </w:r>
      <w:r>
        <w:rPr>
          <w:rFonts w:ascii="Times New Roman" w:hAnsi="Times New Roman"/>
          <w:b w:val="1"/>
          <w:color w:themeColor="text1" w:val="000000"/>
          <w:sz w:val="24"/>
        </w:rPr>
        <w:t xml:space="preserve">Фридриха </w:t>
      </w:r>
      <w:r>
        <w:rPr>
          <w:rFonts w:ascii="Times New Roman" w:hAnsi="Times New Roman"/>
          <w:b w:val="1"/>
          <w:color w:themeColor="text1" w:val="000000"/>
          <w:sz w:val="24"/>
        </w:rPr>
        <w:t>Фрёбеля</w:t>
      </w:r>
      <w:r>
        <w:rPr>
          <w:rFonts w:ascii="Times New Roman" w:hAnsi="Times New Roman"/>
          <w:b w:val="1"/>
          <w:color w:themeColor="text1" w:val="000000"/>
          <w:sz w:val="24"/>
        </w:rPr>
        <w:t>»</w:t>
      </w:r>
      <w:r>
        <w:rPr>
          <w:rFonts w:ascii="Times New Roman" w:hAnsi="Times New Roman"/>
          <w:b w:val="1"/>
          <w:color w:themeColor="text1" w:val="000000"/>
          <w:sz w:val="24"/>
        </w:rPr>
        <w:t xml:space="preserve"> (из опыта работы)</w:t>
      </w:r>
    </w:p>
    <w:p w14:paraId="26000000">
      <w:pPr>
        <w:spacing w:after="0" w:before="0" w:line="360" w:lineRule="auto"/>
        <w:ind w:firstLine="0" w:left="0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>В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настоящее время важной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актуальной </w:t>
      </w:r>
      <w:r>
        <w:rPr>
          <w:rFonts w:ascii="Times New Roman" w:hAnsi="Times New Roman"/>
          <w:color w:themeColor="text1" w:val="000000"/>
          <w:sz w:val="24"/>
          <w:highlight w:val="white"/>
        </w:rPr>
        <w:t>проблемой дошкольн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ой системы образования является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полноценное развитие детей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с раннего возраста.</w:t>
      </w:r>
      <w:r>
        <w:rPr>
          <w:rFonts w:ascii="Times New Roman" w:hAnsi="Times New Roman"/>
          <w:color w:themeColor="text1" w:val="000000"/>
          <w:sz w:val="24"/>
        </w:rPr>
        <w:br/>
      </w:r>
      <w:r>
        <w:rPr>
          <w:rFonts w:ascii="Times New Roman" w:hAnsi="Times New Roman"/>
          <w:color w:themeColor="text1" w:val="000000"/>
          <w:sz w:val="24"/>
          <w:highlight w:val="white"/>
        </w:rPr>
        <w:t>Немаловажную роль в успешности речевого, интеллектуального и психофизического развития ребенка играет сформированная мелкая моторика — движения пальцев и кисти рук</w:t>
      </w:r>
      <w:r>
        <w:rPr>
          <w:rFonts w:ascii="Times New Roman" w:hAnsi="Times New Roman"/>
          <w:color w:themeColor="text1" w:val="000000"/>
          <w:sz w:val="24"/>
          <w:highlight w:val="white"/>
        </w:rPr>
        <w:t>, постепенное их качественное улучшение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.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Эта проблема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изучена  достаточно глубоко и освещена в работах Л.С. </w:t>
      </w:r>
      <w:r>
        <w:rPr>
          <w:rFonts w:ascii="Times New Roman" w:hAnsi="Times New Roman"/>
          <w:color w:themeColor="text1" w:val="000000"/>
          <w:sz w:val="24"/>
          <w:highlight w:val="white"/>
        </w:rPr>
        <w:t>Выготского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, Н.А. Бернштейна, Д.Б. </w:t>
      </w:r>
      <w:r>
        <w:rPr>
          <w:rFonts w:ascii="Times New Roman" w:hAnsi="Times New Roman"/>
          <w:color w:themeColor="text1" w:val="000000"/>
          <w:sz w:val="24"/>
          <w:highlight w:val="white"/>
        </w:rPr>
        <w:t>Эльконина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и др.</w:t>
      </w:r>
    </w:p>
    <w:p w14:paraId="27000000">
      <w:pPr>
        <w:pStyle w:val="Style_1"/>
        <w:spacing w:after="0" w:before="0" w:line="360" w:lineRule="auto"/>
        <w:ind w:firstLine="0" w:left="0"/>
        <w:jc w:val="both"/>
        <w:rPr>
          <w:b w:val="0"/>
          <w:color w:themeColor="text1" w:val="000000"/>
          <w:sz w:val="24"/>
        </w:rPr>
      </w:pPr>
      <w:r>
        <w:rPr>
          <w:b w:val="0"/>
          <w:color w:themeColor="text1" w:val="000000"/>
          <w:sz w:val="24"/>
          <w:highlight w:val="white"/>
        </w:rPr>
        <w:t xml:space="preserve">Знаменитый отечественный исследователь мозга В.М.Бехтерев утверждал:  </w:t>
      </w:r>
      <w:r>
        <w:rPr>
          <w:b w:val="0"/>
          <w:color w:themeColor="text1" w:val="000000"/>
          <w:sz w:val="24"/>
        </w:rPr>
        <w:t xml:space="preserve">"Движения руки всегда тесно связаны с речью и способствуют ее развитию". </w:t>
      </w:r>
      <w:r>
        <w:rPr>
          <w:b w:val="0"/>
          <w:color w:themeColor="text1" w:val="000000"/>
          <w:sz w:val="24"/>
          <w:highlight w:val="white"/>
        </w:rPr>
        <w:t>Тонкая  моторика рук гармонично взаимодействует с познавательными процессами, как мышление, внимание, координация, воображение, наблюдатель</w:t>
      </w:r>
      <w:r>
        <w:rPr>
          <w:b w:val="0"/>
          <w:color w:themeColor="text1" w:val="000000"/>
          <w:sz w:val="24"/>
          <w:highlight w:val="white"/>
        </w:rPr>
        <w:t xml:space="preserve">ность, </w:t>
      </w:r>
      <w:r>
        <w:rPr>
          <w:b w:val="0"/>
          <w:color w:themeColor="text1" w:val="000000"/>
          <w:sz w:val="24"/>
          <w:highlight w:val="white"/>
        </w:rPr>
        <w:t xml:space="preserve"> память, речь. </w:t>
      </w:r>
      <w:r>
        <w:rPr>
          <w:b w:val="0"/>
          <w:color w:themeColor="text1" w:val="000000"/>
          <w:sz w:val="24"/>
          <w:highlight w:val="white"/>
        </w:rPr>
        <w:t xml:space="preserve">Связь пальцевой моторики и речевой функции подтверждена  исследованиями М.М. Кольцовой, А.Р. </w:t>
      </w:r>
      <w:r>
        <w:rPr>
          <w:b w:val="0"/>
          <w:color w:themeColor="text1" w:val="000000"/>
          <w:sz w:val="24"/>
          <w:highlight w:val="white"/>
        </w:rPr>
        <w:t>Лурии</w:t>
      </w:r>
      <w:r>
        <w:rPr>
          <w:b w:val="0"/>
          <w:color w:themeColor="text1" w:val="000000"/>
          <w:sz w:val="24"/>
          <w:highlight w:val="white"/>
        </w:rPr>
        <w:t>.</w:t>
      </w:r>
    </w:p>
    <w:p w14:paraId="28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Великий  секрет этой волшебной взаимосвязи заключается  в том, что при выполнении мелких движений пальцами рук происходит давление</w:t>
      </w:r>
      <w:r>
        <w:rPr>
          <w:rFonts w:ascii="Times New Roman" w:hAnsi="Times New Roman"/>
          <w:color w:themeColor="text1" w:val="000000"/>
          <w:sz w:val="24"/>
        </w:rPr>
        <w:t xml:space="preserve"> на кончики работающих пальцев и</w:t>
      </w:r>
      <w:r>
        <w:rPr>
          <w:rFonts w:ascii="Times New Roman" w:hAnsi="Times New Roman"/>
          <w:color w:themeColor="text1" w:val="000000"/>
          <w:sz w:val="24"/>
        </w:rPr>
        <w:t xml:space="preserve"> в </w:t>
      </w:r>
      <w:r>
        <w:rPr>
          <w:rFonts w:ascii="Times New Roman" w:hAnsi="Times New Roman"/>
          <w:color w:themeColor="text1" w:val="000000"/>
          <w:sz w:val="24"/>
        </w:rPr>
        <w:t>левую</w:t>
      </w:r>
      <w:r>
        <w:rPr>
          <w:rFonts w:ascii="Times New Roman" w:hAnsi="Times New Roman"/>
          <w:color w:themeColor="text1" w:val="000000"/>
          <w:sz w:val="24"/>
        </w:rPr>
        <w:t xml:space="preserve"> височную и левую лобную областей коры</w:t>
      </w:r>
      <w:r>
        <w:rPr>
          <w:rFonts w:ascii="Times New Roman" w:hAnsi="Times New Roman"/>
          <w:color w:themeColor="text1" w:val="000000"/>
          <w:sz w:val="24"/>
        </w:rPr>
        <w:t xml:space="preserve"> головного мозга устремляются центростремительные сигна</w:t>
      </w:r>
      <w:r>
        <w:rPr>
          <w:rFonts w:ascii="Times New Roman" w:hAnsi="Times New Roman"/>
          <w:color w:themeColor="text1" w:val="000000"/>
          <w:sz w:val="24"/>
        </w:rPr>
        <w:t xml:space="preserve">лы. Такие импульсы 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активизируют  </w:t>
      </w:r>
      <w:r>
        <w:rPr>
          <w:rFonts w:ascii="Times New Roman" w:hAnsi="Times New Roman"/>
          <w:color w:themeColor="text1" w:val="000000"/>
          <w:sz w:val="24"/>
        </w:rPr>
        <w:t xml:space="preserve">пока незрелые клетки </w:t>
      </w:r>
      <w:r>
        <w:rPr>
          <w:rFonts w:ascii="Times New Roman" w:hAnsi="Times New Roman"/>
          <w:color w:themeColor="text1" w:val="000000"/>
          <w:sz w:val="24"/>
        </w:rPr>
        <w:t xml:space="preserve">детского 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головного мозга, </w:t>
      </w:r>
      <w:r>
        <w:rPr>
          <w:rFonts w:ascii="Times New Roman" w:hAnsi="Times New Roman"/>
          <w:color w:themeColor="text1" w:val="000000"/>
          <w:sz w:val="24"/>
        </w:rPr>
        <w:t>отвечающие за формирование речи</w:t>
      </w:r>
      <w:r>
        <w:rPr>
          <w:rFonts w:ascii="Times New Roman" w:hAnsi="Times New Roman"/>
          <w:i w:val="1"/>
          <w:color w:themeColor="text1" w:val="000000"/>
          <w:sz w:val="24"/>
          <w:highlight w:val="white"/>
        </w:rPr>
        <w:t xml:space="preserve">. 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</w:p>
    <w:p w14:paraId="29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В</w:t>
      </w:r>
      <w:r>
        <w:rPr>
          <w:rFonts w:ascii="Times New Roman" w:hAnsi="Times New Roman"/>
          <w:color w:themeColor="text1" w:val="000000"/>
          <w:sz w:val="24"/>
        </w:rPr>
        <w:t xml:space="preserve"> возрасте 3</w:t>
      </w:r>
      <w:r>
        <w:rPr>
          <w:rFonts w:ascii="Times New Roman" w:hAnsi="Times New Roman"/>
          <w:color w:themeColor="text1" w:val="000000"/>
          <w:sz w:val="24"/>
        </w:rPr>
        <w:t>-4 лет процесс развития мелкой моторики рук протекает особенно активно.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>При нормальном ра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звитии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ребенок к 3 годам владеет хватательными и </w:t>
      </w:r>
      <w:r>
        <w:rPr>
          <w:rFonts w:ascii="Times New Roman" w:hAnsi="Times New Roman"/>
          <w:color w:themeColor="text1" w:val="000000"/>
          <w:sz w:val="24"/>
          <w:highlight w:val="white"/>
        </w:rPr>
        <w:t>манипулятивными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>действиями с предметами. Он  самостоятельно  ест, рисует, лепит,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режет ножницами,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складывает лист бумага более чем один раз,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>владеет навыками самообслуживания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, хватает  </w:t>
      </w:r>
      <w:r>
        <w:rPr>
          <w:rFonts w:ascii="Times New Roman" w:hAnsi="Times New Roman"/>
          <w:color w:themeColor="text1" w:val="000000"/>
          <w:sz w:val="24"/>
          <w:highlight w:val="white"/>
        </w:rPr>
        <w:t>катящийся к нему мяч, собирает постройки из 7- 9  кубиков</w:t>
      </w:r>
      <w:r>
        <w:rPr>
          <w:rFonts w:ascii="Times New Roman" w:hAnsi="Times New Roman"/>
          <w:color w:themeColor="text1" w:val="000000"/>
          <w:sz w:val="24"/>
          <w:highlight w:val="white"/>
        </w:rPr>
        <w:t>, нанизывает  бусины на толстую нить или палочку</w:t>
      </w:r>
      <w:r>
        <w:rPr>
          <w:rFonts w:ascii="Times New Roman" w:hAnsi="Times New Roman"/>
          <w:color w:themeColor="text1" w:val="000000"/>
          <w:sz w:val="24"/>
          <w:highlight w:val="white"/>
        </w:rPr>
        <w:t>.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highlight w:val="white"/>
        </w:rPr>
        <w:t>В этот период малыш  должен  правильно держать карандаш тремя пальцами, а не ладонным захватом. Может рисовать цветными карандашами и мелками</w:t>
      </w:r>
      <w:r>
        <w:rPr>
          <w:rFonts w:ascii="Times New Roman" w:hAnsi="Times New Roman"/>
          <w:color w:val="000000"/>
          <w:sz w:val="24"/>
          <w:highlight w:val="white"/>
        </w:rPr>
        <w:t xml:space="preserve"> на листе и мольберте</w:t>
      </w:r>
      <w:r>
        <w:rPr>
          <w:rFonts w:ascii="Times New Roman" w:hAnsi="Times New Roman"/>
          <w:color w:val="000000"/>
          <w:sz w:val="24"/>
          <w:highlight w:val="white"/>
        </w:rPr>
        <w:t xml:space="preserve">, копировать </w:t>
      </w:r>
      <w:r>
        <w:rPr>
          <w:rFonts w:ascii="Times New Roman" w:hAnsi="Times New Roman"/>
          <w:color w:val="000000"/>
          <w:sz w:val="24"/>
          <w:highlight w:val="white"/>
        </w:rPr>
        <w:t xml:space="preserve">несложные геометрические фигуры (круг, </w:t>
      </w:r>
      <w:r>
        <w:rPr>
          <w:rFonts w:ascii="Times New Roman" w:hAnsi="Times New Roman"/>
          <w:color w:val="000000"/>
          <w:sz w:val="24"/>
          <w:highlight w:val="white"/>
        </w:rPr>
        <w:t xml:space="preserve">квадрат, </w:t>
      </w:r>
      <w:r>
        <w:rPr>
          <w:rFonts w:ascii="Times New Roman" w:hAnsi="Times New Roman"/>
          <w:color w:val="000000"/>
          <w:sz w:val="24"/>
          <w:highlight w:val="white"/>
        </w:rPr>
        <w:t>крест)</w:t>
      </w:r>
      <w:r>
        <w:rPr>
          <w:rFonts w:ascii="Arial" w:hAnsi="Arial"/>
          <w:color w:val="000000"/>
          <w:sz w:val="24"/>
          <w:highlight w:val="white"/>
        </w:rPr>
        <w:t>.</w:t>
      </w:r>
      <w:r>
        <w:rPr>
          <w:rFonts w:ascii="Arial" w:hAnsi="Arial"/>
          <w:color w:val="000000"/>
          <w:sz w:val="24"/>
          <w:highlight w:val="white"/>
        </w:rPr>
        <w:t xml:space="preserve"> </w:t>
      </w:r>
    </w:p>
    <w:p w14:paraId="2A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>В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этом возрасте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речь детей выделяется невнятностью произношения, но это не мешает им </w:t>
      </w:r>
      <w:r>
        <w:rPr>
          <w:rFonts w:ascii="Times New Roman" w:hAnsi="Times New Roman"/>
          <w:color w:themeColor="text1" w:val="000000"/>
          <w:sz w:val="24"/>
          <w:highlight w:val="white"/>
        </w:rPr>
        <w:t>рассуждать о предметах и явлениях окружающего мира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. </w:t>
      </w:r>
      <w:r>
        <w:rPr>
          <w:rFonts w:ascii="Times New Roman" w:hAnsi="Times New Roman"/>
          <w:color w:themeColor="text1" w:val="000000"/>
          <w:sz w:val="24"/>
          <w:highlight w:val="white"/>
        </w:rPr>
        <w:t>Им интересно общаться не только с близ</w:t>
      </w:r>
      <w:r>
        <w:rPr>
          <w:rFonts w:ascii="Times New Roman" w:hAnsi="Times New Roman"/>
          <w:color w:themeColor="text1" w:val="000000"/>
          <w:sz w:val="24"/>
          <w:highlight w:val="white"/>
        </w:rPr>
        <w:t>кими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, но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и  с посторонними взрослыми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>и сверстниками</w:t>
      </w:r>
      <w:r>
        <w:rPr>
          <w:rFonts w:ascii="Times New Roman" w:hAnsi="Times New Roman"/>
          <w:color w:themeColor="text1" w:val="000000"/>
          <w:sz w:val="24"/>
          <w:highlight w:val="white"/>
        </w:rPr>
        <w:t>;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задавать вопросы, однако ответы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,  на эти вопросы  иногда не в состоянии дослушать до конца.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Постепенно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у детей </w:t>
      </w:r>
      <w:r>
        <w:rPr>
          <w:rFonts w:ascii="Times New Roman" w:hAnsi="Times New Roman"/>
          <w:color w:themeColor="text1" w:val="000000"/>
          <w:sz w:val="24"/>
          <w:highlight w:val="white"/>
        </w:rPr>
        <w:t>у</w:t>
      </w:r>
      <w:r>
        <w:rPr>
          <w:rFonts w:ascii="Times New Roman" w:hAnsi="Times New Roman"/>
          <w:color w:themeColor="text1" w:val="000000"/>
          <w:sz w:val="24"/>
          <w:highlight w:val="white"/>
        </w:rPr>
        <w:t>крепляется  артикуляционный аппарат, становятся более точными  движения языка, губ, нижней челюсти. Окрепший язычок позволяет правильно произносить слова без смягчения согласных  звуков (</w:t>
      </w:r>
      <w:r>
        <w:rPr>
          <w:rFonts w:ascii="Times New Roman" w:hAnsi="Times New Roman"/>
          <w:i w:val="1"/>
          <w:color w:themeColor="text1" w:val="000000"/>
          <w:sz w:val="24"/>
          <w:highlight w:val="white"/>
        </w:rPr>
        <w:t>сядик</w:t>
      </w:r>
      <w:r>
        <w:rPr>
          <w:rFonts w:ascii="Times New Roman" w:hAnsi="Times New Roman"/>
          <w:i w:val="1"/>
          <w:color w:themeColor="text1" w:val="000000"/>
          <w:sz w:val="24"/>
          <w:highlight w:val="white"/>
        </w:rPr>
        <w:t xml:space="preserve"> – садик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), а также  слова из 3-5 слогов со стечениями двух согласных: хлеб, банка, картина. </w:t>
      </w:r>
      <w:r>
        <w:rPr>
          <w:rFonts w:ascii="Times New Roman" w:hAnsi="Times New Roman"/>
          <w:color w:themeColor="text1" w:val="000000"/>
          <w:sz w:val="24"/>
          <w:highlight w:val="white"/>
        </w:rPr>
        <w:t>Абсолютно нормальным  считается особенность</w:t>
      </w:r>
      <w:r>
        <w:rPr>
          <w:rFonts w:ascii="Times New Roman" w:hAnsi="Times New Roman"/>
          <w:color w:themeColor="text1" w:val="000000"/>
          <w:sz w:val="24"/>
          <w:highlight w:val="white"/>
        </w:rPr>
        <w:t>ю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детского говорения: пропуск,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замена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звуков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(</w:t>
      </w:r>
      <w:r>
        <w:rPr>
          <w:rFonts w:ascii="Times New Roman" w:hAnsi="Times New Roman"/>
          <w:i w:val="1"/>
          <w:color w:themeColor="text1" w:val="000000"/>
          <w:sz w:val="24"/>
          <w:highlight w:val="white"/>
        </w:rPr>
        <w:t>нозицы</w:t>
      </w:r>
      <w:r>
        <w:rPr>
          <w:rFonts w:ascii="Times New Roman" w:hAnsi="Times New Roman"/>
          <w:i w:val="1"/>
          <w:color w:themeColor="text1" w:val="000000"/>
          <w:sz w:val="24"/>
          <w:highlight w:val="white"/>
        </w:rPr>
        <w:t xml:space="preserve"> – ножницы</w:t>
      </w:r>
      <w:r>
        <w:rPr>
          <w:rFonts w:ascii="Times New Roman" w:hAnsi="Times New Roman"/>
          <w:color w:themeColor="text1" w:val="000000"/>
          <w:sz w:val="24"/>
          <w:highlight w:val="white"/>
        </w:rPr>
        <w:t>).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Такие  речевые недостатки произношения успешно преодолеваются к окончанию этого возрастного периода.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Составить рассказ им еще трудно, доступно только перечисление предметов и действий, но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уже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легко запоминают  и декламируют стихи и </w:t>
      </w:r>
      <w:r>
        <w:rPr>
          <w:rFonts w:ascii="Times New Roman" w:hAnsi="Times New Roman"/>
          <w:color w:themeColor="text1" w:val="000000"/>
          <w:sz w:val="24"/>
          <w:highlight w:val="white"/>
        </w:rPr>
        <w:t>потешки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. </w:t>
      </w:r>
    </w:p>
    <w:p w14:paraId="2B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>Развитие </w:t>
      </w:r>
      <w:r>
        <w:rPr>
          <w:rFonts w:ascii="Times New Roman" w:hAnsi="Times New Roman"/>
          <w:color w:themeColor="text1" w:val="000000"/>
          <w:sz w:val="24"/>
          <w:highlight w:val="white"/>
        </w:rPr>
        <w:t>мелкой</w:t>
      </w:r>
      <w:r>
        <w:rPr>
          <w:rFonts w:ascii="Times New Roman" w:hAnsi="Times New Roman"/>
          <w:color w:themeColor="text1" w:val="000000"/>
          <w:sz w:val="24"/>
          <w:highlight w:val="white"/>
        </w:rPr>
        <w:t> </w:t>
      </w:r>
      <w:r>
        <w:rPr>
          <w:rFonts w:ascii="Times New Roman" w:hAnsi="Times New Roman"/>
          <w:color w:themeColor="text1" w:val="000000"/>
          <w:sz w:val="24"/>
          <w:highlight w:val="white"/>
        </w:rPr>
        <w:t>моторики</w:t>
      </w:r>
      <w:r>
        <w:rPr>
          <w:rFonts w:ascii="Times New Roman" w:hAnsi="Times New Roman"/>
          <w:color w:themeColor="text1" w:val="000000"/>
          <w:sz w:val="24"/>
          <w:highlight w:val="white"/>
        </w:rPr>
        <w:t> 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и речевого развития </w:t>
      </w:r>
      <w:r>
        <w:rPr>
          <w:rFonts w:ascii="Times New Roman" w:hAnsi="Times New Roman"/>
          <w:color w:themeColor="text1" w:val="000000"/>
          <w:sz w:val="24"/>
          <w:highlight w:val="white"/>
        </w:rPr>
        <w:t>у</w:t>
      </w:r>
      <w:r>
        <w:rPr>
          <w:rFonts w:ascii="Times New Roman" w:hAnsi="Times New Roman"/>
          <w:color w:themeColor="text1" w:val="000000"/>
          <w:sz w:val="24"/>
          <w:highlight w:val="white"/>
        </w:rPr>
        <w:t> </w:t>
      </w:r>
      <w:r>
        <w:rPr>
          <w:rFonts w:ascii="Times New Roman" w:hAnsi="Times New Roman"/>
          <w:color w:themeColor="text1" w:val="000000"/>
          <w:sz w:val="24"/>
          <w:highlight w:val="white"/>
        </w:rPr>
        <w:t>детей</w:t>
      </w:r>
      <w:r>
        <w:rPr>
          <w:rFonts w:ascii="Times New Roman" w:hAnsi="Times New Roman"/>
          <w:color w:themeColor="text1" w:val="000000"/>
          <w:sz w:val="24"/>
          <w:highlight w:val="white"/>
        </w:rPr>
        <w:t> проходит постепенно, потому что это индивидуальный процесс и у каждого </w:t>
      </w:r>
      <w:r>
        <w:rPr>
          <w:rFonts w:ascii="Times New Roman" w:hAnsi="Times New Roman"/>
          <w:color w:themeColor="text1" w:val="000000"/>
          <w:sz w:val="24"/>
          <w:highlight w:val="white"/>
        </w:rPr>
        <w:t>малыша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 он развивается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своими темпами.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>Однако</w:t>
      </w:r>
      <w:r>
        <w:rPr>
          <w:rFonts w:ascii="Times New Roman" w:hAnsi="Times New Roman"/>
          <w:color w:themeColor="text1" w:val="000000"/>
          <w:sz w:val="24"/>
          <w:highlight w:val="white"/>
        </w:rPr>
        <w:t>,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существуют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определенные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ориентиры, помогающие оценить уровень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развития  мелкой моторики и речи у ребенка  3-4 лет.   Причины могут быть </w:t>
      </w:r>
      <w:r>
        <w:rPr>
          <w:rFonts w:ascii="Times New Roman" w:hAnsi="Times New Roman"/>
          <w:color w:themeColor="text1" w:val="000000"/>
          <w:sz w:val="24"/>
          <w:highlight w:val="white"/>
        </w:rPr>
        <w:t>обусловле</w:t>
      </w:r>
      <w:r>
        <w:rPr>
          <w:rFonts w:ascii="Times New Roman" w:hAnsi="Times New Roman"/>
          <w:color w:themeColor="text1" w:val="000000"/>
          <w:sz w:val="24"/>
          <w:highlight w:val="white"/>
        </w:rPr>
        <w:t>ны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 органической недостаточностью или  неблагоприятными условиями воспитания ребёнка, его социальным окружением, или все вместе.</w:t>
      </w:r>
    </w:p>
    <w:p w14:paraId="2C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Если большая часть, </w:t>
      </w:r>
      <w:r>
        <w:rPr>
          <w:rFonts w:ascii="Times New Roman" w:hAnsi="Times New Roman"/>
          <w:color w:themeColor="text1" w:val="000000"/>
          <w:sz w:val="24"/>
          <w:highlight w:val="white"/>
        </w:rPr>
        <w:t>из выше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,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перечисленных навыков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ребенком 3-4 лет усвоена, то можно делать вывод о том, что развитие мышления, речи  и мелкой моторики проходит нормально. Если задержка происходит частично </w:t>
      </w:r>
      <w:r>
        <w:rPr>
          <w:rFonts w:ascii="Times New Roman" w:hAnsi="Times New Roman"/>
          <w:color w:themeColor="text1" w:val="000000"/>
          <w:sz w:val="24"/>
          <w:highlight w:val="white"/>
        </w:rPr>
        <w:t>и только по одному или двум показателям, то можно сделать заключение о негармоничном развитии у ребенка функций речи  и мелкой моторики. Если же большая часть нормативных навыков ребенком еще не усв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оена, то может идти речь о заметном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отставании в речевом развитии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 и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в развитии </w:t>
      </w:r>
      <w:r>
        <w:rPr>
          <w:rFonts w:ascii="Times New Roman" w:hAnsi="Times New Roman"/>
          <w:color w:themeColor="text1" w:val="000000"/>
          <w:sz w:val="24"/>
          <w:highlight w:val="white"/>
        </w:rPr>
        <w:t>мелкой моторики в той или иной степени.</w:t>
      </w:r>
    </w:p>
    <w:p w14:paraId="2D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>Си</w:t>
      </w:r>
      <w:r>
        <w:rPr>
          <w:rFonts w:ascii="Times New Roman" w:hAnsi="Times New Roman"/>
          <w:color w:themeColor="text1" w:val="000000"/>
          <w:sz w:val="24"/>
          <w:highlight w:val="white"/>
        </w:rPr>
        <w:t>м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птомы нарушения речевого развития: </w:t>
      </w:r>
    </w:p>
    <w:p w14:paraId="2E000000">
      <w:pPr>
        <w:pStyle w:val="Style_2"/>
        <w:numPr>
          <w:numId w:val="1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>нет фра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з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и отдельных слов или «телеграфный» стиль речи (</w:t>
      </w:r>
      <w:r>
        <w:rPr>
          <w:rFonts w:ascii="Times New Roman" w:hAnsi="Times New Roman"/>
          <w:i w:val="1"/>
          <w:color w:themeColor="text1" w:val="000000"/>
          <w:sz w:val="24"/>
          <w:highlight w:val="white"/>
        </w:rPr>
        <w:t>б</w:t>
      </w:r>
      <w:r>
        <w:rPr>
          <w:rFonts w:ascii="Times New Roman" w:hAnsi="Times New Roman"/>
          <w:i w:val="1"/>
          <w:color w:themeColor="text1" w:val="000000"/>
          <w:sz w:val="24"/>
          <w:highlight w:val="white"/>
        </w:rPr>
        <w:t>рат прочь</w:t>
      </w:r>
      <w:r>
        <w:rPr>
          <w:rFonts w:ascii="Times New Roman" w:hAnsi="Times New Roman"/>
          <w:color w:themeColor="text1" w:val="000000"/>
          <w:sz w:val="24"/>
          <w:highlight w:val="white"/>
        </w:rPr>
        <w:t>)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,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или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лепет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; </w:t>
      </w:r>
    </w:p>
    <w:p w14:paraId="2F000000">
      <w:pPr>
        <w:pStyle w:val="Style_2"/>
        <w:numPr>
          <w:ilvl w:val="0"/>
          <w:numId w:val="2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часто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искажают-заменяют-переставляют звуки и слоги в простых и многосложных словах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>(</w:t>
      </w:r>
      <w:r>
        <w:rPr>
          <w:rFonts w:ascii="Times New Roman" w:hAnsi="Times New Roman"/>
          <w:i w:val="1"/>
          <w:color w:themeColor="text1" w:val="000000"/>
          <w:sz w:val="24"/>
          <w:highlight w:val="white"/>
        </w:rPr>
        <w:t>очик</w:t>
      </w:r>
      <w:r>
        <w:rPr>
          <w:rFonts w:ascii="Times New Roman" w:hAnsi="Times New Roman"/>
          <w:i w:val="1"/>
          <w:color w:themeColor="text1" w:val="000000"/>
          <w:sz w:val="24"/>
          <w:highlight w:val="white"/>
        </w:rPr>
        <w:t xml:space="preserve"> – очки</w:t>
      </w:r>
      <w:r>
        <w:rPr>
          <w:rFonts w:ascii="Times New Roman" w:hAnsi="Times New Roman"/>
          <w:i w:val="1"/>
          <w:color w:themeColor="text1" w:val="000000"/>
          <w:sz w:val="24"/>
          <w:highlight w:val="white"/>
        </w:rPr>
        <w:t xml:space="preserve">, </w:t>
      </w:r>
      <w:r>
        <w:rPr>
          <w:rFonts w:ascii="Times New Roman" w:hAnsi="Times New Roman"/>
          <w:i w:val="1"/>
          <w:color w:themeColor="text1" w:val="000000"/>
          <w:sz w:val="24"/>
          <w:highlight w:val="white"/>
        </w:rPr>
        <w:t>пипиканка</w:t>
      </w:r>
      <w:r>
        <w:rPr>
          <w:rFonts w:ascii="Times New Roman" w:hAnsi="Times New Roman"/>
          <w:i w:val="1"/>
          <w:color w:themeColor="text1" w:val="000000"/>
          <w:sz w:val="24"/>
          <w:highlight w:val="white"/>
        </w:rPr>
        <w:t xml:space="preserve"> - </w:t>
      </w:r>
      <w:r>
        <w:rPr>
          <w:rFonts w:ascii="Times New Roman" w:hAnsi="Times New Roman"/>
          <w:i w:val="1"/>
          <w:color w:themeColor="text1" w:val="000000"/>
          <w:sz w:val="24"/>
          <w:highlight w:val="white"/>
        </w:rPr>
        <w:t>запиканка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); </w:t>
      </w:r>
    </w:p>
    <w:p w14:paraId="30000000">
      <w:pPr>
        <w:pStyle w:val="Style_2"/>
        <w:numPr>
          <w:ilvl w:val="0"/>
          <w:numId w:val="2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отсутствие  простых предлогов; </w:t>
      </w:r>
    </w:p>
    <w:p w14:paraId="31000000">
      <w:pPr>
        <w:pStyle w:val="Style_2"/>
        <w:numPr>
          <w:ilvl w:val="0"/>
          <w:numId w:val="2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>темп реч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и быстрый или слишком медленный; </w:t>
      </w:r>
    </w:p>
    <w:p w14:paraId="32000000">
      <w:pPr>
        <w:pStyle w:val="Style_2"/>
        <w:numPr>
          <w:ilvl w:val="0"/>
          <w:numId w:val="2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не выговаривают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окончания слов; </w:t>
      </w:r>
      <w:r>
        <w:rPr>
          <w:rFonts w:ascii="Times New Roman" w:hAnsi="Times New Roman"/>
          <w:color w:val="1A1A1A"/>
          <w:sz w:val="24"/>
          <w:highlight w:val="white"/>
        </w:rPr>
        <w:t xml:space="preserve"> </w:t>
      </w:r>
    </w:p>
    <w:p w14:paraId="33000000">
      <w:pPr>
        <w:pStyle w:val="Style_2"/>
        <w:numPr>
          <w:ilvl w:val="0"/>
          <w:numId w:val="2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val="1A1A1A"/>
          <w:sz w:val="24"/>
          <w:highlight w:val="white"/>
        </w:rPr>
        <w:t>повышенное слюноотделение, не продиктованное ростом зубов</w:t>
      </w:r>
      <w:r>
        <w:rPr>
          <w:rFonts w:ascii="Times New Roman" w:hAnsi="Times New Roman"/>
          <w:color w:val="1A1A1A"/>
          <w:sz w:val="24"/>
          <w:highlight w:val="white"/>
        </w:rPr>
        <w:t>;</w:t>
      </w:r>
    </w:p>
    <w:p w14:paraId="34000000">
      <w:pPr>
        <w:pStyle w:val="Style_2"/>
        <w:numPr>
          <w:ilvl w:val="0"/>
          <w:numId w:val="2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val="1A1A1A"/>
          <w:sz w:val="24"/>
          <w:highlight w:val="white"/>
        </w:rPr>
        <w:t>не строя</w:t>
      </w:r>
      <w:r>
        <w:rPr>
          <w:rFonts w:ascii="Times New Roman" w:hAnsi="Times New Roman"/>
          <w:color w:val="1A1A1A"/>
          <w:sz w:val="24"/>
          <w:highlight w:val="white"/>
        </w:rPr>
        <w:t>т соб</w:t>
      </w:r>
      <w:r>
        <w:rPr>
          <w:rFonts w:ascii="Times New Roman" w:hAnsi="Times New Roman"/>
          <w:color w:val="1A1A1A"/>
          <w:sz w:val="24"/>
          <w:highlight w:val="white"/>
        </w:rPr>
        <w:t>ственные предложения, а повторяю</w:t>
      </w:r>
      <w:r>
        <w:rPr>
          <w:rFonts w:ascii="Times New Roman" w:hAnsi="Times New Roman"/>
          <w:color w:val="1A1A1A"/>
          <w:sz w:val="24"/>
          <w:highlight w:val="white"/>
        </w:rPr>
        <w:t>т фразы за взрослыми;</w:t>
      </w:r>
    </w:p>
    <w:p w14:paraId="35000000">
      <w:pPr>
        <w:pStyle w:val="Style_2"/>
        <w:numPr>
          <w:ilvl w:val="0"/>
          <w:numId w:val="2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приоткрытый рот, 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даже </w:t>
      </w:r>
      <w:r>
        <w:rPr>
          <w:rFonts w:ascii="Times New Roman" w:hAnsi="Times New Roman"/>
          <w:color w:themeColor="text1" w:val="000000"/>
          <w:sz w:val="24"/>
          <w:highlight w:val="white"/>
        </w:rPr>
        <w:t>когда нет признаков простуды;</w:t>
      </w:r>
    </w:p>
    <w:p w14:paraId="36000000">
      <w:pPr>
        <w:pStyle w:val="Style_2"/>
        <w:numPr>
          <w:ilvl w:val="0"/>
          <w:numId w:val="2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>тяжело воспринимаю</w:t>
      </w:r>
      <w:r>
        <w:rPr>
          <w:rFonts w:ascii="Times New Roman" w:hAnsi="Times New Roman"/>
          <w:color w:themeColor="text1" w:val="000000"/>
          <w:sz w:val="24"/>
          <w:highlight w:val="white"/>
        </w:rPr>
        <w:t>т простые объяснения.</w:t>
      </w:r>
    </w:p>
    <w:p w14:paraId="37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Симптому нарушения в мелкой моторике: </w:t>
      </w:r>
    </w:p>
    <w:p w14:paraId="38000000">
      <w:pPr>
        <w:pStyle w:val="Style_2"/>
        <w:numPr>
          <w:ilvl w:val="0"/>
          <w:numId w:val="3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нарушено последовательное или одновременное выполнение движений кистью или пальцами руку, отмечаются добавочные действия; </w:t>
      </w:r>
    </w:p>
    <w:p w14:paraId="39000000">
      <w:pPr>
        <w:pStyle w:val="Style_2"/>
        <w:numPr>
          <w:ilvl w:val="0"/>
          <w:numId w:val="3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>недоступны точные движения с мелкими деталями игрушки, настольных игр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(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не собирают </w:t>
      </w:r>
      <w:r>
        <w:rPr>
          <w:rFonts w:ascii="Times New Roman" w:hAnsi="Times New Roman"/>
          <w:color w:themeColor="text1" w:val="000000"/>
          <w:sz w:val="24"/>
          <w:highlight w:val="white"/>
        </w:rPr>
        <w:t>пазлы</w:t>
      </w:r>
      <w:r>
        <w:rPr>
          <w:rFonts w:ascii="Times New Roman" w:hAnsi="Times New Roman"/>
          <w:color w:themeColor="text1" w:val="000000"/>
          <w:sz w:val="24"/>
          <w:highlight w:val="white"/>
        </w:rPr>
        <w:t>)</w:t>
      </w:r>
      <w:r>
        <w:rPr>
          <w:rFonts w:ascii="Times New Roman" w:hAnsi="Times New Roman"/>
          <w:color w:themeColor="text1" w:val="000000"/>
          <w:sz w:val="24"/>
          <w:highlight w:val="white"/>
        </w:rPr>
        <w:t>;</w:t>
      </w:r>
    </w:p>
    <w:p w14:paraId="3A000000">
      <w:pPr>
        <w:pStyle w:val="Style_2"/>
        <w:numPr>
          <w:ilvl w:val="0"/>
          <w:numId w:val="3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навыками самообслуживания не пользуются; </w:t>
      </w:r>
    </w:p>
    <w:p w14:paraId="3B000000">
      <w:pPr>
        <w:pStyle w:val="Style_2"/>
        <w:numPr>
          <w:ilvl w:val="0"/>
          <w:numId w:val="3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не выделяется ведущая рука; </w:t>
      </w:r>
    </w:p>
    <w:p w14:paraId="3C000000">
      <w:pPr>
        <w:pStyle w:val="Style_2"/>
        <w:numPr>
          <w:ilvl w:val="0"/>
          <w:numId w:val="3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отмечается общее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напряжение рук, поэтому быстро </w:t>
      </w:r>
      <w:r>
        <w:rPr>
          <w:rFonts w:ascii="Times New Roman" w:hAnsi="Times New Roman"/>
          <w:color w:themeColor="text1" w:val="000000"/>
          <w:sz w:val="24"/>
          <w:highlight w:val="white"/>
        </w:rPr>
        <w:t>наступает истощаемость;</w:t>
      </w:r>
    </w:p>
    <w:p w14:paraId="3D000000">
      <w:pPr>
        <w:pStyle w:val="Style_2"/>
        <w:numPr>
          <w:ilvl w:val="0"/>
          <w:numId w:val="3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тяжело регулируют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силу нажима на карандаш во время рисования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(линии волнистые, неровные), не любят рисовать;</w:t>
      </w:r>
    </w:p>
    <w:p w14:paraId="3E000000">
      <w:pPr>
        <w:pStyle w:val="Style_2"/>
        <w:numPr>
          <w:ilvl w:val="0"/>
          <w:numId w:val="3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недоразвитие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зрительно-моторной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координации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(промахиваю</w:t>
      </w:r>
      <w:r>
        <w:rPr>
          <w:rFonts w:ascii="Times New Roman" w:hAnsi="Times New Roman"/>
          <w:color w:themeColor="text1" w:val="000000"/>
          <w:sz w:val="24"/>
          <w:highlight w:val="white"/>
        </w:rPr>
        <w:t>тся при попытке взять предмет);</w:t>
      </w:r>
    </w:p>
    <w:p w14:paraId="3F000000">
      <w:pPr>
        <w:pStyle w:val="Style_2"/>
        <w:numPr>
          <w:ilvl w:val="0"/>
          <w:numId w:val="3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val="000000"/>
          <w:sz w:val="24"/>
          <w:highlight w:val="white"/>
        </w:rPr>
        <w:t>затрудняются или просто не могут без посторонней помощи выполнять движение по подражанию</w:t>
      </w:r>
      <w:r>
        <w:rPr>
          <w:rFonts w:ascii="Times New Roman" w:hAnsi="Times New Roman"/>
          <w:color w:val="000000"/>
          <w:sz w:val="24"/>
          <w:highlight w:val="white"/>
        </w:rPr>
        <w:t xml:space="preserve"> («замок», «колечки»</w:t>
      </w:r>
      <w:r>
        <w:rPr>
          <w:rFonts w:ascii="Times New Roman" w:hAnsi="Times New Roman"/>
          <w:color w:val="000000"/>
          <w:sz w:val="24"/>
          <w:highlight w:val="white"/>
        </w:rPr>
        <w:t>)</w:t>
      </w:r>
      <w:r>
        <w:rPr>
          <w:rFonts w:ascii="Times New Roman" w:hAnsi="Times New Roman"/>
          <w:color w:val="000000"/>
          <w:sz w:val="24"/>
          <w:highlight w:val="white"/>
        </w:rPr>
        <w:t>;</w:t>
      </w:r>
    </w:p>
    <w:p w14:paraId="40000000">
      <w:pPr>
        <w:pStyle w:val="Style_2"/>
        <w:numPr>
          <w:ilvl w:val="0"/>
          <w:numId w:val="3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>особенная моторная неловкость на занятиях по аппликации (</w:t>
      </w:r>
      <w:r>
        <w:rPr>
          <w:rFonts w:ascii="Times New Roman" w:hAnsi="Times New Roman"/>
          <w:color w:val="000000"/>
          <w:sz w:val="24"/>
          <w:highlight w:val="white"/>
        </w:rPr>
        <w:t>трудности пространственного расположения элементов)</w:t>
      </w:r>
      <w:r>
        <w:rPr>
          <w:rFonts w:ascii="Arial" w:hAnsi="Arial"/>
          <w:color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и с пластилином.</w:t>
      </w:r>
    </w:p>
    <w:p w14:paraId="41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val="333333"/>
          <w:sz w:val="24"/>
          <w:highlight w:val="white"/>
        </w:rPr>
      </w:pPr>
      <w:r>
        <w:rPr>
          <w:rFonts w:ascii="Times New Roman" w:hAnsi="Times New Roman"/>
          <w:color w:val="010101"/>
          <w:sz w:val="24"/>
        </w:rPr>
        <w:t xml:space="preserve">Советский ученый – психиатр Н. И. </w:t>
      </w:r>
      <w:r>
        <w:rPr>
          <w:rFonts w:ascii="Times New Roman" w:hAnsi="Times New Roman"/>
          <w:color w:val="010101"/>
          <w:sz w:val="24"/>
        </w:rPr>
        <w:t>Озерецкий</w:t>
      </w:r>
      <w:r>
        <w:rPr>
          <w:rFonts w:ascii="Times New Roman" w:hAnsi="Times New Roman"/>
          <w:color w:val="010101"/>
          <w:sz w:val="24"/>
        </w:rPr>
        <w:t xml:space="preserve"> отмечал, что если в четыре года ребенок не может  донести в пригоршне воду до лица, значит, </w:t>
      </w:r>
      <w:r>
        <w:rPr>
          <w:rFonts w:ascii="Times New Roman" w:hAnsi="Times New Roman"/>
          <w:color w:val="010101"/>
          <w:sz w:val="24"/>
        </w:rPr>
        <w:t>у него отстает в развитии мелкая</w:t>
      </w:r>
      <w:r>
        <w:rPr>
          <w:rFonts w:ascii="Times New Roman" w:hAnsi="Times New Roman"/>
          <w:color w:val="010101"/>
          <w:sz w:val="24"/>
        </w:rPr>
        <w:t xml:space="preserve"> </w:t>
      </w:r>
      <w:r>
        <w:rPr>
          <w:rFonts w:ascii="Times New Roman" w:hAnsi="Times New Roman"/>
          <w:color w:val="010101"/>
          <w:sz w:val="24"/>
        </w:rPr>
        <w:t xml:space="preserve"> мускулатура</w:t>
      </w:r>
      <w:r>
        <w:rPr>
          <w:rFonts w:ascii="Times New Roman" w:hAnsi="Times New Roman"/>
          <w:color w:val="010101"/>
          <w:sz w:val="24"/>
        </w:rPr>
        <w:t>.</w:t>
      </w:r>
      <w:r>
        <w:rPr>
          <w:rFonts w:ascii="Times New Roman" w:hAnsi="Times New Roman"/>
          <w:color w:val="333333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>Нарушен</w:t>
      </w:r>
      <w:r>
        <w:rPr>
          <w:rFonts w:ascii="Times New Roman" w:hAnsi="Times New Roman"/>
          <w:color w:themeColor="text1" w:val="000000"/>
          <w:sz w:val="24"/>
          <w:highlight w:val="white"/>
        </w:rPr>
        <w:t>ия в развитии моторики у детей 3</w:t>
      </w:r>
      <w:r>
        <w:rPr>
          <w:rFonts w:ascii="Times New Roman" w:hAnsi="Times New Roman"/>
          <w:color w:themeColor="text1" w:val="000000"/>
          <w:sz w:val="24"/>
          <w:highlight w:val="white"/>
        </w:rPr>
        <w:t>-4 года жизни служат ярким симптомом различных заболеваний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и речевых нарушения (</w:t>
      </w:r>
      <w:r>
        <w:rPr>
          <w:rFonts w:ascii="Times New Roman" w:hAnsi="Times New Roman"/>
          <w:color w:themeColor="text1" w:val="000000"/>
          <w:sz w:val="24"/>
          <w:highlight w:val="white"/>
        </w:rPr>
        <w:t>дизартрии).</w:t>
      </w:r>
      <w:r>
        <w:rPr>
          <w:rFonts w:ascii="Times New Roman" w:hAnsi="Times New Roman"/>
          <w:color w:val="333333"/>
          <w:sz w:val="24"/>
          <w:highlight w:val="white"/>
        </w:rPr>
        <w:t xml:space="preserve">   </w:t>
      </w:r>
    </w:p>
    <w:p w14:paraId="42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>Эффективным средством развития и коррекции (при необходимости) нар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ушений тонкой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моторики у детей 3</w:t>
      </w:r>
      <w:r>
        <w:rPr>
          <w:rFonts w:ascii="Times New Roman" w:hAnsi="Times New Roman"/>
          <w:color w:themeColor="text1" w:val="000000"/>
          <w:sz w:val="24"/>
          <w:highlight w:val="white"/>
        </w:rPr>
        <w:t>-4 года жизни является пальчиковая гимнастика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и пальчиковые игры</w:t>
      </w:r>
      <w:r>
        <w:rPr>
          <w:rFonts w:ascii="Times New Roman" w:hAnsi="Times New Roman"/>
          <w:color w:themeColor="text1" w:val="000000"/>
          <w:sz w:val="24"/>
          <w:highlight w:val="white"/>
        </w:rPr>
        <w:t>.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  <w:highlight w:val="white"/>
        </w:rPr>
        <w:t>Являясь великолепным универсальным, дидактическим и развивающим материалом, э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то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одновременно </w:t>
      </w:r>
      <w:r>
        <w:rPr>
          <w:rFonts w:ascii="Times New Roman" w:hAnsi="Times New Roman"/>
          <w:color w:themeColor="text1" w:val="000000"/>
          <w:sz w:val="24"/>
          <w:highlight w:val="white"/>
        </w:rPr>
        <w:t>самый простой и бесплатный способ занять ребенка</w:t>
      </w:r>
      <w:r>
        <w:rPr>
          <w:rFonts w:ascii="Times New Roman" w:hAnsi="Times New Roman"/>
          <w:color w:themeColor="text1" w:val="000000"/>
          <w:sz w:val="24"/>
          <w:highlight w:val="white"/>
        </w:rPr>
        <w:t>.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Пальчиковая игры  и пальчиковая гимнастика,    как эффективное средство развития мелкой моторики  для детей 2-4 лет,  рассматриваются   в работах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известных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логопедов и педагогов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О.И. </w:t>
      </w:r>
      <w:r>
        <w:rPr>
          <w:rFonts w:ascii="Times New Roman" w:hAnsi="Times New Roman"/>
          <w:color w:themeColor="text1" w:val="000000"/>
          <w:sz w:val="24"/>
          <w:highlight w:val="white"/>
        </w:rPr>
        <w:t>Крупенчук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, О.В. </w:t>
      </w:r>
      <w:r>
        <w:rPr>
          <w:rFonts w:ascii="Times New Roman" w:hAnsi="Times New Roman"/>
          <w:color w:themeColor="text1" w:val="000000"/>
          <w:sz w:val="24"/>
          <w:highlight w:val="white"/>
        </w:rPr>
        <w:t>Узоровой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, Т.А. Ткаченко и В.В. </w:t>
      </w:r>
      <w:r>
        <w:rPr>
          <w:rFonts w:ascii="Times New Roman" w:hAnsi="Times New Roman"/>
          <w:color w:themeColor="text1" w:val="000000"/>
          <w:sz w:val="24"/>
          <w:highlight w:val="white"/>
        </w:rPr>
        <w:t>Цвынт</w:t>
      </w:r>
      <w:r>
        <w:rPr>
          <w:rFonts w:ascii="Times New Roman" w:hAnsi="Times New Roman"/>
          <w:color w:themeColor="text1" w:val="000000"/>
          <w:sz w:val="24"/>
          <w:highlight w:val="white"/>
        </w:rPr>
        <w:t>a</w:t>
      </w:r>
      <w:r>
        <w:rPr>
          <w:rFonts w:ascii="Times New Roman" w:hAnsi="Times New Roman"/>
          <w:color w:themeColor="text1" w:val="000000"/>
          <w:sz w:val="24"/>
          <w:highlight w:val="white"/>
        </w:rPr>
        <w:t>рного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. </w:t>
      </w:r>
      <w:r>
        <w:rPr>
          <w:rFonts w:ascii="Times New Roman" w:hAnsi="Times New Roman"/>
          <w:color w:themeColor="text1" w:val="000000"/>
          <w:sz w:val="24"/>
          <w:highlight w:val="white"/>
        </w:rPr>
        <w:t>По мнению этих авторов, п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альчиковые упражнения стимулируют развитие речи, творческие способности, фантазию. Они способны исправить  </w:t>
      </w:r>
      <w:r>
        <w:rPr>
          <w:rFonts w:ascii="Times New Roman" w:hAnsi="Times New Roman"/>
          <w:sz w:val="24"/>
          <w:highlight w:val="white"/>
        </w:rPr>
        <w:t>нарушение произношения отдельных звуков одной или нескольких групп звуков</w:t>
      </w:r>
      <w:r>
        <w:rPr>
          <w:rFonts w:ascii="Times New Roman" w:hAnsi="Times New Roman"/>
          <w:color w:themeColor="text1" w:val="000000"/>
          <w:sz w:val="24"/>
          <w:highlight w:val="white"/>
        </w:rPr>
        <w:t>.</w:t>
      </w:r>
    </w:p>
    <w:p w14:paraId="43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val="333333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>Истоки возникновения пальчиковых игр следует искать в Китае.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Еще во II веке </w:t>
      </w:r>
      <w:r>
        <w:rPr>
          <w:rFonts w:ascii="Times New Roman" w:hAnsi="Times New Roman"/>
          <w:color w:themeColor="text1" w:val="000000"/>
          <w:sz w:val="24"/>
          <w:highlight w:val="white"/>
        </w:rPr>
        <w:t>до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н. э.  </w:t>
      </w:r>
      <w:r>
        <w:rPr>
          <w:rFonts w:ascii="Times New Roman" w:hAnsi="Times New Roman"/>
          <w:color w:themeColor="text1" w:val="000000"/>
          <w:sz w:val="24"/>
          <w:highlight w:val="white"/>
        </w:rPr>
        <w:t>древ</w:t>
      </w:r>
      <w:r>
        <w:rPr>
          <w:rFonts w:ascii="Times New Roman" w:hAnsi="Times New Roman"/>
          <w:color w:themeColor="text1" w:val="000000"/>
          <w:sz w:val="24"/>
          <w:highlight w:val="white"/>
        </w:rPr>
        <w:t>ним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китайцам было известно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, что упражнения с участием  рук  и пальцев гармонизируют тело и разум, что положительно сказывается на деятельности мозга. </w:t>
      </w:r>
      <w:r>
        <w:rPr>
          <w:rFonts w:ascii="Times New Roman" w:hAnsi="Times New Roman"/>
          <w:color w:themeColor="text1" w:val="000000"/>
          <w:sz w:val="24"/>
          <w:highlight w:val="white"/>
        </w:rPr>
        <w:t>На сегодняшний день, начиная с раннего возраст</w:t>
      </w:r>
      <w:r>
        <w:rPr>
          <w:rFonts w:ascii="Times New Roman" w:hAnsi="Times New Roman"/>
          <w:color w:themeColor="text1" w:val="000000"/>
          <w:sz w:val="24"/>
          <w:highlight w:val="white"/>
        </w:rPr>
        <w:t>а в дошкольных учреждениях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жителей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>«П</w:t>
      </w:r>
      <w:r>
        <w:rPr>
          <w:rFonts w:ascii="Times New Roman" w:hAnsi="Times New Roman"/>
          <w:color w:themeColor="text1" w:val="000000"/>
          <w:sz w:val="24"/>
          <w:highlight w:val="white"/>
        </w:rPr>
        <w:t>однебесной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»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применяется пальчиковая гимнастика с пластиковыми, каменными и металлическими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шарами.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В Японии проводят пальчиковую гимнастику с грецкими орехами, с перекатыванием между ладонями шестигранного карандаша. </w:t>
      </w:r>
    </w:p>
    <w:p w14:paraId="44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У славянских народов 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пальчиковые игры </w:t>
      </w:r>
      <w:r>
        <w:rPr>
          <w:rFonts w:ascii="Times New Roman" w:hAnsi="Times New Roman"/>
          <w:color w:themeColor="text1" w:val="000000"/>
          <w:sz w:val="24"/>
          <w:highlight w:val="white"/>
        </w:rPr>
        <w:t>являются синтезом поэтического слова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и движения.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Народная педагогика учит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детей вслушиваться в звучание народной речи, улавливать стихотворный ритм, устанавливать  э</w:t>
      </w:r>
      <w:r>
        <w:rPr>
          <w:rFonts w:ascii="Times New Roman" w:hAnsi="Times New Roman"/>
          <w:color w:themeColor="text1" w:val="000000"/>
          <w:sz w:val="24"/>
          <w:highlight w:val="white"/>
        </w:rPr>
        <w:t>моциональный  контакт с ребенком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. Эта многовековая традиция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инсценировать рифмованные истории, </w:t>
      </w:r>
      <w:r>
        <w:rPr>
          <w:rFonts w:ascii="Times New Roman" w:hAnsi="Times New Roman"/>
          <w:color w:themeColor="text1" w:val="000000"/>
          <w:sz w:val="24"/>
          <w:highlight w:val="white"/>
        </w:rPr>
        <w:t>благодаря своей эффективности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,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сохранилась до наших дней</w:t>
      </w:r>
      <w:r>
        <w:rPr>
          <w:rFonts w:ascii="Times New Roman" w:hAnsi="Times New Roman"/>
          <w:color w:themeColor="text1" w:val="000000"/>
          <w:sz w:val="24"/>
          <w:highlight w:val="white"/>
        </w:rPr>
        <w:t>. Поколение «Тайны третьей планеты</w:t>
      </w:r>
      <w:r>
        <w:rPr>
          <w:rFonts w:ascii="Times New Roman" w:hAnsi="Times New Roman"/>
          <w:color w:themeColor="text1" w:val="000000"/>
          <w:sz w:val="24"/>
          <w:highlight w:val="white"/>
        </w:rPr>
        <w:t>»</w:t>
      </w:r>
      <w:r>
        <w:rPr>
          <w:rFonts w:ascii="Times New Roman" w:hAnsi="Times New Roman"/>
          <w:color w:themeColor="text1" w:val="000000"/>
          <w:sz w:val="24"/>
          <w:highlight w:val="white"/>
        </w:rPr>
        <w:t>, к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ак и поколение  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>«</w:t>
      </w:r>
      <w:r>
        <w:rPr>
          <w:rFonts w:ascii="Times New Roman" w:hAnsi="Times New Roman"/>
          <w:color w:themeColor="text1" w:val="000000"/>
          <w:sz w:val="24"/>
          <w:highlight w:val="white"/>
        </w:rPr>
        <w:t>Лунтиков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»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с удовольствие  загибают пальчики и проговаривают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«Ладушки», «</w:t>
      </w:r>
      <w:r>
        <w:rPr>
          <w:rFonts w:ascii="Times New Roman" w:hAnsi="Times New Roman"/>
          <w:color w:themeColor="text1" w:val="000000"/>
          <w:sz w:val="24"/>
          <w:highlight w:val="white"/>
        </w:rPr>
        <w:t>Сороку-белобоку</w:t>
      </w:r>
      <w:r>
        <w:rPr>
          <w:rFonts w:ascii="Times New Roman" w:hAnsi="Times New Roman"/>
          <w:color w:themeColor="text1" w:val="000000"/>
          <w:sz w:val="24"/>
          <w:highlight w:val="white"/>
        </w:rPr>
        <w:t>», «Козу рогатую».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>Это эмоционально увлекает малышей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и развивает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. </w:t>
      </w:r>
    </w:p>
    <w:p w14:paraId="45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val="000000"/>
          <w:sz w:val="24"/>
          <w:highlight w:val="white"/>
        </w:rPr>
        <w:t xml:space="preserve">В современной литературе можно найти немало  подходов к классификации пальчиковых  игр.  </w:t>
      </w:r>
      <w:r>
        <w:rPr>
          <w:rFonts w:ascii="Times New Roman" w:hAnsi="Times New Roman"/>
          <w:color w:val="000000"/>
          <w:sz w:val="24"/>
          <w:highlight w:val="white"/>
        </w:rPr>
        <w:t xml:space="preserve">Такие авторы, как </w:t>
      </w:r>
      <w:r>
        <w:rPr>
          <w:rFonts w:ascii="Times New Roman" w:hAnsi="Times New Roman"/>
          <w:color w:val="000000"/>
          <w:sz w:val="24"/>
          <w:highlight w:val="white"/>
        </w:rPr>
        <w:t xml:space="preserve">Е. Леонова и Е. </w:t>
      </w:r>
      <w:r>
        <w:rPr>
          <w:rFonts w:ascii="Times New Roman" w:hAnsi="Times New Roman"/>
          <w:color w:val="000000"/>
          <w:sz w:val="24"/>
          <w:highlight w:val="white"/>
        </w:rPr>
        <w:t>Тетенькина</w:t>
      </w:r>
      <w:r>
        <w:rPr>
          <w:rFonts w:ascii="Times New Roman" w:hAnsi="Times New Roman"/>
          <w:color w:val="000000"/>
          <w:sz w:val="24"/>
          <w:highlight w:val="white"/>
        </w:rPr>
        <w:t>,  Л. Гринева,  С. Прищепа, В. Попкова, Т. Коняхина,  </w:t>
      </w:r>
      <w:r>
        <w:rPr>
          <w:rFonts w:ascii="Times New Roman" w:hAnsi="Times New Roman"/>
          <w:color w:val="000000"/>
          <w:sz w:val="24"/>
          <w:highlight w:val="white"/>
        </w:rPr>
        <w:t>публикуют ряд</w:t>
      </w:r>
      <w:r>
        <w:rPr>
          <w:rFonts w:ascii="Times New Roman" w:hAnsi="Times New Roman"/>
          <w:color w:val="000000"/>
          <w:sz w:val="24"/>
          <w:highlight w:val="white"/>
        </w:rPr>
        <w:t xml:space="preserve"> методических пособий, содержащих увлекательные  игры с пальчиками, где    для таких занятий      требуется</w:t>
      </w:r>
      <w:r>
        <w:rPr>
          <w:rFonts w:ascii="Times New Roman" w:hAnsi="Times New Roman"/>
          <w:color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  <w:highlight w:val="white"/>
        </w:rPr>
        <w:t xml:space="preserve"> только одно -  пламенное желание обучаться.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  <w:highlight w:val="white"/>
        </w:rPr>
        <w:t xml:space="preserve">Сегодня </w:t>
      </w:r>
      <w:r>
        <w:rPr>
          <w:rFonts w:ascii="Times New Roman" w:hAnsi="Times New Roman"/>
          <w:color w:val="000000"/>
          <w:sz w:val="24"/>
          <w:highlight w:val="white"/>
        </w:rPr>
        <w:t xml:space="preserve">практикующие </w:t>
      </w:r>
      <w:r>
        <w:rPr>
          <w:rFonts w:ascii="Times New Roman" w:hAnsi="Times New Roman"/>
          <w:color w:val="000000"/>
          <w:sz w:val="24"/>
          <w:highlight w:val="white"/>
        </w:rPr>
        <w:t>специалисты не только возрождают старые игры, но, и  придумывают новые:</w:t>
      </w:r>
      <w:r>
        <w:rPr>
          <w:rFonts w:ascii="Times New Roman" w:hAnsi="Times New Roman"/>
          <w:color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</w:rPr>
        <w:t>самомассаж</w:t>
      </w:r>
      <w:r>
        <w:rPr>
          <w:rFonts w:ascii="Times New Roman" w:hAnsi="Times New Roman"/>
          <w:color w:val="000000"/>
          <w:sz w:val="24"/>
        </w:rPr>
        <w:t xml:space="preserve"> кистей и пальцев рук;</w:t>
      </w:r>
      <w:r>
        <w:rPr>
          <w:rFonts w:ascii="Times New Roman" w:hAnsi="Times New Roman"/>
          <w:color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  <w:highlight w:val="white"/>
        </w:rPr>
        <w:t>пальчиковые игры, сопровождающиеся стихами или со звуковой гимнастикой;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игры-манипуляции;  пальчиковые </w:t>
      </w:r>
      <w:r>
        <w:rPr>
          <w:rFonts w:ascii="Times New Roman" w:hAnsi="Times New Roman"/>
          <w:color w:val="000000"/>
          <w:sz w:val="24"/>
        </w:rPr>
        <w:t>кинезиологические</w:t>
      </w:r>
      <w:r>
        <w:rPr>
          <w:rFonts w:ascii="Times New Roman" w:hAnsi="Times New Roman"/>
          <w:color w:val="000000"/>
          <w:sz w:val="24"/>
        </w:rPr>
        <w:t xml:space="preserve"> упражнения;</w:t>
      </w:r>
      <w:r>
        <w:rPr>
          <w:rFonts w:ascii="Times New Roman" w:hAnsi="Times New Roman"/>
          <w:color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</w:rPr>
        <w:t>сюжетные пальчиковые упражнения;</w:t>
      </w:r>
      <w:r>
        <w:rPr>
          <w:rFonts w:ascii="Times New Roman" w:hAnsi="Times New Roman"/>
          <w:color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  <w:highlight w:val="white"/>
        </w:rPr>
        <w:t>игры со счетными палочками, пластилином, бумагой, орехами, с шестигранными карандашами и т.д.</w:t>
      </w:r>
      <w:r>
        <w:rPr>
          <w:rFonts w:ascii="Times New Roman" w:hAnsi="Times New Roman"/>
          <w:color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В ходе таких игр, ребенок,  повторяя движения взрослого, активизирует моторику своих рук,  вырабатывая ловкость пальцев,   учится концентрировать внимание на одном виде деятельности.</w:t>
      </w:r>
    </w:p>
    <w:p w14:paraId="46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</w:rPr>
        <w:t>О</w:t>
      </w:r>
      <w:r>
        <w:rPr>
          <w:rFonts w:ascii="Times New Roman" w:hAnsi="Times New Roman"/>
          <w:color w:themeColor="text1" w:val="000000"/>
          <w:sz w:val="24"/>
        </w:rPr>
        <w:t xml:space="preserve"> необходимости гармоничного развития </w:t>
      </w:r>
      <w:r>
        <w:rPr>
          <w:rFonts w:ascii="Times New Roman" w:hAnsi="Times New Roman"/>
          <w:color w:themeColor="text1" w:val="000000"/>
          <w:sz w:val="24"/>
        </w:rPr>
        <w:t xml:space="preserve"> и воспитания </w:t>
      </w:r>
      <w:r>
        <w:rPr>
          <w:rFonts w:ascii="Times New Roman" w:hAnsi="Times New Roman"/>
          <w:color w:themeColor="text1" w:val="000000"/>
          <w:sz w:val="24"/>
        </w:rPr>
        <w:t>д</w:t>
      </w:r>
      <w:r>
        <w:rPr>
          <w:rFonts w:ascii="Times New Roman" w:hAnsi="Times New Roman"/>
          <w:color w:themeColor="text1" w:val="000000"/>
          <w:sz w:val="24"/>
        </w:rPr>
        <w:t xml:space="preserve">етей дошкольного возраста </w:t>
      </w:r>
      <w:r>
        <w:rPr>
          <w:rFonts w:ascii="Times New Roman" w:hAnsi="Times New Roman"/>
          <w:color w:themeColor="text1" w:val="000000"/>
          <w:sz w:val="24"/>
        </w:rPr>
        <w:t xml:space="preserve"> заговорил </w:t>
      </w:r>
      <w:r>
        <w:rPr>
          <w:rFonts w:ascii="Times New Roman" w:hAnsi="Times New Roman"/>
          <w:color w:themeColor="text1" w:val="000000"/>
          <w:sz w:val="24"/>
        </w:rPr>
        <w:t>основатель  детских садов</w:t>
      </w:r>
      <w:r>
        <w:rPr>
          <w:rFonts w:ascii="Times New Roman" w:hAnsi="Times New Roman"/>
          <w:color w:themeColor="text1" w:val="000000"/>
          <w:sz w:val="24"/>
        </w:rPr>
        <w:t xml:space="preserve"> 19 века Фридрих </w:t>
      </w:r>
      <w:r>
        <w:rPr>
          <w:rFonts w:ascii="Times New Roman" w:hAnsi="Times New Roman"/>
          <w:color w:themeColor="text1" w:val="000000"/>
          <w:sz w:val="24"/>
        </w:rPr>
        <w:t>Фрё</w:t>
      </w:r>
      <w:r>
        <w:rPr>
          <w:rFonts w:ascii="Times New Roman" w:hAnsi="Times New Roman"/>
          <w:color w:themeColor="text1" w:val="000000"/>
          <w:sz w:val="24"/>
        </w:rPr>
        <w:t>бель</w:t>
      </w:r>
      <w:r>
        <w:rPr>
          <w:rFonts w:ascii="Times New Roman" w:hAnsi="Times New Roman"/>
          <w:color w:themeColor="text1" w:val="000000"/>
          <w:sz w:val="24"/>
        </w:rPr>
        <w:t>.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Немецкий педагог разработал </w:t>
      </w:r>
      <w:r>
        <w:rPr>
          <w:rFonts w:ascii="Times New Roman" w:hAnsi="Times New Roman"/>
          <w:color w:themeColor="text1" w:val="000000"/>
          <w:sz w:val="24"/>
        </w:rPr>
        <w:t>первый «обучающий» материал для малышей, который получил название «</w:t>
      </w:r>
      <w:r>
        <w:rPr>
          <w:rFonts w:ascii="Times New Roman" w:hAnsi="Times New Roman"/>
          <w:color w:themeColor="text1" w:val="000000"/>
          <w:sz w:val="24"/>
        </w:rPr>
        <w:t xml:space="preserve">Дары </w:t>
      </w:r>
      <w:r>
        <w:rPr>
          <w:rFonts w:ascii="Times New Roman" w:hAnsi="Times New Roman"/>
          <w:color w:themeColor="text1" w:val="000000"/>
          <w:sz w:val="24"/>
        </w:rPr>
        <w:t>Фрё</w:t>
      </w:r>
      <w:r>
        <w:rPr>
          <w:rFonts w:ascii="Times New Roman" w:hAnsi="Times New Roman"/>
          <w:color w:themeColor="text1" w:val="000000"/>
          <w:sz w:val="24"/>
        </w:rPr>
        <w:t>беля</w:t>
      </w:r>
      <w:r>
        <w:rPr>
          <w:rFonts w:ascii="Times New Roman" w:hAnsi="Times New Roman"/>
          <w:color w:themeColor="text1" w:val="000000"/>
          <w:sz w:val="24"/>
        </w:rPr>
        <w:t>».</w:t>
      </w:r>
      <w:r>
        <w:rPr>
          <w:rFonts w:ascii="Times New Roman" w:hAnsi="Times New Roman"/>
          <w:color w:themeColor="text1" w:val="000000"/>
          <w:sz w:val="24"/>
        </w:rPr>
        <w:t xml:space="preserve"> Это система игру</w:t>
      </w:r>
      <w:r>
        <w:rPr>
          <w:rFonts w:ascii="Times New Roman" w:hAnsi="Times New Roman"/>
          <w:color w:themeColor="text1" w:val="000000"/>
          <w:sz w:val="24"/>
        </w:rPr>
        <w:t>шек, которая трени</w:t>
      </w:r>
      <w:r>
        <w:rPr>
          <w:rFonts w:ascii="Times New Roman" w:hAnsi="Times New Roman"/>
          <w:color w:themeColor="text1" w:val="000000"/>
          <w:sz w:val="24"/>
        </w:rPr>
        <w:t>рует практические</w:t>
      </w:r>
      <w:r>
        <w:rPr>
          <w:rFonts w:ascii="Times New Roman" w:hAnsi="Times New Roman"/>
          <w:color w:themeColor="text1" w:val="000000"/>
          <w:sz w:val="24"/>
        </w:rPr>
        <w:t xml:space="preserve"> умения и навыки ребенка. Теоретик </w:t>
      </w:r>
      <w:r>
        <w:rPr>
          <w:rFonts w:ascii="Times New Roman" w:hAnsi="Times New Roman"/>
          <w:color w:themeColor="text1" w:val="000000"/>
          <w:sz w:val="24"/>
        </w:rPr>
        <w:t xml:space="preserve">дошкольного воспитания создал шесть основных «даров»  и три дополнительных. </w:t>
      </w:r>
      <w:r>
        <w:rPr>
          <w:rFonts w:ascii="Times New Roman" w:hAnsi="Times New Roman"/>
          <w:sz w:val="24"/>
          <w:highlight w:val="white"/>
        </w:rPr>
        <w:t xml:space="preserve">В настоящее время стандартный игровой набор составляет </w:t>
      </w:r>
      <w:r>
        <w:rPr>
          <w:rFonts w:ascii="Times New Roman" w:hAnsi="Times New Roman"/>
          <w:sz w:val="24"/>
          <w:highlight w:val="white"/>
        </w:rPr>
        <w:t xml:space="preserve"> </w:t>
      </w:r>
      <w:r>
        <w:rPr>
          <w:rFonts w:ascii="Times New Roman" w:hAnsi="Times New Roman"/>
          <w:sz w:val="24"/>
          <w:highlight w:val="white"/>
        </w:rPr>
        <w:t>14 модулей.</w:t>
      </w:r>
    </w:p>
    <w:p w14:paraId="47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</w:rPr>
        <w:t>Первый дар – это мягкие, текстильные мячики, около 4 см</w:t>
      </w:r>
      <w:r>
        <w:rPr>
          <w:rFonts w:ascii="Times New Roman" w:hAnsi="Times New Roman"/>
          <w:color w:themeColor="text1" w:val="000000"/>
          <w:sz w:val="24"/>
        </w:rPr>
        <w:t xml:space="preserve"> в диаметре</w:t>
      </w:r>
      <w:r>
        <w:rPr>
          <w:rFonts w:ascii="Times New Roman" w:hAnsi="Times New Roman"/>
          <w:color w:themeColor="text1" w:val="000000"/>
          <w:sz w:val="24"/>
        </w:rPr>
        <w:t xml:space="preserve">,  на ниточке всех цветов радуги и белого цвета, благодаря которым малыш учится различать цвет и форму, а также получает первые представления о состоянии покоя и движения.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Фридрих </w:t>
      </w:r>
      <w:r>
        <w:rPr>
          <w:rFonts w:ascii="Times New Roman" w:hAnsi="Times New Roman"/>
          <w:color w:themeColor="text1" w:val="000000"/>
          <w:sz w:val="24"/>
          <w:highlight w:val="white"/>
        </w:rPr>
        <w:t>Фрёбель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рекомендовал знакомить малышей с 2-х месяцев о</w:t>
      </w:r>
      <w:r>
        <w:rPr>
          <w:rFonts w:ascii="Times New Roman" w:hAnsi="Times New Roman"/>
          <w:color w:themeColor="text1" w:val="000000"/>
          <w:sz w:val="24"/>
          <w:highlight w:val="white"/>
        </w:rPr>
        <w:t>т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рождения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и обязательно начинать с голубого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, цвет которого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меньше всего напрягает зрение, но в  последнюю очередь знаком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ить малыша с красным мячиком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>из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– </w:t>
      </w:r>
      <w:r>
        <w:rPr>
          <w:rFonts w:ascii="Times New Roman" w:hAnsi="Times New Roman"/>
          <w:color w:themeColor="text1" w:val="000000"/>
          <w:sz w:val="24"/>
          <w:highlight w:val="white"/>
        </w:rPr>
        <w:t>за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яркости цвета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. </w:t>
      </w:r>
    </w:p>
    <w:p w14:paraId="48000000">
      <w:pPr>
        <w:spacing w:after="0" w:before="0" w:line="360" w:lineRule="auto"/>
        <w:ind w:firstLine="0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color w:val="333333"/>
          <w:sz w:val="24"/>
          <w:highlight w:val="white"/>
        </w:rPr>
        <w:t>М</w:t>
      </w:r>
      <w:r>
        <w:rPr>
          <w:rFonts w:ascii="Times New Roman" w:hAnsi="Times New Roman"/>
          <w:color w:themeColor="text1" w:val="000000"/>
          <w:sz w:val="24"/>
          <w:highlight w:val="white"/>
        </w:rPr>
        <w:t>ячик держат за веревочку и обращают внимание малыша на траекторию движения: направо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>-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>налево, вверх-вниз, по кругу,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против часовой стрелки,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колеблющиеся движения.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Для каждого движения с мячом необходимо по-особому вести руку. Эти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неторопливые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движения и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существенные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различия между ними очень тонкие, едва заметные даже для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тренированного </w:t>
      </w:r>
      <w:r>
        <w:rPr>
          <w:rFonts w:ascii="Times New Roman" w:hAnsi="Times New Roman"/>
          <w:color w:themeColor="text1" w:val="000000"/>
          <w:sz w:val="24"/>
          <w:highlight w:val="white"/>
        </w:rPr>
        <w:t>глаза взрослого человека.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Автор настоятельно рекомендовал все упражнения максимально сопровождать стишками или песенками. </w:t>
      </w:r>
    </w:p>
    <w:p w14:paraId="49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Данные игры и упражнения предп</w:t>
      </w:r>
      <w:r>
        <w:rPr>
          <w:rFonts w:ascii="Times New Roman" w:hAnsi="Times New Roman"/>
          <w:color w:themeColor="text1" w:val="000000"/>
          <w:sz w:val="24"/>
        </w:rPr>
        <w:t>олагают работу с детьми с 2 месяцев</w:t>
      </w:r>
      <w:r>
        <w:rPr>
          <w:rFonts w:ascii="Times New Roman" w:hAnsi="Times New Roman"/>
          <w:color w:themeColor="text1" w:val="000000"/>
          <w:sz w:val="24"/>
        </w:rPr>
        <w:t>, что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>соответствует реализации инновационной программы «От рождения до школы»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>издание под</w:t>
      </w:r>
      <w:r>
        <w:rPr>
          <w:rFonts w:ascii="Times New Roman" w:hAnsi="Times New Roman"/>
          <w:color w:themeColor="text1" w:val="000000"/>
          <w:sz w:val="24"/>
        </w:rPr>
        <w:t>.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>р</w:t>
      </w:r>
      <w:r>
        <w:rPr>
          <w:rFonts w:ascii="Times New Roman" w:hAnsi="Times New Roman"/>
          <w:color w:themeColor="text1" w:val="000000"/>
          <w:sz w:val="24"/>
        </w:rPr>
        <w:t xml:space="preserve">ед. Н.Е. </w:t>
      </w:r>
      <w:r>
        <w:rPr>
          <w:rFonts w:ascii="Times New Roman" w:hAnsi="Times New Roman"/>
          <w:color w:themeColor="text1" w:val="000000"/>
          <w:sz w:val="24"/>
        </w:rPr>
        <w:t>Вераксы</w:t>
      </w:r>
      <w:r>
        <w:rPr>
          <w:rFonts w:ascii="Times New Roman" w:hAnsi="Times New Roman"/>
          <w:color w:themeColor="text1" w:val="000000"/>
          <w:sz w:val="24"/>
        </w:rPr>
        <w:t>, Т.С. Комаровой, М.А. Васильевой.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Начинать работу можно уже с 1 младшей группы детского сада. Мы  в своей работе стали использовать их во 2 младшей группе </w:t>
      </w:r>
      <w:r>
        <w:rPr>
          <w:rFonts w:ascii="Times New Roman" w:hAnsi="Times New Roman"/>
          <w:color w:themeColor="text1" w:val="000000"/>
          <w:sz w:val="24"/>
          <w:highlight w:val="white"/>
        </w:rPr>
        <w:t>комбинированного вида.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</w:p>
    <w:p w14:paraId="4A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Разуч</w:t>
      </w:r>
      <w:r>
        <w:rPr>
          <w:rFonts w:ascii="Times New Roman" w:hAnsi="Times New Roman"/>
          <w:color w:themeColor="text1" w:val="000000"/>
          <w:sz w:val="24"/>
        </w:rPr>
        <w:t xml:space="preserve">ивание пальчиковых игр проводим </w:t>
      </w:r>
      <w:r>
        <w:rPr>
          <w:rFonts w:ascii="Times New Roman" w:hAnsi="Times New Roman"/>
          <w:color w:themeColor="text1" w:val="000000"/>
          <w:sz w:val="24"/>
        </w:rPr>
        <w:t xml:space="preserve"> в несколько этапов:</w:t>
      </w:r>
    </w:p>
    <w:p w14:paraId="4B000000">
      <w:pPr>
        <w:numPr>
          <w:ilvl w:val="0"/>
          <w:numId w:val="4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педагог </w:t>
      </w:r>
      <w:r>
        <w:rPr>
          <w:rFonts w:ascii="Times New Roman" w:hAnsi="Times New Roman"/>
          <w:color w:themeColor="text1" w:val="000000"/>
          <w:sz w:val="24"/>
        </w:rPr>
        <w:t xml:space="preserve"> показывает</w:t>
      </w:r>
      <w:r>
        <w:rPr>
          <w:rFonts w:ascii="Times New Roman" w:hAnsi="Times New Roman"/>
          <w:color w:themeColor="text1" w:val="000000"/>
          <w:sz w:val="24"/>
        </w:rPr>
        <w:t xml:space="preserve"> игру ребенку</w:t>
      </w:r>
      <w:r>
        <w:rPr>
          <w:rFonts w:ascii="Times New Roman" w:hAnsi="Times New Roman"/>
          <w:color w:themeColor="text1" w:val="000000"/>
          <w:sz w:val="24"/>
        </w:rPr>
        <w:t xml:space="preserve"> или подгруппе детей</w:t>
      </w:r>
      <w:r>
        <w:rPr>
          <w:rFonts w:ascii="Times New Roman" w:hAnsi="Times New Roman"/>
          <w:color w:themeColor="text1" w:val="000000"/>
          <w:sz w:val="24"/>
        </w:rPr>
        <w:t>;</w:t>
      </w:r>
    </w:p>
    <w:p w14:paraId="4C000000">
      <w:pPr>
        <w:numPr>
          <w:ilvl w:val="0"/>
          <w:numId w:val="4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если необходимо, то педагог </w:t>
      </w:r>
      <w:r>
        <w:rPr>
          <w:rFonts w:ascii="Times New Roman" w:hAnsi="Times New Roman"/>
          <w:color w:themeColor="text1" w:val="000000"/>
          <w:sz w:val="24"/>
        </w:rPr>
        <w:t xml:space="preserve">  вовлекает в игру руки ребенка;</w:t>
      </w:r>
    </w:p>
    <w:p w14:paraId="4D000000">
      <w:pPr>
        <w:numPr>
          <w:ilvl w:val="0"/>
          <w:numId w:val="4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педагог  выполняет движения с ребенком</w:t>
      </w:r>
      <w:r>
        <w:rPr>
          <w:rFonts w:ascii="Times New Roman" w:hAnsi="Times New Roman"/>
          <w:color w:themeColor="text1" w:val="000000"/>
          <w:sz w:val="24"/>
        </w:rPr>
        <w:t xml:space="preserve"> или </w:t>
      </w:r>
      <w:r>
        <w:rPr>
          <w:rFonts w:ascii="Times New Roman" w:hAnsi="Times New Roman"/>
          <w:color w:themeColor="text1" w:val="000000"/>
          <w:sz w:val="24"/>
        </w:rPr>
        <w:t xml:space="preserve">с </w:t>
      </w:r>
      <w:r>
        <w:rPr>
          <w:rFonts w:ascii="Times New Roman" w:hAnsi="Times New Roman"/>
          <w:color w:themeColor="text1" w:val="000000"/>
          <w:sz w:val="24"/>
        </w:rPr>
        <w:t>подгруппой</w:t>
      </w:r>
      <w:r>
        <w:rPr>
          <w:rFonts w:ascii="Times New Roman" w:hAnsi="Times New Roman"/>
          <w:color w:themeColor="text1" w:val="000000"/>
          <w:sz w:val="24"/>
        </w:rPr>
        <w:t xml:space="preserve"> одновременно;</w:t>
      </w:r>
    </w:p>
    <w:p w14:paraId="4E000000">
      <w:pPr>
        <w:numPr>
          <w:ilvl w:val="0"/>
          <w:numId w:val="4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ребенок</w:t>
      </w:r>
      <w:r>
        <w:rPr>
          <w:rFonts w:ascii="Times New Roman" w:hAnsi="Times New Roman"/>
          <w:color w:themeColor="text1" w:val="000000"/>
          <w:sz w:val="24"/>
        </w:rPr>
        <w:t xml:space="preserve"> (подгруппа)</w:t>
      </w:r>
      <w:r>
        <w:rPr>
          <w:rFonts w:ascii="Times New Roman" w:hAnsi="Times New Roman"/>
          <w:color w:themeColor="text1" w:val="000000"/>
          <w:sz w:val="24"/>
        </w:rPr>
        <w:t xml:space="preserve"> играет самостоятельно под текст, произносимый взрослым;</w:t>
      </w:r>
    </w:p>
    <w:p w14:paraId="4F000000">
      <w:pPr>
        <w:numPr>
          <w:ilvl w:val="0"/>
          <w:numId w:val="4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ребенок </w:t>
      </w:r>
      <w:r>
        <w:rPr>
          <w:rFonts w:ascii="Times New Roman" w:hAnsi="Times New Roman"/>
          <w:color w:themeColor="text1" w:val="000000"/>
          <w:sz w:val="24"/>
        </w:rPr>
        <w:t xml:space="preserve">(подгруппа) </w:t>
      </w:r>
      <w:r>
        <w:rPr>
          <w:rFonts w:ascii="Times New Roman" w:hAnsi="Times New Roman"/>
          <w:color w:themeColor="text1" w:val="000000"/>
          <w:sz w:val="24"/>
        </w:rPr>
        <w:t>самостоятельно выполняет упражнения и прого</w:t>
      </w:r>
      <w:r>
        <w:rPr>
          <w:rFonts w:ascii="Times New Roman" w:hAnsi="Times New Roman"/>
          <w:color w:themeColor="text1" w:val="000000"/>
          <w:sz w:val="24"/>
        </w:rPr>
        <w:t xml:space="preserve">варивает частично 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>наизусть</w:t>
      </w:r>
      <w:r>
        <w:rPr>
          <w:rFonts w:ascii="Times New Roman" w:hAnsi="Times New Roman"/>
          <w:color w:themeColor="text1" w:val="000000"/>
          <w:sz w:val="24"/>
        </w:rPr>
        <w:t>;</w:t>
      </w:r>
    </w:p>
    <w:p w14:paraId="50000000">
      <w:pPr>
        <w:numPr>
          <w:ilvl w:val="0"/>
          <w:numId w:val="4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ребенок</w:t>
      </w:r>
      <w:r>
        <w:rPr>
          <w:rFonts w:ascii="Times New Roman" w:hAnsi="Times New Roman"/>
          <w:color w:themeColor="text1" w:val="000000"/>
          <w:sz w:val="24"/>
        </w:rPr>
        <w:t xml:space="preserve"> (подгруппа или группа)</w:t>
      </w:r>
      <w:r>
        <w:rPr>
          <w:rFonts w:ascii="Times New Roman" w:hAnsi="Times New Roman"/>
          <w:color w:themeColor="text1" w:val="000000"/>
          <w:sz w:val="24"/>
        </w:rPr>
        <w:t xml:space="preserve"> самостоятельно выполняет и проговаривает </w:t>
      </w:r>
      <w:r>
        <w:rPr>
          <w:rFonts w:ascii="Times New Roman" w:hAnsi="Times New Roman"/>
          <w:color w:themeColor="text1" w:val="000000"/>
          <w:sz w:val="24"/>
        </w:rPr>
        <w:t xml:space="preserve">стихотворение </w:t>
      </w:r>
      <w:r>
        <w:rPr>
          <w:rFonts w:ascii="Times New Roman" w:hAnsi="Times New Roman"/>
          <w:color w:themeColor="text1" w:val="000000"/>
          <w:sz w:val="24"/>
        </w:rPr>
        <w:t>под музыкальное сопровождение.</w:t>
      </w:r>
    </w:p>
    <w:p w14:paraId="51000000">
      <w:pPr>
        <w:spacing w:after="0" w:before="0" w:line="360" w:lineRule="auto"/>
        <w:ind w:firstLine="0" w:left="0"/>
        <w:jc w:val="center"/>
        <w:rPr>
          <w:rFonts w:ascii="Times New Roman" w:hAnsi="Times New Roman"/>
          <w:b w:val="1"/>
          <w:color w:val="1A1A1A"/>
          <w:sz w:val="24"/>
        </w:rPr>
      </w:pPr>
      <w:r>
        <w:rPr>
          <w:rFonts w:ascii="Times New Roman" w:hAnsi="Times New Roman"/>
          <w:b w:val="1"/>
          <w:color w:val="1A1A1A"/>
          <w:sz w:val="24"/>
        </w:rPr>
        <w:t xml:space="preserve">Методические рекомендации по проведению пальчиковых упражнения и </w:t>
      </w:r>
      <w:r>
        <w:rPr>
          <w:rFonts w:ascii="Times New Roman" w:hAnsi="Times New Roman"/>
          <w:b w:val="1"/>
          <w:color w:val="1A1A1A"/>
          <w:sz w:val="24"/>
        </w:rPr>
        <w:t xml:space="preserve">    </w:t>
      </w:r>
      <w:r>
        <w:rPr>
          <w:rFonts w:ascii="Times New Roman" w:hAnsi="Times New Roman"/>
          <w:b w:val="1"/>
          <w:color w:val="1A1A1A"/>
          <w:sz w:val="24"/>
        </w:rPr>
        <w:t>игр</w:t>
      </w:r>
      <w:r>
        <w:rPr>
          <w:rFonts w:ascii="Times New Roman" w:hAnsi="Times New Roman"/>
          <w:b w:val="1"/>
          <w:color w:val="1A1A1A"/>
          <w:sz w:val="24"/>
        </w:rPr>
        <w:t xml:space="preserve"> с мячами </w:t>
      </w:r>
      <w:r>
        <w:rPr>
          <w:rFonts w:ascii="Times New Roman" w:hAnsi="Times New Roman"/>
          <w:b w:val="1"/>
          <w:color w:val="1A1A1A"/>
          <w:sz w:val="24"/>
        </w:rPr>
        <w:t xml:space="preserve">Фридриха </w:t>
      </w:r>
      <w:r>
        <w:rPr>
          <w:rFonts w:ascii="Times New Roman" w:hAnsi="Times New Roman"/>
          <w:b w:val="1"/>
          <w:color w:val="1A1A1A"/>
          <w:sz w:val="24"/>
        </w:rPr>
        <w:t>Фрёбеля</w:t>
      </w:r>
      <w:r>
        <w:rPr>
          <w:rFonts w:ascii="Times New Roman" w:hAnsi="Times New Roman"/>
          <w:b w:val="1"/>
          <w:color w:val="1A1A1A"/>
          <w:sz w:val="24"/>
        </w:rPr>
        <w:t>.</w:t>
      </w:r>
    </w:p>
    <w:p w14:paraId="52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val="1A1A1A"/>
          <w:sz w:val="24"/>
        </w:rPr>
      </w:pPr>
      <w:r>
        <w:rPr>
          <w:rFonts w:ascii="Times New Roman" w:hAnsi="Times New Roman"/>
          <w:color w:val="1A1A1A"/>
          <w:sz w:val="24"/>
        </w:rPr>
        <w:t>1.Перед игрой  дети разогревают ладони легкими поглаживаниями до приятного ощущения тепла.</w:t>
      </w:r>
    </w:p>
    <w:p w14:paraId="53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val="1A1A1A"/>
          <w:sz w:val="24"/>
        </w:rPr>
      </w:pPr>
      <w:r>
        <w:rPr>
          <w:rFonts w:ascii="Times New Roman" w:hAnsi="Times New Roman"/>
          <w:color w:val="1A1A1A"/>
          <w:sz w:val="24"/>
        </w:rPr>
        <w:t>2.В медленном темпе отрабатывает сначала ведущей рукой, затем другой, а потом двумя руками вместе.</w:t>
      </w:r>
    </w:p>
    <w:p w14:paraId="54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val="1A1A1A"/>
          <w:sz w:val="24"/>
        </w:rPr>
      </w:pPr>
      <w:r>
        <w:rPr>
          <w:rFonts w:ascii="Times New Roman" w:hAnsi="Times New Roman"/>
          <w:color w:val="1A1A1A"/>
          <w:sz w:val="24"/>
        </w:rPr>
        <w:t>3.Необходимо следить за правильной постановкой кисти руки, точным переключением с одного движения на другое.</w:t>
      </w:r>
    </w:p>
    <w:p w14:paraId="55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val="1A1A1A"/>
          <w:sz w:val="24"/>
        </w:rPr>
      </w:pPr>
      <w:r>
        <w:rPr>
          <w:rFonts w:ascii="Times New Roman" w:hAnsi="Times New Roman"/>
          <w:color w:val="1A1A1A"/>
          <w:sz w:val="24"/>
        </w:rPr>
        <w:t>4.Все инструкции давать доброжелательным тоном, без лишних слов.</w:t>
      </w:r>
    </w:p>
    <w:p w14:paraId="56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val="1A1A1A"/>
          <w:sz w:val="24"/>
        </w:rPr>
      </w:pPr>
      <w:r>
        <w:rPr>
          <w:rFonts w:ascii="Times New Roman" w:hAnsi="Times New Roman"/>
          <w:color w:val="1A1A1A"/>
          <w:sz w:val="24"/>
        </w:rPr>
        <w:t>5.При необходимости оказывать помощь отдельным детям.</w:t>
      </w:r>
    </w:p>
    <w:p w14:paraId="57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val="1A1A1A"/>
          <w:sz w:val="24"/>
        </w:rPr>
      </w:pPr>
      <w:r>
        <w:rPr>
          <w:rFonts w:ascii="Times New Roman" w:hAnsi="Times New Roman"/>
          <w:color w:val="1A1A1A"/>
          <w:sz w:val="24"/>
        </w:rPr>
        <w:t xml:space="preserve">6.Постепенно усложнять </w:t>
      </w:r>
      <w:r>
        <w:rPr>
          <w:rFonts w:ascii="Times New Roman" w:hAnsi="Times New Roman"/>
          <w:color w:val="1A1A1A"/>
          <w:sz w:val="24"/>
        </w:rPr>
        <w:t xml:space="preserve"> упражнения.</w:t>
      </w:r>
    </w:p>
    <w:p w14:paraId="58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1A1A1A"/>
          <w:sz w:val="24"/>
        </w:rPr>
        <w:t>7.Если ребенок отказывается играть, разобраться в причинах отказа.</w:t>
      </w:r>
      <w:r>
        <w:rPr>
          <w:rFonts w:ascii="Times New Roman" w:hAnsi="Times New Roman"/>
          <w:color w:val="000000"/>
          <w:sz w:val="24"/>
        </w:rPr>
        <w:t xml:space="preserve"> </w:t>
      </w:r>
    </w:p>
    <w:p w14:paraId="59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8. Игру повторять до тех пор, пока большинство детей не овладеют соответствующими умениями.</w:t>
      </w:r>
    </w:p>
    <w:p w14:paraId="5A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9.Предоставлять детям мячи для самостоятельных игр под присмотром педагога.</w:t>
      </w:r>
    </w:p>
    <w:p w14:paraId="5B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val="1A1A1A"/>
          <w:sz w:val="24"/>
        </w:rPr>
      </w:pPr>
      <w:r>
        <w:rPr>
          <w:rFonts w:ascii="Times New Roman" w:hAnsi="Times New Roman"/>
          <w:color w:val="1A1A1A"/>
          <w:sz w:val="24"/>
        </w:rPr>
        <w:t>10.</w:t>
      </w:r>
      <w:r>
        <w:rPr>
          <w:rFonts w:ascii="Helvetica" w:hAnsi="Helvetica"/>
          <w:color w:val="1A1A1A"/>
          <w:sz w:val="24"/>
        </w:rPr>
        <w:t xml:space="preserve"> </w:t>
      </w:r>
      <w:r>
        <w:rPr>
          <w:rFonts w:ascii="Times New Roman" w:hAnsi="Times New Roman"/>
          <w:color w:val="1A1A1A"/>
          <w:sz w:val="24"/>
        </w:rPr>
        <w:t>Использовать мячи  как заместителей при формировании навыков сюжетно – ролевой игры.</w:t>
      </w:r>
    </w:p>
    <w:p w14:paraId="5C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val="1A1A1A"/>
          <w:sz w:val="24"/>
        </w:rPr>
        <w:t xml:space="preserve">11. </w:t>
      </w:r>
      <w:r>
        <w:rPr>
          <w:rFonts w:ascii="Times New Roman" w:hAnsi="Times New Roman"/>
          <w:color w:themeColor="text1" w:val="000000"/>
          <w:sz w:val="24"/>
        </w:rPr>
        <w:t>2-3 четверостишия (</w:t>
      </w:r>
      <w:r>
        <w:rPr>
          <w:rFonts w:ascii="Times New Roman" w:hAnsi="Times New Roman"/>
          <w:color w:themeColor="text1" w:val="000000"/>
          <w:sz w:val="24"/>
          <w:highlight w:val="white"/>
        </w:rPr>
        <w:t>в которых много гла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голов, существительных,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конкретность образа, динамика действия)</w:t>
      </w:r>
      <w:r>
        <w:rPr>
          <w:rFonts w:ascii="Times New Roman" w:hAnsi="Times New Roman"/>
          <w:color w:themeColor="text1" w:val="000000"/>
          <w:sz w:val="24"/>
        </w:rPr>
        <w:t xml:space="preserve"> для заучивания должны быть просты по композиции, понятны по содержанию и соответствовать возрасту и темпераменту  детей (детская классика).</w:t>
      </w:r>
    </w:p>
    <w:p w14:paraId="5D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12.Подбирать музыкальный материал,   специально аранжированный для малышей, </w:t>
      </w:r>
      <w:r>
        <w:rPr>
          <w:rFonts w:ascii="Times New Roman" w:hAnsi="Times New Roman"/>
          <w:color w:themeColor="text1" w:val="000000"/>
          <w:sz w:val="24"/>
          <w:highlight w:val="white"/>
        </w:rPr>
        <w:t>исходя из особенностей их слухового восприятия (высокие звуки они воспринимают гармоничнее), с простым ритмическим рисунком и не громко.</w:t>
      </w:r>
    </w:p>
    <w:p w14:paraId="5E000000">
      <w:pPr>
        <w:spacing w:after="0" w:before="0" w:line="360" w:lineRule="auto"/>
        <w:ind w:firstLine="0" w:left="0"/>
        <w:jc w:val="center"/>
        <w:rPr>
          <w:rFonts w:ascii="Times New Roman" w:hAnsi="Times New Roman"/>
          <w:b w:val="1"/>
          <w:color w:val="1A1A1A"/>
          <w:sz w:val="24"/>
        </w:rPr>
      </w:pPr>
      <w:r>
        <w:rPr>
          <w:rFonts w:ascii="Times New Roman" w:hAnsi="Times New Roman"/>
          <w:b w:val="1"/>
          <w:color w:val="1A1A1A"/>
          <w:sz w:val="24"/>
        </w:rPr>
        <w:t xml:space="preserve">                 </w:t>
      </w:r>
      <w:r>
        <w:rPr>
          <w:rFonts w:ascii="Times New Roman" w:hAnsi="Times New Roman"/>
          <w:b w:val="1"/>
          <w:color w:val="1A1A1A"/>
          <w:sz w:val="24"/>
        </w:rPr>
        <w:t xml:space="preserve">Этапы работы с мячиками </w:t>
      </w:r>
      <w:r>
        <w:rPr>
          <w:rFonts w:ascii="Times New Roman" w:hAnsi="Times New Roman"/>
          <w:b w:val="1"/>
          <w:color w:val="1A1A1A"/>
          <w:sz w:val="24"/>
        </w:rPr>
        <w:t xml:space="preserve">Фридриха </w:t>
      </w:r>
      <w:r>
        <w:rPr>
          <w:rFonts w:ascii="Times New Roman" w:hAnsi="Times New Roman"/>
          <w:b w:val="1"/>
          <w:color w:val="1A1A1A"/>
          <w:sz w:val="24"/>
        </w:rPr>
        <w:t>Фрёбеля</w:t>
      </w:r>
      <w:r>
        <w:rPr>
          <w:rFonts w:ascii="Times New Roman" w:hAnsi="Times New Roman"/>
          <w:b w:val="1"/>
          <w:color w:val="1A1A1A"/>
          <w:sz w:val="24"/>
        </w:rPr>
        <w:t>.</w:t>
      </w:r>
    </w:p>
    <w:p w14:paraId="5F000000">
      <w:pPr>
        <w:pStyle w:val="Style_2"/>
        <w:numPr>
          <w:ilvl w:val="0"/>
          <w:numId w:val="5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Манипуляции с мячом (сжима</w:t>
      </w:r>
      <w:r>
        <w:rPr>
          <w:rFonts w:ascii="Times New Roman" w:hAnsi="Times New Roman"/>
          <w:color w:themeColor="text1" w:val="000000"/>
          <w:sz w:val="24"/>
        </w:rPr>
        <w:t xml:space="preserve">ть, </w:t>
      </w:r>
      <w:r>
        <w:rPr>
          <w:rFonts w:ascii="Times New Roman" w:hAnsi="Times New Roman"/>
          <w:color w:themeColor="text1" w:val="000000"/>
          <w:sz w:val="24"/>
        </w:rPr>
        <w:t xml:space="preserve">нюхать, </w:t>
      </w:r>
      <w:r>
        <w:rPr>
          <w:rFonts w:ascii="Times New Roman" w:hAnsi="Times New Roman"/>
          <w:color w:themeColor="text1" w:val="000000"/>
          <w:sz w:val="24"/>
        </w:rPr>
        <w:t>подбрасывать, ловить, кидать</w:t>
      </w:r>
      <w:r>
        <w:rPr>
          <w:rFonts w:ascii="Times New Roman" w:hAnsi="Times New Roman"/>
          <w:color w:themeColor="text1" w:val="000000"/>
          <w:sz w:val="24"/>
        </w:rPr>
        <w:t>).</w:t>
      </w:r>
    </w:p>
    <w:p w14:paraId="60000000">
      <w:pPr>
        <w:pStyle w:val="Style_2"/>
        <w:numPr>
          <w:ilvl w:val="0"/>
          <w:numId w:val="5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Знакомство</w:t>
      </w:r>
      <w:r>
        <w:rPr>
          <w:rFonts w:ascii="Times New Roman" w:hAnsi="Times New Roman"/>
          <w:color w:themeColor="text1" w:val="000000"/>
          <w:sz w:val="24"/>
        </w:rPr>
        <w:t xml:space="preserve"> со свойствами мяча («Мячик спит, катится по дорожке, с горы»).</w:t>
      </w:r>
    </w:p>
    <w:p w14:paraId="61000000">
      <w:pPr>
        <w:pStyle w:val="Style_2"/>
        <w:numPr>
          <w:ilvl w:val="0"/>
          <w:numId w:val="5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Знакомство с направлением движения («Пила», «Рыбка», «Часики», «Поезд»).</w:t>
      </w:r>
    </w:p>
    <w:p w14:paraId="62000000">
      <w:pPr>
        <w:pStyle w:val="Style_2"/>
        <w:numPr>
          <w:ilvl w:val="0"/>
          <w:numId w:val="5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Знакомство с цветом («Найди такой же», «Какого мяча нет?», «Покажи красный…»)</w:t>
      </w:r>
    </w:p>
    <w:p w14:paraId="63000000">
      <w:pPr>
        <w:pStyle w:val="Style_2"/>
        <w:numPr>
          <w:ilvl w:val="0"/>
          <w:numId w:val="5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Игры</w:t>
      </w:r>
      <w:r>
        <w:rPr>
          <w:rFonts w:ascii="Times New Roman" w:hAnsi="Times New Roman"/>
          <w:color w:themeColor="text1" w:val="000000"/>
          <w:sz w:val="24"/>
        </w:rPr>
        <w:t xml:space="preserve">, сопровождаются </w:t>
      </w:r>
      <w:r>
        <w:rPr>
          <w:rFonts w:ascii="Times New Roman" w:hAnsi="Times New Roman"/>
          <w:color w:themeColor="text1" w:val="000000"/>
          <w:sz w:val="24"/>
        </w:rPr>
        <w:t>стихотворением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 и  музыкальной композицией</w:t>
      </w:r>
      <w:r>
        <w:rPr>
          <w:rFonts w:ascii="Times New Roman" w:hAnsi="Times New Roman"/>
          <w:color w:themeColor="text1" w:val="000000"/>
          <w:sz w:val="24"/>
        </w:rPr>
        <w:t>.</w:t>
      </w:r>
    </w:p>
    <w:p w14:paraId="64000000">
      <w:pPr>
        <w:pStyle w:val="Style_2"/>
        <w:numPr>
          <w:ilvl w:val="0"/>
          <w:numId w:val="5"/>
        </w:num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П</w:t>
      </w:r>
      <w:r>
        <w:rPr>
          <w:rFonts w:ascii="Times New Roman" w:hAnsi="Times New Roman"/>
          <w:color w:themeColor="text1" w:val="000000"/>
          <w:sz w:val="24"/>
        </w:rPr>
        <w:t>альчиковые сказки под музыкальное сопровождение.</w:t>
      </w:r>
    </w:p>
    <w:p w14:paraId="65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     </w:t>
      </w:r>
      <w:r>
        <w:rPr>
          <w:rFonts w:ascii="Times New Roman" w:hAnsi="Times New Roman"/>
          <w:color w:themeColor="text1" w:val="000000"/>
          <w:sz w:val="24"/>
        </w:rPr>
        <w:t>И</w:t>
      </w:r>
      <w:r>
        <w:rPr>
          <w:rFonts w:ascii="Times New Roman" w:hAnsi="Times New Roman"/>
          <w:color w:themeColor="text1" w:val="000000"/>
          <w:sz w:val="24"/>
        </w:rPr>
        <w:t xml:space="preserve">спользовать пальчиковые игры, </w:t>
      </w:r>
      <w:r>
        <w:rPr>
          <w:rFonts w:ascii="Times New Roman" w:hAnsi="Times New Roman"/>
          <w:color w:themeColor="text1" w:val="000000"/>
          <w:sz w:val="24"/>
        </w:rPr>
        <w:t>упражне</w:t>
      </w:r>
      <w:r>
        <w:rPr>
          <w:rFonts w:ascii="Times New Roman" w:hAnsi="Times New Roman"/>
          <w:color w:themeColor="text1" w:val="000000"/>
          <w:sz w:val="24"/>
        </w:rPr>
        <w:t>н</w:t>
      </w:r>
      <w:r>
        <w:rPr>
          <w:rFonts w:ascii="Times New Roman" w:hAnsi="Times New Roman"/>
          <w:color w:themeColor="text1" w:val="000000"/>
          <w:sz w:val="24"/>
        </w:rPr>
        <w:t>ия</w:t>
      </w:r>
      <w:r>
        <w:rPr>
          <w:rFonts w:ascii="Times New Roman" w:hAnsi="Times New Roman"/>
          <w:color w:themeColor="text1" w:val="000000"/>
          <w:sz w:val="24"/>
        </w:rPr>
        <w:t xml:space="preserve">, сказки </w:t>
      </w:r>
      <w:r>
        <w:rPr>
          <w:rFonts w:ascii="Times New Roman" w:hAnsi="Times New Roman"/>
          <w:color w:themeColor="text1" w:val="000000"/>
          <w:sz w:val="24"/>
        </w:rPr>
        <w:t xml:space="preserve">  можно в течение</w:t>
      </w:r>
      <w:r>
        <w:rPr>
          <w:rFonts w:ascii="Times New Roman" w:hAnsi="Times New Roman"/>
          <w:color w:val="000000"/>
          <w:sz w:val="24"/>
        </w:rPr>
        <w:t xml:space="preserve"> дня многократно: во время утренней гимнастики и гимнастики после сна; до и после принятия пищи; на физкультминутках</w:t>
      </w:r>
      <w:r>
        <w:rPr>
          <w:rFonts w:ascii="Times New Roman" w:hAnsi="Times New Roman"/>
          <w:color w:val="000000"/>
          <w:sz w:val="24"/>
        </w:rPr>
        <w:t xml:space="preserve">; на  </w:t>
      </w:r>
      <w:r>
        <w:rPr>
          <w:rFonts w:ascii="Times New Roman" w:hAnsi="Times New Roman"/>
          <w:color w:val="000000"/>
          <w:sz w:val="24"/>
        </w:rPr>
        <w:t xml:space="preserve"> физкультурных </w:t>
      </w:r>
      <w:r>
        <w:rPr>
          <w:rFonts w:ascii="Times New Roman" w:hAnsi="Times New Roman"/>
          <w:color w:val="000000"/>
          <w:sz w:val="24"/>
        </w:rPr>
        <w:t xml:space="preserve">и музыкальных </w:t>
      </w:r>
      <w:r>
        <w:rPr>
          <w:rFonts w:ascii="Times New Roman" w:hAnsi="Times New Roman"/>
          <w:color w:val="000000"/>
          <w:sz w:val="24"/>
        </w:rPr>
        <w:t>занятиях; на прогулке в теплое время года; на досугах и развлечениях.</w:t>
      </w:r>
    </w:p>
    <w:p w14:paraId="66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Первый «дар»  известного немецкого теоретика Фридриха </w:t>
      </w:r>
      <w:r>
        <w:rPr>
          <w:rFonts w:ascii="Times New Roman" w:hAnsi="Times New Roman"/>
          <w:color w:themeColor="text1" w:val="000000"/>
          <w:sz w:val="24"/>
        </w:rPr>
        <w:t>Фрёбеля</w:t>
      </w:r>
      <w:r>
        <w:rPr>
          <w:rFonts w:ascii="Times New Roman" w:hAnsi="Times New Roman"/>
          <w:color w:themeColor="text1" w:val="000000"/>
          <w:sz w:val="24"/>
        </w:rPr>
        <w:t xml:space="preserve">  можно  легко приобрести в </w:t>
      </w:r>
      <w:r>
        <w:rPr>
          <w:rFonts w:ascii="Times New Roman" w:hAnsi="Times New Roman"/>
          <w:color w:themeColor="text1" w:val="000000"/>
          <w:sz w:val="24"/>
        </w:rPr>
        <w:t>интернет-магазинах</w:t>
      </w:r>
      <w:r>
        <w:rPr>
          <w:rFonts w:ascii="Times New Roman" w:hAnsi="Times New Roman"/>
          <w:color w:themeColor="text1" w:val="000000"/>
          <w:sz w:val="24"/>
        </w:rPr>
        <w:t xml:space="preserve">  или изготовить самостоятельно педагогам или родителям. Мы решили воплотить дальше идеи великого первооткрывателя в  дошкольном образовании и связали еще разноцветные мячи такого же диаметра, как и в оригинале. Это дало </w:t>
      </w:r>
      <w:r>
        <w:rPr>
          <w:rFonts w:ascii="Times New Roman" w:hAnsi="Times New Roman"/>
          <w:color w:themeColor="text1" w:val="000000"/>
          <w:sz w:val="24"/>
        </w:rPr>
        <w:t>возможность обеспечить большое число малышей методическим материалом</w:t>
      </w:r>
      <w:r>
        <w:rPr>
          <w:rFonts w:ascii="Times New Roman" w:hAnsi="Times New Roman"/>
          <w:color w:themeColor="text1" w:val="000000"/>
          <w:sz w:val="24"/>
        </w:rPr>
        <w:t xml:space="preserve">, расширить кругозор и пассивный словарь, </w:t>
      </w:r>
      <w:r>
        <w:rPr>
          <w:rFonts w:ascii="Times New Roman" w:hAnsi="Times New Roman"/>
          <w:color w:themeColor="text1" w:val="000000"/>
          <w:sz w:val="24"/>
        </w:rPr>
        <w:t xml:space="preserve">  и разнообразить повседневные занятия.</w:t>
      </w:r>
    </w:p>
    <w:p w14:paraId="67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Непрерывная р</w:t>
      </w:r>
      <w:r>
        <w:rPr>
          <w:rFonts w:ascii="Times New Roman" w:hAnsi="Times New Roman"/>
          <w:color w:themeColor="text1" w:val="000000"/>
          <w:sz w:val="24"/>
        </w:rPr>
        <w:t>абота по развитию мелкой моторики и речи у детей раннего возраста должна осуществляться совместно с роди</w:t>
      </w:r>
      <w:r>
        <w:rPr>
          <w:rFonts w:ascii="Times New Roman" w:hAnsi="Times New Roman"/>
          <w:color w:themeColor="text1" w:val="000000"/>
          <w:sz w:val="24"/>
        </w:rPr>
        <w:t xml:space="preserve">телями, тогда она будет гарантированно </w:t>
      </w:r>
      <w:r>
        <w:rPr>
          <w:rFonts w:ascii="Times New Roman" w:hAnsi="Times New Roman"/>
          <w:color w:themeColor="text1" w:val="000000"/>
          <w:sz w:val="24"/>
        </w:rPr>
        <w:t xml:space="preserve"> успешной и плодотворной. Осуществлять вз</w:t>
      </w:r>
      <w:r>
        <w:rPr>
          <w:rFonts w:ascii="Times New Roman" w:hAnsi="Times New Roman"/>
          <w:color w:themeColor="text1" w:val="000000"/>
          <w:sz w:val="24"/>
        </w:rPr>
        <w:t xml:space="preserve">аимодействие с родителями </w:t>
      </w:r>
      <w:r>
        <w:rPr>
          <w:rFonts w:ascii="Times New Roman" w:hAnsi="Times New Roman"/>
          <w:color w:themeColor="text1" w:val="000000"/>
          <w:sz w:val="24"/>
        </w:rPr>
        <w:t xml:space="preserve">целесообразно 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 на индивидуальных встречах в течение всего года или с подгруппой родителей, у детей </w:t>
      </w:r>
      <w:r>
        <w:rPr>
          <w:rFonts w:ascii="Times New Roman" w:hAnsi="Times New Roman"/>
          <w:color w:themeColor="text1" w:val="000000"/>
          <w:sz w:val="24"/>
        </w:rPr>
        <w:t xml:space="preserve">которых выявлены  одинаковые   </w:t>
      </w:r>
      <w:r>
        <w:rPr>
          <w:rFonts w:ascii="Times New Roman" w:hAnsi="Times New Roman"/>
          <w:color w:themeColor="text1" w:val="000000"/>
          <w:sz w:val="24"/>
        </w:rPr>
        <w:t xml:space="preserve"> проблемы в развитии речевого аппарата и мелкой моторики рук. </w:t>
      </w:r>
    </w:p>
    <w:p w14:paraId="68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val="000000"/>
          <w:sz w:val="24"/>
          <w:highlight w:val="white"/>
        </w:rPr>
      </w:pPr>
      <w:r>
        <w:rPr>
          <w:rFonts w:ascii="Times New Roman" w:hAnsi="Times New Roman"/>
          <w:color w:val="000000"/>
          <w:sz w:val="24"/>
          <w:highlight w:val="white"/>
        </w:rPr>
        <w:t xml:space="preserve">Часто в нашей группе  родители спрашивают: «А почему надо   заниматься дома с мячами, ведь полно других игрушек?» </w:t>
      </w:r>
      <w:r>
        <w:rPr>
          <w:rFonts w:ascii="Times New Roman" w:hAnsi="Times New Roman"/>
          <w:color w:themeColor="text1" w:val="000000"/>
          <w:sz w:val="24"/>
        </w:rPr>
        <w:t xml:space="preserve">Знания, полученные детьми в дошкольном учреждении обязательно должны отрабатываться и дома. </w:t>
      </w:r>
      <w:r>
        <w:rPr>
          <w:rFonts w:ascii="Times New Roman" w:hAnsi="Times New Roman"/>
          <w:color w:themeColor="text1" w:val="000000"/>
          <w:sz w:val="24"/>
        </w:rPr>
        <w:t xml:space="preserve">Рекомендуется не только организовывать  беседы, стенгазеты, памятки  и консультации о совершенствовании речевой и пальцевой моторики с мячами </w:t>
      </w:r>
      <w:r>
        <w:rPr>
          <w:rFonts w:ascii="Times New Roman" w:hAnsi="Times New Roman"/>
          <w:color w:themeColor="text1" w:val="000000"/>
          <w:sz w:val="24"/>
        </w:rPr>
        <w:t>Фрёбеля</w:t>
      </w:r>
      <w:r>
        <w:rPr>
          <w:rFonts w:ascii="Times New Roman" w:hAnsi="Times New Roman"/>
          <w:color w:themeColor="text1" w:val="000000"/>
          <w:sz w:val="24"/>
        </w:rPr>
        <w:t xml:space="preserve">, но и  проводить мастер – классы по пальчиковым играм и пальчиковым  сказкам, об особенностях их проведения  в домашних условиях. Такие </w:t>
      </w:r>
      <w:r>
        <w:rPr>
          <w:rFonts w:ascii="Times New Roman" w:hAnsi="Times New Roman"/>
          <w:color w:themeColor="text1" w:val="000000"/>
          <w:sz w:val="24"/>
          <w:highlight w:val="white"/>
        </w:rPr>
        <w:t>игры</w:t>
      </w:r>
      <w:r>
        <w:rPr>
          <w:rFonts w:ascii="Times New Roman" w:hAnsi="Times New Roman"/>
          <w:color w:themeColor="text1" w:val="000000"/>
          <w:sz w:val="24"/>
          <w:highlight w:val="white"/>
        </w:rPr>
        <w:t> сближают маленьких и взрослых, так как способствуют установлению  эмоционального контакта между ребенком и родителями.</w:t>
      </w:r>
      <w:r>
        <w:rPr>
          <w:rFonts w:ascii="Georgia" w:hAnsi="Georgia"/>
          <w:color w:val="000000"/>
          <w:sz w:val="24"/>
          <w:highlight w:val="white"/>
        </w:rPr>
        <w:t xml:space="preserve"> </w:t>
      </w:r>
    </w:p>
    <w:p w14:paraId="69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</w:rPr>
        <w:t>К сожалению, современный темп жизни привел к тому, что молодые родители не уделяют пристального  внимания развитию своих детей.</w:t>
      </w:r>
      <w:r>
        <w:rPr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  </w:t>
      </w:r>
      <w:r>
        <w:rPr>
          <w:rFonts w:ascii="Times New Roman" w:hAnsi="Times New Roman"/>
          <w:color w:val="010101"/>
          <w:sz w:val="24"/>
          <w:shd w:fill="F9FAFA" w:val="clear"/>
        </w:rPr>
        <w:t xml:space="preserve">На </w:t>
      </w:r>
      <w:r>
        <w:rPr>
          <w:rFonts w:ascii="Times New Roman" w:hAnsi="Times New Roman"/>
          <w:color w:val="010101"/>
          <w:sz w:val="24"/>
        </w:rPr>
        <w:t xml:space="preserve">сегодняшний день, </w:t>
      </w:r>
      <w:r>
        <w:rPr>
          <w:rFonts w:ascii="Times New Roman" w:hAnsi="Times New Roman"/>
          <w:color w:themeColor="text1" w:val="000000"/>
          <w:sz w:val="24"/>
        </w:rPr>
        <w:t>вместо  тесного взаимодействия  в семье пришли цифровые технологии</w:t>
      </w:r>
      <w:r>
        <w:rPr>
          <w:color w:themeColor="text1" w:val="000000"/>
          <w:sz w:val="24"/>
        </w:rPr>
        <w:t xml:space="preserve">, </w:t>
      </w:r>
      <w:r>
        <w:rPr>
          <w:rFonts w:ascii="Times New Roman" w:hAnsi="Times New Roman"/>
          <w:color w:themeColor="text1" w:val="000000"/>
          <w:sz w:val="24"/>
        </w:rPr>
        <w:t>которые способствуют снижению уровня речевого развития.</w:t>
      </w:r>
      <w:r>
        <w:rPr>
          <w:rFonts w:ascii="Times New Roman" w:hAnsi="Times New Roman"/>
          <w:color w:val="000000"/>
          <w:sz w:val="24"/>
          <w:highlight w:val="white"/>
        </w:rPr>
        <w:t xml:space="preserve">  Конечно, развитие тонкой моторики - не единственный  существенный фактор, способствующий гармоничному  развитию речи. Если у ребенка будет превосходно  развитая мелкая моторика, но с ним  будут мало  общаться, то и отчетливая речь малыша будет недостаточно развита.</w:t>
      </w:r>
      <w:r>
        <w:rPr>
          <w:color w:val="33333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highlight w:val="white"/>
        </w:rPr>
        <w:t>Специалисты утверждают, при нормальном развитии  ребенок 3-4 лет должен большую часть суток говорить, а молчать только во сне.</w:t>
      </w:r>
      <w:r>
        <w:rPr>
          <w:rFonts w:ascii="Times New Roman" w:hAnsi="Times New Roman"/>
          <w:color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  <w:highlight w:val="white"/>
        </w:rPr>
        <w:t xml:space="preserve">Необходимо </w:t>
      </w:r>
      <w:r>
        <w:rPr>
          <w:color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  <w:highlight w:val="white"/>
        </w:rPr>
        <w:t xml:space="preserve">в быту активно вызывать малыша на разговор, стимулировать просьбами или </w:t>
      </w:r>
      <w:r>
        <w:rPr>
          <w:rFonts w:ascii="Times New Roman" w:hAnsi="Times New Roman"/>
          <w:color w:val="000000"/>
          <w:sz w:val="24"/>
          <w:highlight w:val="white"/>
        </w:rPr>
        <w:t xml:space="preserve">вопросами, беседовать обо всем, что его окружает, читать книжки, журналы,   рассматривать в них  картинки, ну и конечно развивать тонкую моторику. </w:t>
      </w:r>
    </w:p>
    <w:p w14:paraId="6A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>«</w:t>
      </w:r>
      <w:r>
        <w:rPr>
          <w:rFonts w:ascii="Times New Roman" w:hAnsi="Times New Roman"/>
          <w:color w:themeColor="text1" w:val="000000"/>
          <w:sz w:val="24"/>
          <w:highlight w:val="white"/>
        </w:rPr>
        <w:t>Повторенье</w:t>
      </w:r>
      <w:r>
        <w:rPr>
          <w:rFonts w:ascii="Times New Roman" w:hAnsi="Times New Roman"/>
          <w:color w:themeColor="text1" w:val="000000"/>
          <w:sz w:val="24"/>
          <w:highlight w:val="white"/>
        </w:rPr>
        <w:t> — </w:t>
      </w:r>
      <w:r>
        <w:rPr>
          <w:rFonts w:ascii="Times New Roman" w:hAnsi="Times New Roman"/>
          <w:color w:themeColor="text1" w:val="000000"/>
          <w:sz w:val="24"/>
          <w:highlight w:val="white"/>
        </w:rPr>
        <w:t>мать</w:t>
      </w:r>
      <w:r>
        <w:rPr>
          <w:rFonts w:ascii="Times New Roman" w:hAnsi="Times New Roman"/>
          <w:color w:themeColor="text1" w:val="000000"/>
          <w:sz w:val="24"/>
          <w:highlight w:val="white"/>
        </w:rPr>
        <w:t> </w:t>
      </w:r>
      <w:r>
        <w:rPr>
          <w:rFonts w:ascii="Times New Roman" w:hAnsi="Times New Roman"/>
          <w:color w:themeColor="text1" w:val="000000"/>
          <w:sz w:val="24"/>
          <w:highlight w:val="white"/>
        </w:rPr>
        <w:t>ученья</w:t>
      </w:r>
      <w:r>
        <w:rPr>
          <w:rFonts w:ascii="Times New Roman" w:hAnsi="Times New Roman"/>
          <w:color w:themeColor="text1" w:val="000000"/>
          <w:sz w:val="24"/>
          <w:highlight w:val="white"/>
        </w:rPr>
        <w:t>», как говорится в народной пословице.</w:t>
      </w:r>
      <w:r>
        <w:rPr>
          <w:rFonts w:ascii="Times New Roman" w:hAnsi="Times New Roman"/>
          <w:color w:themeColor="text1" w:val="000000"/>
          <w:sz w:val="24"/>
        </w:rPr>
        <w:t xml:space="preserve"> Это надежный залог успешной работы с детьми раннего возраста. Однако</w:t>
      </w:r>
      <w:r>
        <w:rPr>
          <w:rFonts w:ascii="Times New Roman" w:hAnsi="Times New Roman"/>
          <w:color w:themeColor="text1" w:val="000000"/>
          <w:sz w:val="24"/>
        </w:rPr>
        <w:t>,</w:t>
      </w:r>
      <w:r>
        <w:rPr>
          <w:rFonts w:ascii="Times New Roman" w:hAnsi="Times New Roman"/>
          <w:color w:themeColor="text1" w:val="000000"/>
          <w:sz w:val="24"/>
        </w:rPr>
        <w:t xml:space="preserve"> трехлетние малыши слишком быстро устают от однообразной деятельности, поэтому неоднократные повторения движений для кистей и пальцев рук легко представить в виде пальчиковой игры.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Сейчас в книжных магазинах представлен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громадный 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 выбор книг с  разнообразными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и уникальными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 пальчиковыми играми, но игру можно придумать и самим.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Мы придумали игру с мячами </w:t>
      </w:r>
      <w:r>
        <w:rPr>
          <w:rFonts w:ascii="Times New Roman" w:hAnsi="Times New Roman"/>
          <w:color w:themeColor="text1" w:val="000000"/>
          <w:sz w:val="24"/>
          <w:highlight w:val="white"/>
        </w:rPr>
        <w:t>Фрёбеля</w:t>
      </w:r>
      <w:r>
        <w:rPr>
          <w:rFonts w:ascii="Times New Roman" w:hAnsi="Times New Roman"/>
          <w:color w:themeColor="text1" w:val="000000"/>
          <w:sz w:val="24"/>
          <w:highlight w:val="white"/>
        </w:rPr>
        <w:t>, с проговариванием стихотворения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под музыкальное сопровождение</w:t>
      </w:r>
      <w:r>
        <w:rPr>
          <w:rFonts w:ascii="Times New Roman" w:hAnsi="Times New Roman"/>
          <w:color w:themeColor="text1" w:val="000000"/>
          <w:sz w:val="24"/>
          <w:highlight w:val="white"/>
        </w:rPr>
        <w:t>.</w:t>
      </w:r>
    </w:p>
    <w:p w14:paraId="6B000000">
      <w:pPr>
        <w:spacing w:after="0" w:before="0" w:line="360" w:lineRule="auto"/>
        <w:ind w:firstLine="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Пальчиковая гимнастика  с мячами Ф. </w:t>
      </w:r>
      <w:r>
        <w:rPr>
          <w:rFonts w:ascii="Times New Roman" w:hAnsi="Times New Roman"/>
          <w:sz w:val="24"/>
        </w:rPr>
        <w:t>Фрёбеля</w:t>
      </w:r>
      <w:r>
        <w:rPr>
          <w:rFonts w:ascii="Times New Roman" w:hAnsi="Times New Roman"/>
          <w:sz w:val="24"/>
        </w:rPr>
        <w:t xml:space="preserve"> № 1 «Веселый мячик</w:t>
      </w:r>
      <w:r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i w:val="1"/>
          <w:sz w:val="24"/>
        </w:rPr>
        <w:t>Л</w:t>
      </w:r>
      <w:r>
        <w:rPr>
          <w:rFonts w:ascii="Times New Roman" w:hAnsi="Times New Roman"/>
          <w:i w:val="1"/>
          <w:sz w:val="24"/>
        </w:rPr>
        <w:t xml:space="preserve">. </w:t>
      </w:r>
      <w:r>
        <w:rPr>
          <w:rFonts w:ascii="Times New Roman" w:hAnsi="Times New Roman"/>
          <w:i w:val="1"/>
          <w:sz w:val="24"/>
        </w:rPr>
        <w:t>Хизматуллина</w:t>
      </w:r>
      <w:r>
        <w:rPr>
          <w:rFonts w:ascii="Times New Roman" w:hAnsi="Times New Roman"/>
          <w:i w:val="1"/>
          <w:sz w:val="24"/>
        </w:rPr>
        <w:t xml:space="preserve"> «Наш оркестр» (минус)</w:t>
      </w:r>
    </w:p>
    <w:p w14:paraId="6C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>Наших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д</w:t>
      </w:r>
      <w:r>
        <w:rPr>
          <w:rFonts w:ascii="Times New Roman" w:hAnsi="Times New Roman"/>
          <w:color w:themeColor="text1" w:val="000000"/>
          <w:sz w:val="24"/>
          <w:highlight w:val="white"/>
        </w:rPr>
        <w:t>еток  игра заинтересовала, но не всех</w:t>
      </w:r>
      <w:r>
        <w:rPr>
          <w:rFonts w:ascii="Times New Roman" w:hAnsi="Times New Roman"/>
          <w:color w:themeColor="text1" w:val="000000"/>
          <w:sz w:val="24"/>
          <w:highlight w:val="white"/>
        </w:rPr>
        <w:t>, некоторые наблю</w:t>
      </w:r>
      <w:r>
        <w:rPr>
          <w:rFonts w:ascii="Times New Roman" w:hAnsi="Times New Roman"/>
          <w:color w:themeColor="text1" w:val="000000"/>
          <w:sz w:val="24"/>
          <w:highlight w:val="white"/>
        </w:rPr>
        <w:t>дали за происходящим со стороны, вероятно</w:t>
      </w:r>
      <w:r>
        <w:rPr>
          <w:rFonts w:ascii="Times New Roman" w:hAnsi="Times New Roman"/>
          <w:color w:themeColor="text1" w:val="000000"/>
          <w:sz w:val="24"/>
          <w:highlight w:val="white"/>
        </w:rPr>
        <w:t>,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мы не учли возможности каждого ребенка, его желания, интересы. </w:t>
      </w:r>
      <w:r>
        <w:rPr>
          <w:rFonts w:ascii="Times New Roman" w:hAnsi="Times New Roman"/>
          <w:color w:themeColor="text1" w:val="000000"/>
          <w:sz w:val="24"/>
          <w:highlight w:val="white"/>
        </w:rPr>
        <w:t>Известно, что инновационная</w:t>
      </w:r>
      <w:r>
        <w:rPr>
          <w:rFonts w:ascii="Times New Roman" w:hAnsi="Times New Roman"/>
          <w:color w:themeColor="text1" w:val="000000"/>
          <w:sz w:val="24"/>
          <w:highlight w:val="white"/>
        </w:rPr>
        <w:t> </w:t>
      </w:r>
      <w:r>
        <w:rPr>
          <w:rFonts w:ascii="Times New Roman" w:hAnsi="Times New Roman"/>
          <w:color w:themeColor="text1" w:val="000000"/>
          <w:sz w:val="24"/>
          <w:highlight w:val="white"/>
        </w:rPr>
        <w:t>деятельность</w:t>
      </w:r>
      <w:r>
        <w:rPr>
          <w:rFonts w:ascii="Times New Roman" w:hAnsi="Times New Roman"/>
          <w:color w:themeColor="text1" w:val="000000"/>
          <w:sz w:val="24"/>
          <w:highlight w:val="white"/>
        </w:rPr>
        <w:t> и ее процесс во многом зависят от </w:t>
      </w:r>
      <w:r>
        <w:rPr>
          <w:rFonts w:ascii="Times New Roman" w:hAnsi="Times New Roman"/>
          <w:color w:themeColor="text1" w:val="000000"/>
          <w:sz w:val="24"/>
          <w:highlight w:val="white"/>
        </w:rPr>
        <w:t>инновационного</w:t>
      </w:r>
      <w:r>
        <w:rPr>
          <w:rFonts w:ascii="Times New Roman" w:hAnsi="Times New Roman"/>
          <w:color w:themeColor="text1" w:val="000000"/>
          <w:sz w:val="24"/>
          <w:highlight w:val="white"/>
        </w:rPr>
        <w:t> потенциала </w:t>
      </w:r>
      <w:r>
        <w:rPr>
          <w:rFonts w:ascii="Times New Roman" w:hAnsi="Times New Roman"/>
          <w:color w:themeColor="text1" w:val="000000"/>
          <w:sz w:val="24"/>
          <w:highlight w:val="white"/>
        </w:rPr>
        <w:t>педагога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, поэтому мы продолжили работу в этом ключе дальше. В образовательном  процессе  мячи </w:t>
      </w:r>
      <w:r>
        <w:rPr>
          <w:rFonts w:ascii="Times New Roman" w:hAnsi="Times New Roman"/>
          <w:color w:themeColor="text1" w:val="000000"/>
          <w:sz w:val="24"/>
          <w:highlight w:val="white"/>
        </w:rPr>
        <w:t>Фрё</w:t>
      </w:r>
      <w:r>
        <w:rPr>
          <w:rFonts w:ascii="Times New Roman" w:hAnsi="Times New Roman"/>
          <w:color w:themeColor="text1" w:val="000000"/>
          <w:sz w:val="24"/>
          <w:highlight w:val="white"/>
        </w:rPr>
        <w:t>беля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стали применять  в разных видах детской деятельности – игровой, двигательной, познавательной. Это способствовало положительной динамике, дети стали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активнее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с ними </w:t>
      </w:r>
      <w:r>
        <w:rPr>
          <w:rFonts w:ascii="Times New Roman" w:hAnsi="Times New Roman"/>
          <w:color w:themeColor="text1" w:val="000000"/>
          <w:sz w:val="24"/>
          <w:highlight w:val="white"/>
        </w:rPr>
        <w:t>играть, взаимодействовать  друг с другом и с педагогами. Мы придумали несколько пальчиковых игр и постепенно ввели и продолжаем вводить  в сетку занятий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и в режимные моменты</w:t>
      </w:r>
      <w:r>
        <w:rPr>
          <w:rFonts w:ascii="Times New Roman" w:hAnsi="Times New Roman"/>
          <w:color w:themeColor="text1" w:val="000000"/>
          <w:sz w:val="24"/>
          <w:highlight w:val="white"/>
        </w:rPr>
        <w:t>.</w:t>
      </w:r>
    </w:p>
    <w:p w14:paraId="6D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</w:rPr>
        <w:t>В</w:t>
      </w:r>
      <w:r>
        <w:rPr>
          <w:rFonts w:ascii="Times New Roman" w:hAnsi="Times New Roman"/>
          <w:color w:themeColor="text1" w:val="000000"/>
          <w:sz w:val="24"/>
        </w:rPr>
        <w:t xml:space="preserve"> нашей группе, к </w:t>
      </w:r>
      <w:r>
        <w:rPr>
          <w:rFonts w:ascii="Times New Roman" w:hAnsi="Times New Roman"/>
          <w:color w:themeColor="text1" w:val="000000"/>
          <w:sz w:val="24"/>
        </w:rPr>
        <w:t xml:space="preserve">искреннему </w:t>
      </w:r>
      <w:r>
        <w:rPr>
          <w:rFonts w:ascii="Times New Roman" w:hAnsi="Times New Roman"/>
          <w:color w:themeColor="text1" w:val="000000"/>
          <w:sz w:val="24"/>
        </w:rPr>
        <w:t xml:space="preserve">сожалению, есть детки практически 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>безречевые</w:t>
      </w:r>
      <w:r>
        <w:rPr>
          <w:rFonts w:ascii="Times New Roman" w:hAnsi="Times New Roman"/>
          <w:color w:themeColor="text1" w:val="000000"/>
          <w:sz w:val="24"/>
        </w:rPr>
        <w:t xml:space="preserve">. </w:t>
      </w:r>
      <w:r>
        <w:rPr>
          <w:rFonts w:ascii="Times New Roman" w:hAnsi="Times New Roman"/>
          <w:color w:themeColor="text1" w:val="000000"/>
          <w:sz w:val="24"/>
        </w:rPr>
        <w:t>Эт</w:t>
      </w:r>
      <w:r>
        <w:rPr>
          <w:rFonts w:ascii="Times New Roman" w:hAnsi="Times New Roman"/>
          <w:color w:themeColor="text1" w:val="000000"/>
          <w:sz w:val="24"/>
        </w:rPr>
        <w:t xml:space="preserve">а подгруппа </w:t>
      </w:r>
      <w:r>
        <w:rPr>
          <w:rFonts w:ascii="Times New Roman" w:hAnsi="Times New Roman"/>
          <w:color w:themeColor="text1" w:val="000000"/>
          <w:sz w:val="24"/>
        </w:rPr>
        <w:t xml:space="preserve">малышей </w:t>
      </w:r>
      <w:r>
        <w:rPr>
          <w:rFonts w:ascii="Times New Roman" w:hAnsi="Times New Roman"/>
          <w:color w:themeColor="text1" w:val="000000"/>
          <w:sz w:val="24"/>
        </w:rPr>
        <w:t xml:space="preserve">неоднородна. Такие </w:t>
      </w:r>
      <w:r>
        <w:rPr>
          <w:rFonts w:ascii="Times New Roman" w:hAnsi="Times New Roman"/>
          <w:color w:themeColor="text1" w:val="000000"/>
          <w:sz w:val="24"/>
        </w:rPr>
        <w:t xml:space="preserve"> дети  без </w:t>
      </w:r>
      <w:r>
        <w:rPr>
          <w:rFonts w:ascii="Times New Roman" w:hAnsi="Times New Roman"/>
          <w:color w:themeColor="text1" w:val="000000"/>
          <w:sz w:val="24"/>
        </w:rPr>
        <w:t xml:space="preserve">нарушения физиологического </w:t>
      </w:r>
      <w:r>
        <w:rPr>
          <w:rFonts w:ascii="Times New Roman" w:hAnsi="Times New Roman"/>
          <w:color w:themeColor="text1" w:val="000000"/>
          <w:sz w:val="24"/>
        </w:rPr>
        <w:t xml:space="preserve"> слуха, интеллекта</w:t>
      </w:r>
      <w:r>
        <w:rPr>
          <w:rFonts w:ascii="Times New Roman" w:hAnsi="Times New Roman"/>
          <w:color w:themeColor="text1" w:val="000000"/>
          <w:sz w:val="24"/>
        </w:rPr>
        <w:t xml:space="preserve"> и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>расстройства а</w:t>
      </w:r>
      <w:r>
        <w:rPr>
          <w:rFonts w:ascii="Times New Roman" w:hAnsi="Times New Roman"/>
          <w:color w:themeColor="text1" w:val="000000"/>
          <w:sz w:val="24"/>
          <w:highlight w:val="white"/>
        </w:rPr>
        <w:t>ку</w:t>
      </w:r>
      <w:r>
        <w:rPr>
          <w:rFonts w:ascii="Times New Roman" w:hAnsi="Times New Roman"/>
          <w:color w:themeColor="text1" w:val="000000"/>
          <w:sz w:val="24"/>
          <w:highlight w:val="white"/>
        </w:rPr>
        <w:t>стического спектра. </w:t>
      </w:r>
      <w:r>
        <w:rPr>
          <w:rFonts w:ascii="Times New Roman" w:hAnsi="Times New Roman"/>
          <w:color w:themeColor="text1" w:val="000000"/>
          <w:sz w:val="24"/>
          <w:highlight w:val="white"/>
        </w:rPr>
        <w:t>Объединяет их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только одно –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низкая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>мотивация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к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общению,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недружелюбный способ взаимодействия со сверстниками и взрослыми, а также  повышенная эмоциональная истощаемость.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Мы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(педагоги) </w:t>
      </w:r>
      <w:r>
        <w:rPr>
          <w:rFonts w:ascii="Times New Roman" w:hAnsi="Times New Roman"/>
          <w:color w:themeColor="text1" w:val="000000"/>
          <w:sz w:val="24"/>
          <w:highlight w:val="white"/>
        </w:rPr>
        <w:t>вовлекаем их в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общение в ДОУ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не только на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специально </w:t>
      </w:r>
      <w:r>
        <w:rPr>
          <w:rFonts w:ascii="Times New Roman" w:hAnsi="Times New Roman"/>
          <w:color w:themeColor="text1" w:val="000000"/>
          <w:sz w:val="24"/>
          <w:highlight w:val="white"/>
        </w:rPr>
        <w:t>организованных занятиях, но и в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о всех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режимных моментах, для того, чтобы все полученные речевые умен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ия стали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прочной </w:t>
      </w:r>
      <w:r>
        <w:rPr>
          <w:rFonts w:ascii="Times New Roman" w:hAnsi="Times New Roman"/>
          <w:color w:themeColor="text1" w:val="000000"/>
          <w:sz w:val="24"/>
          <w:highlight w:val="white"/>
        </w:rPr>
        <w:t>основой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для овладения  грамотой русского языка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, на которой можно строить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дальнейшее </w:t>
      </w:r>
      <w:r>
        <w:rPr>
          <w:rFonts w:ascii="Times New Roman" w:hAnsi="Times New Roman"/>
          <w:color w:themeColor="text1" w:val="000000"/>
          <w:sz w:val="24"/>
          <w:highlight w:val="white"/>
        </w:rPr>
        <w:t>микроэволюционное обучение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общению</w:t>
      </w:r>
      <w:r>
        <w:rPr>
          <w:rFonts w:ascii="Times New Roman" w:hAnsi="Times New Roman"/>
          <w:color w:themeColor="text1" w:val="000000"/>
          <w:sz w:val="24"/>
          <w:highlight w:val="white"/>
        </w:rPr>
        <w:t>.</w:t>
      </w:r>
    </w:p>
    <w:p w14:paraId="6E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>В работе с такими детьми необходимо</w:t>
      </w:r>
      <w:r>
        <w:rPr>
          <w:rStyle w:val="Style_3_ch"/>
          <w:color w:themeColor="text1" w:val="000000"/>
          <w:sz w:val="24"/>
        </w:rPr>
        <w:t xml:space="preserve"> </w:t>
      </w:r>
      <w:r>
        <w:rPr>
          <w:rStyle w:val="Style_3_ch"/>
          <w:rFonts w:ascii="Times New Roman" w:hAnsi="Times New Roman"/>
          <w:color w:themeColor="text1" w:val="000000"/>
          <w:sz w:val="24"/>
        </w:rPr>
        <w:t>создавать конкретные ситуации для </w:t>
      </w:r>
      <w:r>
        <w:rPr>
          <w:rStyle w:val="Style_4_ch"/>
          <w:rFonts w:ascii="Times New Roman" w:hAnsi="Times New Roman"/>
          <w:color w:themeColor="text1" w:val="000000"/>
          <w:sz w:val="24"/>
        </w:rPr>
        <w:t xml:space="preserve">развития речи, </w:t>
      </w:r>
      <w:r>
        <w:rPr>
          <w:rStyle w:val="Style_3_ch"/>
          <w:rFonts w:ascii="Times New Roman" w:hAnsi="Times New Roman"/>
          <w:color w:themeColor="text1" w:val="000000"/>
          <w:sz w:val="24"/>
        </w:rPr>
        <w:t> а не просто повторять заученный материал.</w:t>
      </w:r>
      <w:r>
        <w:rPr>
          <w:rStyle w:val="Style_3_ch"/>
          <w:rFonts w:ascii="Times New Roman" w:hAnsi="Times New Roman"/>
          <w:color w:themeColor="text1" w:val="000000"/>
          <w:sz w:val="24"/>
        </w:rPr>
        <w:t xml:space="preserve"> Главное, </w:t>
      </w:r>
      <w:r>
        <w:rPr>
          <w:rStyle w:val="Style_3_ch"/>
          <w:rFonts w:ascii="Times New Roman" w:hAnsi="Times New Roman"/>
          <w:color w:themeColor="text1" w:val="000000"/>
          <w:sz w:val="24"/>
        </w:rPr>
        <w:t xml:space="preserve"> это создание потребности у </w:t>
      </w:r>
      <w:r>
        <w:rPr>
          <w:rStyle w:val="Style_3_ch"/>
          <w:rFonts w:ascii="Times New Roman" w:hAnsi="Times New Roman"/>
          <w:color w:themeColor="text1" w:val="000000"/>
          <w:sz w:val="24"/>
        </w:rPr>
        <w:t>безречевых</w:t>
      </w:r>
      <w:r>
        <w:rPr>
          <w:rStyle w:val="Style_3_ch"/>
          <w:rFonts w:ascii="Times New Roman" w:hAnsi="Times New Roman"/>
          <w:color w:themeColor="text1" w:val="000000"/>
          <w:sz w:val="24"/>
        </w:rPr>
        <w:t xml:space="preserve"> детей подражать слову взрослого</w:t>
      </w:r>
      <w:r>
        <w:rPr>
          <w:rStyle w:val="Style_3_ch"/>
          <w:rFonts w:ascii="Times New Roman" w:hAnsi="Times New Roman"/>
          <w:color w:themeColor="text1" w:val="000000"/>
          <w:sz w:val="24"/>
        </w:rPr>
        <w:t xml:space="preserve"> и мног</w:t>
      </w:r>
      <w:r>
        <w:rPr>
          <w:rStyle w:val="Style_3_ch"/>
          <w:rFonts w:ascii="Times New Roman" w:hAnsi="Times New Roman"/>
          <w:color w:themeColor="text1" w:val="000000"/>
          <w:sz w:val="24"/>
        </w:rPr>
        <w:t xml:space="preserve">ократно. </w:t>
      </w:r>
      <w:r>
        <w:rPr>
          <w:rStyle w:val="Style_3_ch"/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>Звукоподражания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 - это малюсенькие  слова, которые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напоминают </w:t>
      </w:r>
      <w:r>
        <w:rPr>
          <w:rFonts w:ascii="Times New Roman" w:hAnsi="Times New Roman"/>
          <w:color w:themeColor="text1" w:val="000000"/>
          <w:sz w:val="24"/>
          <w:highlight w:val="white"/>
        </w:rPr>
        <w:t>лепетную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речь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и развивают фонематическую сторону речи. 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 По просьбе взрослого дети  подражают</w:t>
      </w:r>
      <w:r>
        <w:rPr>
          <w:rFonts w:ascii="Times New Roman" w:hAnsi="Times New Roman"/>
          <w:color w:themeColor="text1" w:val="000000"/>
          <w:sz w:val="24"/>
        </w:rPr>
        <w:t>: кри</w:t>
      </w:r>
      <w:r>
        <w:rPr>
          <w:rFonts w:ascii="Times New Roman" w:hAnsi="Times New Roman"/>
          <w:color w:themeColor="text1" w:val="000000"/>
          <w:sz w:val="24"/>
        </w:rPr>
        <w:t xml:space="preserve">кам птиц и </w:t>
      </w:r>
      <w:r>
        <w:rPr>
          <w:rFonts w:ascii="Times New Roman" w:hAnsi="Times New Roman"/>
          <w:color w:themeColor="text1" w:val="000000"/>
          <w:sz w:val="24"/>
        </w:rPr>
        <w:t xml:space="preserve"> животных</w:t>
      </w:r>
      <w:r>
        <w:rPr>
          <w:rFonts w:ascii="Times New Roman" w:hAnsi="Times New Roman"/>
          <w:color w:themeColor="text1" w:val="000000"/>
          <w:sz w:val="24"/>
        </w:rPr>
        <w:t xml:space="preserve">, </w:t>
      </w:r>
      <w:r>
        <w:rPr>
          <w:rFonts w:ascii="Times New Roman" w:hAnsi="Times New Roman"/>
          <w:color w:themeColor="text1" w:val="000000"/>
          <w:sz w:val="24"/>
        </w:rPr>
        <w:t xml:space="preserve">звучанию </w:t>
      </w:r>
      <w:r>
        <w:rPr>
          <w:rFonts w:ascii="Times New Roman" w:hAnsi="Times New Roman"/>
          <w:color w:themeColor="text1" w:val="000000"/>
          <w:sz w:val="24"/>
        </w:rPr>
        <w:t>игрушек, предметов.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</w:p>
    <w:p w14:paraId="6F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Если малышам трудно воспроизводить  отдельные звуки, то рекомендуется проводить </w:t>
      </w:r>
      <w:r>
        <w:rPr>
          <w:rFonts w:ascii="Times New Roman" w:hAnsi="Times New Roman"/>
          <w:color w:themeColor="text1" w:val="000000"/>
          <w:sz w:val="24"/>
        </w:rPr>
        <w:t>артикуляцион</w:t>
      </w:r>
      <w:r>
        <w:rPr>
          <w:rFonts w:ascii="Times New Roman" w:hAnsi="Times New Roman"/>
          <w:color w:themeColor="text1" w:val="000000"/>
          <w:sz w:val="24"/>
        </w:rPr>
        <w:t xml:space="preserve">ные упражнения. Например, не может вытянуть губы  вперед и сказать звуки </w:t>
      </w:r>
      <w:r>
        <w:rPr>
          <w:rFonts w:ascii="Times New Roman" w:hAnsi="Times New Roman"/>
          <w:color w:themeColor="text1" w:val="000000"/>
          <w:sz w:val="24"/>
        </w:rPr>
        <w:t>–</w:t>
      </w:r>
      <w:r>
        <w:rPr>
          <w:rFonts w:ascii="Times New Roman" w:hAnsi="Times New Roman"/>
          <w:color w:themeColor="text1" w:val="000000"/>
          <w:sz w:val="24"/>
        </w:rPr>
        <w:t>у</w:t>
      </w:r>
      <w:r>
        <w:rPr>
          <w:rFonts w:ascii="Times New Roman" w:hAnsi="Times New Roman"/>
          <w:color w:themeColor="text1" w:val="000000"/>
          <w:sz w:val="24"/>
        </w:rPr>
        <w:t>-о</w:t>
      </w:r>
      <w:r>
        <w:rPr>
          <w:rFonts w:ascii="Times New Roman" w:hAnsi="Times New Roman"/>
          <w:color w:themeColor="text1" w:val="000000"/>
          <w:sz w:val="24"/>
        </w:rPr>
        <w:t xml:space="preserve">-,  тогда следует научить дуть в трубочки, диаметр которые постепенно уменьшается. Если не может произнести звук </w:t>
      </w:r>
      <w:r>
        <w:rPr>
          <w:rFonts w:ascii="Times New Roman" w:hAnsi="Times New Roman"/>
          <w:color w:themeColor="text1" w:val="000000"/>
          <w:sz w:val="24"/>
        </w:rPr>
        <w:t>–и</w:t>
      </w:r>
      <w:r>
        <w:rPr>
          <w:rFonts w:ascii="Times New Roman" w:hAnsi="Times New Roman"/>
          <w:color w:themeColor="text1" w:val="000000"/>
          <w:sz w:val="24"/>
        </w:rPr>
        <w:t>- или –пи-, научить выполнять «воздушный поцелуй» или механически сжимать губы ребенка пальцами</w:t>
      </w:r>
      <w:r>
        <w:rPr>
          <w:rFonts w:ascii="Times New Roman" w:hAnsi="Times New Roman"/>
          <w:color w:themeColor="text1" w:val="000000"/>
          <w:sz w:val="24"/>
        </w:rPr>
        <w:t xml:space="preserve"> и т.д</w:t>
      </w:r>
      <w:r>
        <w:rPr>
          <w:rFonts w:ascii="Times New Roman" w:hAnsi="Times New Roman"/>
          <w:color w:themeColor="text1" w:val="000000"/>
          <w:sz w:val="24"/>
        </w:rPr>
        <w:t>.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В этот период развития не целесообразно требовать от малышей правильного произношения, главное – чтобы они произносили по подражанию хотя бы части слов. </w:t>
      </w:r>
    </w:p>
    <w:p w14:paraId="70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</w:rPr>
        <w:t xml:space="preserve">Положительную  динамику </w:t>
      </w:r>
      <w:r>
        <w:rPr>
          <w:rFonts w:ascii="Times New Roman" w:hAnsi="Times New Roman"/>
          <w:color w:themeColor="text1" w:val="000000"/>
          <w:sz w:val="24"/>
        </w:rPr>
        <w:t xml:space="preserve"> в активизации речи </w:t>
      </w:r>
      <w:r>
        <w:rPr>
          <w:rFonts w:ascii="Times New Roman" w:hAnsi="Times New Roman"/>
          <w:color w:themeColor="text1" w:val="000000"/>
          <w:sz w:val="24"/>
        </w:rPr>
        <w:t xml:space="preserve">детей </w:t>
      </w:r>
      <w:r>
        <w:rPr>
          <w:rFonts w:ascii="Times New Roman" w:hAnsi="Times New Roman"/>
          <w:color w:themeColor="text1" w:val="000000"/>
          <w:sz w:val="24"/>
        </w:rPr>
        <w:t xml:space="preserve">можно достичь  </w:t>
      </w:r>
      <w:r>
        <w:rPr>
          <w:rFonts w:ascii="Times New Roman" w:hAnsi="Times New Roman"/>
          <w:color w:themeColor="text1" w:val="000000"/>
          <w:sz w:val="24"/>
        </w:rPr>
        <w:t xml:space="preserve"> при создании практической деятельности</w:t>
      </w:r>
      <w:r>
        <w:rPr>
          <w:rFonts w:ascii="Times New Roman" w:hAnsi="Times New Roman"/>
          <w:color w:themeColor="text1" w:val="000000"/>
          <w:sz w:val="24"/>
        </w:rPr>
        <w:t>, наглядной ситуации, в игре.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Такой правильный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настрой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может  создать  организация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пальчиковой сказк</w:t>
      </w:r>
      <w:r>
        <w:rPr>
          <w:rFonts w:ascii="Times New Roman" w:hAnsi="Times New Roman"/>
          <w:color w:themeColor="text1" w:val="000000"/>
          <w:sz w:val="24"/>
          <w:highlight w:val="white"/>
        </w:rPr>
        <w:t>и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под музыкальное сопровождение с мячами </w:t>
      </w:r>
      <w:r>
        <w:rPr>
          <w:rFonts w:ascii="Times New Roman" w:hAnsi="Times New Roman"/>
          <w:color w:themeColor="text1" w:val="000000"/>
          <w:sz w:val="24"/>
          <w:highlight w:val="white"/>
        </w:rPr>
        <w:t>Фрёбеля</w:t>
      </w:r>
      <w:r>
        <w:rPr>
          <w:rFonts w:ascii="Times New Roman" w:hAnsi="Times New Roman"/>
          <w:color w:themeColor="text1" w:val="000000"/>
          <w:sz w:val="24"/>
          <w:highlight w:val="white"/>
        </w:rPr>
        <w:t>.  Тактильные ощущения – очень мощный инструмент долговременной памяти. Дети прекрасно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и легко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 запоминают мышечные движения, подобранные слова</w:t>
      </w:r>
      <w:r>
        <w:rPr>
          <w:rFonts w:ascii="Times New Roman" w:hAnsi="Times New Roman"/>
          <w:color w:themeColor="text1" w:val="000000"/>
          <w:sz w:val="24"/>
          <w:highlight w:val="white"/>
        </w:rPr>
        <w:t>, мелодичную музыку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. Волшебство такой сказки непременно должно </w:t>
      </w:r>
      <w:r>
        <w:rPr>
          <w:rFonts w:ascii="Times New Roman" w:hAnsi="Times New Roman"/>
          <w:color w:themeColor="text1" w:val="000000"/>
          <w:sz w:val="24"/>
          <w:highlight w:val="white"/>
        </w:rPr>
        <w:t>глубоко затрагивать положите</w:t>
      </w:r>
      <w:r>
        <w:rPr>
          <w:rFonts w:ascii="Times New Roman" w:hAnsi="Times New Roman"/>
          <w:color w:themeColor="text1" w:val="000000"/>
          <w:sz w:val="24"/>
          <w:highlight w:val="white"/>
        </w:rPr>
        <w:t>л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ьные эмоции </w:t>
      </w:r>
      <w:r>
        <w:rPr>
          <w:rFonts w:ascii="Times New Roman" w:hAnsi="Times New Roman"/>
          <w:color w:themeColor="text1" w:val="000000"/>
          <w:sz w:val="24"/>
          <w:highlight w:val="white"/>
        </w:rPr>
        <w:t>неговорящих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деток, побуждать к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разговорной речи.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Такая форма работы создает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взаимовыгодные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условия для организации совместной деятельности родителя и ребенка. Тепло домашнего уюта располагает к обыгрыванию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пальчиковых сказок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с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первым даром  </w:t>
      </w:r>
      <w:r>
        <w:rPr>
          <w:rFonts w:ascii="Times New Roman" w:hAnsi="Times New Roman"/>
          <w:color w:themeColor="text1" w:val="000000"/>
          <w:sz w:val="24"/>
          <w:highlight w:val="white"/>
        </w:rPr>
        <w:t>Фрё</w:t>
      </w:r>
      <w:r>
        <w:rPr>
          <w:rFonts w:ascii="Times New Roman" w:hAnsi="Times New Roman"/>
          <w:color w:themeColor="text1" w:val="000000"/>
          <w:sz w:val="24"/>
          <w:highlight w:val="white"/>
        </w:rPr>
        <w:t>беля</w:t>
      </w:r>
      <w:r>
        <w:rPr>
          <w:rFonts w:ascii="Times New Roman" w:hAnsi="Times New Roman"/>
          <w:color w:themeColor="text1" w:val="000000"/>
          <w:sz w:val="24"/>
          <w:highlight w:val="white"/>
        </w:rPr>
        <w:t>, развивает творческие способности, мышление</w:t>
      </w:r>
      <w:r>
        <w:rPr>
          <w:rFonts w:ascii="Times New Roman" w:hAnsi="Times New Roman"/>
          <w:color w:themeColor="text1" w:val="000000"/>
          <w:sz w:val="24"/>
          <w:highlight w:val="white"/>
        </w:rPr>
        <w:t>, речь</w:t>
      </w:r>
      <w:r>
        <w:rPr>
          <w:rFonts w:ascii="Times New Roman" w:hAnsi="Times New Roman"/>
          <w:color w:themeColor="text1" w:val="000000"/>
          <w:sz w:val="24"/>
          <w:highlight w:val="white"/>
        </w:rPr>
        <w:t>.</w:t>
      </w:r>
    </w:p>
    <w:p w14:paraId="71000000">
      <w:pPr>
        <w:spacing w:after="0" w:before="0" w:line="360" w:lineRule="auto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Мы придумали сказку </w:t>
      </w:r>
      <w:r>
        <w:rPr>
          <w:rFonts w:ascii="Times New Roman" w:hAnsi="Times New Roman"/>
          <w:sz w:val="24"/>
        </w:rPr>
        <w:t xml:space="preserve">«Зимняя прогулка» для малоговорящих детей с </w:t>
      </w:r>
      <w:r>
        <w:rPr>
          <w:rFonts w:ascii="Times New Roman" w:hAnsi="Times New Roman"/>
          <w:sz w:val="24"/>
        </w:rPr>
        <w:t>кинезиологическими</w:t>
      </w:r>
      <w:r>
        <w:rPr>
          <w:rFonts w:ascii="Times New Roman" w:hAnsi="Times New Roman"/>
          <w:sz w:val="24"/>
        </w:rPr>
        <w:t xml:space="preserve"> упражнениями. Музыка «Серенада Трубадура» (минус). Педагог показывает и  рассказывает – дети повторяют движения и произносят по тексу звукоподражание.</w:t>
      </w:r>
    </w:p>
    <w:p w14:paraId="72000000">
      <w:pPr>
        <w:spacing w:after="0" w:before="0" w:line="360" w:lineRule="auto"/>
        <w:ind w:firstLine="0" w:left="0"/>
        <w:jc w:val="both"/>
        <w:rPr>
          <w:rFonts w:ascii="Arial" w:hAnsi="Arial"/>
          <w:color w:val="333333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Дары </w:t>
      </w:r>
      <w:r>
        <w:rPr>
          <w:rFonts w:ascii="Times New Roman" w:hAnsi="Times New Roman"/>
          <w:color w:themeColor="text1" w:val="000000"/>
          <w:sz w:val="24"/>
          <w:highlight w:val="white"/>
        </w:rPr>
        <w:t>Фребеля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были созданы еще в 19 веке, они до сих пор вносят бесценный  вклад в гармоничное развитие теперешних детей.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Их назначение состоит в возбуждении мышления ребенка для осознания им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активных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и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целенаправленных </w:t>
      </w:r>
      <w:r>
        <w:rPr>
          <w:rFonts w:ascii="Times New Roman" w:hAnsi="Times New Roman"/>
          <w:color w:themeColor="text1" w:val="000000"/>
          <w:sz w:val="24"/>
          <w:highlight w:val="white"/>
        </w:rPr>
        <w:t>действий, которые выполняет предмет, приведенный им в движение.</w:t>
      </w:r>
      <w:r>
        <w:rPr>
          <w:rFonts w:ascii="Arial" w:hAnsi="Arial"/>
          <w:color w:val="333333"/>
          <w:sz w:val="24"/>
          <w:highlight w:val="white"/>
        </w:rPr>
        <w:t xml:space="preserve"> </w:t>
      </w:r>
    </w:p>
    <w:p w14:paraId="73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  <w:highlight w:val="white"/>
        </w:rPr>
      </w:pPr>
      <w:r>
        <w:rPr>
          <w:rFonts w:ascii="Times New Roman" w:hAnsi="Times New Roman"/>
          <w:color w:themeColor="text1" w:val="000000"/>
          <w:sz w:val="24"/>
          <w:highlight w:val="white"/>
        </w:rPr>
        <w:t xml:space="preserve">Этот дидактический материал неизменно обновит  обычные игры ребенка, повысит речевую активность,  </w:t>
      </w:r>
      <w:r>
        <w:rPr>
          <w:rFonts w:ascii="Times New Roman" w:hAnsi="Times New Roman"/>
          <w:color w:themeColor="text1" w:val="000000"/>
          <w:sz w:val="24"/>
          <w:highlight w:val="white"/>
        </w:rPr>
        <w:t>удовлетворит потребность в общении с близкими людьми и в ДОУ со сверстниками и взрослыми.</w:t>
      </w:r>
    </w:p>
    <w:p w14:paraId="74000000">
      <w:pPr>
        <w:spacing w:after="0" w:before="0" w:line="360" w:lineRule="auto"/>
        <w:ind w:firstLine="0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Развитие тонкой  моторики и тактильно-двигательного восприятия </w:t>
      </w:r>
      <w:r>
        <w:rPr>
          <w:rFonts w:ascii="Times New Roman" w:hAnsi="Times New Roman"/>
          <w:color w:themeColor="text1" w:val="000000"/>
          <w:sz w:val="24"/>
        </w:rPr>
        <w:t xml:space="preserve"> мячами </w:t>
      </w:r>
      <w:r>
        <w:rPr>
          <w:rFonts w:ascii="Times New Roman" w:hAnsi="Times New Roman"/>
          <w:color w:themeColor="text1" w:val="000000"/>
          <w:sz w:val="24"/>
        </w:rPr>
        <w:t>Фрёбеля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>у детей</w:t>
      </w:r>
      <w:r>
        <w:rPr>
          <w:rFonts w:ascii="Times New Roman" w:hAnsi="Times New Roman"/>
          <w:color w:themeColor="text1" w:val="000000"/>
          <w:sz w:val="24"/>
        </w:rPr>
        <w:t xml:space="preserve"> не только способствует психомоторному</w:t>
      </w:r>
      <w:r>
        <w:rPr>
          <w:rFonts w:ascii="Times New Roman" w:hAnsi="Times New Roman"/>
          <w:color w:themeColor="text1" w:val="000000"/>
          <w:sz w:val="24"/>
        </w:rPr>
        <w:t xml:space="preserve"> развитию, но и позволяет им 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проворнее </w:t>
      </w:r>
      <w:r>
        <w:rPr>
          <w:rFonts w:ascii="Times New Roman" w:hAnsi="Times New Roman"/>
          <w:color w:themeColor="text1" w:val="000000"/>
          <w:sz w:val="24"/>
        </w:rPr>
        <w:t xml:space="preserve"> овладеть практическими навыками </w:t>
      </w:r>
      <w:r>
        <w:rPr>
          <w:rFonts w:ascii="Times New Roman" w:hAnsi="Times New Roman"/>
          <w:color w:themeColor="text1" w:val="000000"/>
          <w:sz w:val="24"/>
        </w:rPr>
        <w:t xml:space="preserve">формирования </w:t>
      </w:r>
      <w:r>
        <w:rPr>
          <w:rFonts w:ascii="Times New Roman" w:hAnsi="Times New Roman"/>
          <w:color w:themeColor="text1" w:val="000000"/>
          <w:sz w:val="24"/>
        </w:rPr>
        <w:t>письма и чтения, как можно легче</w:t>
      </w:r>
      <w:r>
        <w:rPr>
          <w:rFonts w:ascii="Times New Roman" w:hAnsi="Times New Roman"/>
          <w:color w:themeColor="text1" w:val="000000"/>
          <w:sz w:val="24"/>
        </w:rPr>
        <w:t xml:space="preserve"> и быстрее </w:t>
      </w:r>
      <w:r>
        <w:rPr>
          <w:rFonts w:ascii="Times New Roman" w:hAnsi="Times New Roman"/>
          <w:color w:themeColor="text1" w:val="000000"/>
          <w:sz w:val="24"/>
        </w:rPr>
        <w:t xml:space="preserve"> адаптироваться в практической жизни, а также избежать</w:t>
      </w:r>
      <w:r>
        <w:rPr>
          <w:rFonts w:ascii="Times New Roman" w:hAnsi="Times New Roman"/>
          <w:color w:themeColor="text1" w:val="000000"/>
          <w:sz w:val="24"/>
        </w:rPr>
        <w:t xml:space="preserve"> в </w:t>
      </w:r>
      <w:r>
        <w:rPr>
          <w:rFonts w:ascii="Times New Roman" w:hAnsi="Times New Roman"/>
          <w:color w:themeColor="text1" w:val="000000"/>
          <w:sz w:val="24"/>
        </w:rPr>
        <w:t xml:space="preserve">недалеком </w:t>
      </w:r>
      <w:r>
        <w:rPr>
          <w:rFonts w:ascii="Times New Roman" w:hAnsi="Times New Roman"/>
          <w:color w:themeColor="text1" w:val="000000"/>
          <w:sz w:val="24"/>
        </w:rPr>
        <w:t xml:space="preserve">будущем </w:t>
      </w:r>
      <w:r>
        <w:rPr>
          <w:rFonts w:ascii="Times New Roman" w:hAnsi="Times New Roman"/>
          <w:color w:themeColor="text1" w:val="000000"/>
          <w:sz w:val="24"/>
        </w:rPr>
        <w:t xml:space="preserve"> многочисленных  </w:t>
      </w:r>
      <w:r>
        <w:rPr>
          <w:rFonts w:ascii="Times New Roman" w:hAnsi="Times New Roman"/>
          <w:color w:themeColor="text1" w:val="000000"/>
          <w:sz w:val="24"/>
        </w:rPr>
        <w:t xml:space="preserve"> проблем школьного обучения.</w:t>
      </w:r>
    </w:p>
    <w:p w14:paraId="75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Пальчиковая гимнастика  </w:t>
      </w:r>
      <w:r>
        <w:rPr>
          <w:rFonts w:ascii="Times New Roman" w:hAnsi="Times New Roman"/>
          <w:b w:val="1"/>
          <w:sz w:val="24"/>
        </w:rPr>
        <w:t xml:space="preserve">с мячами </w:t>
      </w:r>
      <w:r>
        <w:rPr>
          <w:rFonts w:ascii="Times New Roman" w:hAnsi="Times New Roman"/>
          <w:b w:val="1"/>
          <w:sz w:val="24"/>
        </w:rPr>
        <w:t xml:space="preserve">Ф. </w:t>
      </w:r>
      <w:r>
        <w:rPr>
          <w:rFonts w:ascii="Times New Roman" w:hAnsi="Times New Roman"/>
          <w:b w:val="1"/>
          <w:sz w:val="24"/>
        </w:rPr>
        <w:t>Фрёбеля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№ 1 «Веселый мячик»</w:t>
      </w:r>
    </w:p>
    <w:p w14:paraId="76000000">
      <w:pPr>
        <w:spacing w:line="240" w:lineRule="auto"/>
        <w:ind/>
        <w:jc w:val="center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Л. </w:t>
      </w:r>
      <w:r>
        <w:rPr>
          <w:rFonts w:ascii="Times New Roman" w:hAnsi="Times New Roman"/>
          <w:i w:val="1"/>
          <w:sz w:val="24"/>
        </w:rPr>
        <w:t>Хизматуллина</w:t>
      </w:r>
      <w:r>
        <w:rPr>
          <w:rFonts w:ascii="Times New Roman" w:hAnsi="Times New Roman"/>
          <w:i w:val="1"/>
          <w:sz w:val="24"/>
        </w:rPr>
        <w:t xml:space="preserve"> «Наш оркестр» (минус)</w:t>
      </w:r>
      <w:r>
        <w:rPr>
          <w:rFonts w:ascii="Times New Roman" w:hAnsi="Times New Roman"/>
          <w:i w:val="1"/>
          <w:sz w:val="24"/>
        </w:rPr>
        <w:t xml:space="preserve"> </w:t>
      </w:r>
    </w:p>
    <w:tbl>
      <w:tblPr>
        <w:tblStyle w:val="Style_5"/>
        <w:tblLayout w:type="fixed"/>
      </w:tblPr>
      <w:tblGrid>
        <w:gridCol w:w="4833"/>
        <w:gridCol w:w="4738"/>
      </w:tblGrid>
      <w:tr>
        <w:tc>
          <w:tcPr>
            <w:tcW w:type="dxa" w:w="4833"/>
          </w:tcPr>
          <w:p w14:paraId="77000000">
            <w:pPr>
              <w:ind/>
              <w:jc w:val="center"/>
              <w:rPr>
                <w:rFonts w:ascii="Times New Roman" w:hAnsi="Times New Roman"/>
                <w:b w:val="1"/>
                <w:color w:val="1A1A1A"/>
                <w:sz w:val="24"/>
              </w:rPr>
            </w:pPr>
            <w:r>
              <w:rPr>
                <w:rFonts w:ascii="Times New Roman" w:hAnsi="Times New Roman"/>
                <w:b w:val="1"/>
                <w:color w:val="1A1A1A"/>
                <w:sz w:val="24"/>
              </w:rPr>
              <w:t>Текст</w:t>
            </w:r>
          </w:p>
        </w:tc>
        <w:tc>
          <w:tcPr>
            <w:tcW w:type="dxa" w:w="4738"/>
          </w:tcPr>
          <w:p w14:paraId="78000000">
            <w:pPr>
              <w:ind/>
              <w:jc w:val="center"/>
              <w:rPr>
                <w:rFonts w:ascii="Times New Roman" w:hAnsi="Times New Roman"/>
                <w:b w:val="1"/>
                <w:color w:val="1A1A1A"/>
                <w:sz w:val="24"/>
              </w:rPr>
            </w:pPr>
            <w:r>
              <w:rPr>
                <w:rFonts w:ascii="Times New Roman" w:hAnsi="Times New Roman"/>
                <w:b w:val="1"/>
                <w:color w:val="1A1A1A"/>
                <w:sz w:val="24"/>
              </w:rPr>
              <w:t>Движения</w:t>
            </w:r>
          </w:p>
        </w:tc>
      </w:tr>
      <w:tr>
        <w:trPr>
          <w:trHeight w:hRule="atLeast" w:val="229"/>
        </w:trPr>
        <w:tc>
          <w:tcPr>
            <w:tcW w:type="dxa" w:w="9571"/>
            <w:gridSpan w:val="2"/>
          </w:tcPr>
          <w:p w14:paraId="79000000">
            <w:pPr>
              <w:rPr>
                <w:rFonts w:ascii="Times New Roman" w:hAnsi="Times New Roman"/>
                <w:i w:val="1"/>
                <w:color w:val="1A1A1A"/>
                <w:sz w:val="24"/>
              </w:rPr>
            </w:pPr>
          </w:p>
          <w:p w14:paraId="7A000000">
            <w:pPr>
              <w:ind/>
              <w:jc w:val="center"/>
              <w:rPr>
                <w:rFonts w:ascii="Times New Roman" w:hAnsi="Times New Roman"/>
                <w:i w:val="1"/>
                <w:color w:val="1A1A1A"/>
                <w:sz w:val="24"/>
              </w:rPr>
            </w:pPr>
            <w:r>
              <w:rPr>
                <w:rFonts w:ascii="Times New Roman" w:hAnsi="Times New Roman"/>
                <w:i w:val="1"/>
                <w:color w:val="1A1A1A"/>
                <w:sz w:val="24"/>
              </w:rPr>
              <w:t>Мячик лежит на столе</w:t>
            </w:r>
            <w:r>
              <w:rPr>
                <w:rFonts w:ascii="Times New Roman" w:hAnsi="Times New Roman"/>
                <w:i w:val="1"/>
                <w:color w:val="1A1A1A"/>
                <w:sz w:val="24"/>
              </w:rPr>
              <w:t xml:space="preserve"> около правой руки</w:t>
            </w:r>
            <w:r>
              <w:rPr>
                <w:rFonts w:ascii="Times New Roman" w:hAnsi="Times New Roman"/>
                <w:i w:val="1"/>
                <w:color w:val="1A1A1A"/>
                <w:sz w:val="24"/>
              </w:rPr>
              <w:t xml:space="preserve">, петелька надета на </w:t>
            </w:r>
            <w:r>
              <w:rPr>
                <w:rFonts w:ascii="Times New Roman" w:hAnsi="Times New Roman"/>
                <w:i w:val="1"/>
                <w:color w:val="1A1A1A"/>
                <w:sz w:val="24"/>
              </w:rPr>
              <w:t xml:space="preserve">левое </w:t>
            </w:r>
            <w:r>
              <w:rPr>
                <w:rFonts w:ascii="Times New Roman" w:hAnsi="Times New Roman"/>
                <w:i w:val="1"/>
                <w:color w:val="1A1A1A"/>
                <w:sz w:val="24"/>
              </w:rPr>
              <w:t>запястье ребенка</w:t>
            </w:r>
            <w:r>
              <w:rPr>
                <w:rFonts w:ascii="Times New Roman" w:hAnsi="Times New Roman"/>
                <w:i w:val="1"/>
                <w:color w:val="1A1A1A"/>
                <w:sz w:val="24"/>
              </w:rPr>
              <w:t>.</w:t>
            </w:r>
            <w:r>
              <w:rPr>
                <w:rFonts w:ascii="Times New Roman" w:hAnsi="Times New Roman"/>
                <w:i w:val="1"/>
                <w:color w:val="1A1A1A"/>
                <w:sz w:val="24"/>
              </w:rPr>
              <w:t xml:space="preserve"> Педагог  показывает и произносит текст</w:t>
            </w:r>
            <w:r>
              <w:rPr>
                <w:rFonts w:ascii="Times New Roman" w:hAnsi="Times New Roman"/>
                <w:i w:val="1"/>
                <w:color w:val="1A1A1A"/>
                <w:sz w:val="24"/>
              </w:rPr>
              <w:t>, а дети повторяют</w:t>
            </w:r>
            <w:r>
              <w:rPr>
                <w:rFonts w:ascii="Times New Roman" w:hAnsi="Times New Roman"/>
                <w:i w:val="1"/>
                <w:color w:val="1A1A1A"/>
                <w:sz w:val="24"/>
              </w:rPr>
              <w:t>.</w:t>
            </w:r>
            <w:r>
              <w:rPr>
                <w:rFonts w:ascii="Times New Roman" w:hAnsi="Times New Roman"/>
                <w:i w:val="1"/>
                <w:color w:val="1A1A1A"/>
                <w:sz w:val="24"/>
              </w:rPr>
              <w:t xml:space="preserve"> </w:t>
            </w:r>
          </w:p>
          <w:p w14:paraId="7B000000">
            <w:pPr>
              <w:ind/>
              <w:jc w:val="center"/>
              <w:rPr>
                <w:rFonts w:ascii="Times New Roman" w:hAnsi="Times New Roman"/>
                <w:i w:val="1"/>
                <w:color w:val="1A1A1A"/>
                <w:sz w:val="24"/>
              </w:rPr>
            </w:pPr>
            <w:r>
              <w:rPr>
                <w:rFonts w:ascii="Times New Roman" w:hAnsi="Times New Roman"/>
                <w:i w:val="1"/>
                <w:color w:val="1A1A1A"/>
                <w:sz w:val="24"/>
              </w:rPr>
              <w:t xml:space="preserve">Можно говорящим детям предложить произносить по 2 строчки, а группа детей – выполняет. </w:t>
            </w:r>
          </w:p>
          <w:p w14:paraId="7C000000">
            <w:pPr>
              <w:rPr>
                <w:rFonts w:ascii="Times New Roman" w:hAnsi="Times New Roman"/>
                <w:i w:val="1"/>
                <w:color w:val="1A1A1A"/>
                <w:sz w:val="24"/>
              </w:rPr>
            </w:pPr>
          </w:p>
        </w:tc>
      </w:tr>
      <w:tr>
        <w:trPr>
          <w:trHeight w:hRule="atLeast" w:val="1058"/>
        </w:trPr>
        <w:tc>
          <w:tcPr>
            <w:tcW w:type="dxa" w:w="4833"/>
          </w:tcPr>
          <w:p w14:paraId="7D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</w:p>
          <w:p w14:paraId="7E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Мячик в руку мы возьмем,</w:t>
            </w:r>
          </w:p>
          <w:p w14:paraId="7F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Им ладошку разомнем.</w:t>
            </w:r>
          </w:p>
          <w:p w14:paraId="80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</w:p>
        </w:tc>
        <w:tc>
          <w:tcPr>
            <w:tcW w:type="dxa" w:w="4738"/>
          </w:tcPr>
          <w:p w14:paraId="81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</w:p>
          <w:p w14:paraId="82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Взять мячик правой рукой</w:t>
            </w:r>
          </w:p>
          <w:p w14:paraId="83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«Потереть» им ладошку левой руки.</w:t>
            </w:r>
          </w:p>
        </w:tc>
      </w:tr>
      <w:tr>
        <w:tc>
          <w:tcPr>
            <w:tcW w:type="dxa" w:w="4833"/>
          </w:tcPr>
          <w:p w14:paraId="84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  <w:highlight w:val="white"/>
              </w:rPr>
            </w:pPr>
          </w:p>
          <w:p w14:paraId="85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Мы мячом круги катаем, </w:t>
            </w:r>
            <w:r>
              <w:rPr>
                <w:rFonts w:ascii="Times New Roman" w:hAnsi="Times New Roman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Взад-вперед его гоняем.</w:t>
            </w:r>
          </w:p>
          <w:p w14:paraId="86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Им погладим  мы ладошку, </w:t>
            </w:r>
            <w:r>
              <w:rPr>
                <w:rFonts w:ascii="Times New Roman" w:hAnsi="Times New Roman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А потом сожмем немножко.</w:t>
            </w:r>
          </w:p>
        </w:tc>
        <w:tc>
          <w:tcPr>
            <w:tcW w:type="dxa" w:w="4738"/>
          </w:tcPr>
          <w:p w14:paraId="87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</w:p>
          <w:p w14:paraId="88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Круговые вращения мячом на петельке.</w:t>
            </w:r>
          </w:p>
          <w:p w14:paraId="89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Вперед – назад качать.</w:t>
            </w:r>
          </w:p>
          <w:p w14:paraId="8A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</w:p>
          <w:p w14:paraId="8B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«Погладить» мячом левую ладошку.</w:t>
            </w:r>
          </w:p>
          <w:p w14:paraId="8C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Сжимать мяч правой рукой.</w:t>
            </w:r>
          </w:p>
          <w:p w14:paraId="8D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</w:p>
        </w:tc>
      </w:tr>
      <w:tr>
        <w:tc>
          <w:tcPr>
            <w:tcW w:type="dxa" w:w="4833"/>
          </w:tcPr>
          <w:p w14:paraId="8E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  <w:highlight w:val="white"/>
              </w:rPr>
            </w:pPr>
          </w:p>
          <w:p w14:paraId="8F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Меж ладошками потрем,</w:t>
            </w:r>
          </w:p>
          <w:p w14:paraId="90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Никому не отдаём.</w:t>
            </w:r>
          </w:p>
          <w:p w14:paraId="91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</w:p>
          <w:p w14:paraId="92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color w:val="1A1A1A"/>
                <w:sz w:val="24"/>
              </w:rPr>
              <w:t>И немножко покатаем,</w:t>
            </w:r>
          </w:p>
          <w:p w14:paraId="93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Потом ручку поменяем.</w:t>
            </w:r>
          </w:p>
        </w:tc>
        <w:tc>
          <w:tcPr>
            <w:tcW w:type="dxa" w:w="4738"/>
          </w:tcPr>
          <w:p w14:paraId="94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</w:p>
          <w:p w14:paraId="95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Между ладонями.</w:t>
            </w:r>
          </w:p>
          <w:p w14:paraId="96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«Замок» руками  и головой в разные стороны</w:t>
            </w:r>
          </w:p>
          <w:p w14:paraId="97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</w:p>
          <w:p w14:paraId="98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За веревочку по столу «катать».</w:t>
            </w:r>
          </w:p>
          <w:p w14:paraId="99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Поменять руку.</w:t>
            </w:r>
          </w:p>
        </w:tc>
      </w:tr>
      <w:tr>
        <w:tc>
          <w:tcPr>
            <w:tcW w:type="dxa" w:w="4833"/>
          </w:tcPr>
          <w:p w14:paraId="9A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  <w:highlight w:val="white"/>
              </w:rPr>
            </w:pPr>
          </w:p>
          <w:p w14:paraId="9B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Мы круги  вокруг катаем, </w:t>
            </w:r>
            <w:r>
              <w:rPr>
                <w:rFonts w:ascii="Times New Roman" w:hAnsi="Times New Roman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И туда-сюда  качаем. </w:t>
            </w:r>
            <w:r>
              <w:rPr>
                <w:rFonts w:ascii="Times New Roman" w:hAnsi="Times New Roman"/>
                <w:color w:val="000000"/>
                <w:sz w:val="24"/>
              </w:rPr>
              <w:br/>
            </w:r>
          </w:p>
          <w:p w14:paraId="9C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Выше – ниже прыгать стал,</w:t>
            </w:r>
          </w:p>
          <w:p w14:paraId="9D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И за спинку убежал.</w:t>
            </w:r>
          </w:p>
          <w:p w14:paraId="9E000000">
            <w:pPr>
              <w:rPr>
                <w:rFonts w:ascii="Times New Roman" w:hAnsi="Times New Roman"/>
                <w:color w:val="000000"/>
                <w:sz w:val="24"/>
                <w:highlight w:val="white"/>
              </w:rPr>
            </w:pPr>
          </w:p>
        </w:tc>
        <w:tc>
          <w:tcPr>
            <w:tcW w:type="dxa" w:w="4738"/>
          </w:tcPr>
          <w:p w14:paraId="9F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</w:p>
          <w:p w14:paraId="A0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Вращать вокруг  правой ладони.</w:t>
            </w:r>
          </w:p>
          <w:p w14:paraId="A1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Лево-право</w:t>
            </w:r>
            <w:r>
              <w:rPr>
                <w:rFonts w:ascii="Times New Roman" w:hAnsi="Times New Roman"/>
                <w:color w:val="1A1A1A"/>
                <w:sz w:val="24"/>
              </w:rPr>
              <w:t xml:space="preserve"> качать.</w:t>
            </w:r>
          </w:p>
          <w:p w14:paraId="A2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</w:p>
          <w:p w14:paraId="A3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Мячик вверх-вниз.</w:t>
            </w:r>
          </w:p>
          <w:p w14:paraId="A4000000">
            <w:pPr>
              <w:ind/>
              <w:jc w:val="center"/>
              <w:rPr>
                <w:rFonts w:ascii="Times New Roman" w:hAnsi="Times New Roman"/>
                <w:color w:val="1A1A1A"/>
                <w:sz w:val="24"/>
              </w:rPr>
            </w:pPr>
            <w:r>
              <w:rPr>
                <w:rFonts w:ascii="Times New Roman" w:hAnsi="Times New Roman"/>
                <w:color w:val="1A1A1A"/>
                <w:sz w:val="24"/>
              </w:rPr>
              <w:t>Спрятать за спину.</w:t>
            </w:r>
          </w:p>
        </w:tc>
      </w:tr>
    </w:tbl>
    <w:p w14:paraId="A5000000">
      <w:pPr>
        <w:rPr>
          <w:rFonts w:ascii="Times New Roman" w:hAnsi="Times New Roman"/>
          <w:color w:val="333333"/>
          <w:sz w:val="24"/>
          <w:highlight w:val="white"/>
        </w:rPr>
      </w:pPr>
    </w:p>
    <w:p w14:paraId="A6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7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8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9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A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B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C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AD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Авторская с</w:t>
      </w:r>
      <w:r>
        <w:rPr>
          <w:rFonts w:ascii="Times New Roman" w:hAnsi="Times New Roman"/>
          <w:b w:val="1"/>
          <w:sz w:val="24"/>
        </w:rPr>
        <w:t>казка  «Зимняя прогулка»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для малоговорящих детей</w:t>
      </w:r>
      <w:r>
        <w:rPr>
          <w:rFonts w:ascii="Times New Roman" w:hAnsi="Times New Roman"/>
          <w:b w:val="1"/>
          <w:sz w:val="24"/>
        </w:rPr>
        <w:t xml:space="preserve"> с </w:t>
      </w:r>
      <w:r>
        <w:rPr>
          <w:rFonts w:ascii="Times New Roman" w:hAnsi="Times New Roman"/>
          <w:b w:val="1"/>
          <w:sz w:val="24"/>
        </w:rPr>
        <w:t>кинезиологическими</w:t>
      </w:r>
      <w:r>
        <w:rPr>
          <w:rFonts w:ascii="Times New Roman" w:hAnsi="Times New Roman"/>
          <w:b w:val="1"/>
          <w:sz w:val="24"/>
        </w:rPr>
        <w:t xml:space="preserve"> упражнениями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14:paraId="AE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Музыка «Серенада Трубадура» (минус) </w:t>
      </w:r>
    </w:p>
    <w:p w14:paraId="AF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 показывает и  рассказывает – дети повторяют движения и произносят по тексу звукоподражание.</w:t>
      </w:r>
    </w:p>
    <w:tbl>
      <w:tblPr>
        <w:tblStyle w:val="Style_5"/>
        <w:tblLayout w:type="fixed"/>
      </w:tblPr>
      <w:tblGrid>
        <w:gridCol w:w="4764"/>
        <w:gridCol w:w="4807"/>
      </w:tblGrid>
      <w:tr>
        <w:tc>
          <w:tcPr>
            <w:tcW w:type="dxa" w:w="4764"/>
          </w:tcPr>
          <w:p w14:paraId="B0000000">
            <w:pPr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Движения</w:t>
            </w:r>
          </w:p>
        </w:tc>
        <w:tc>
          <w:tcPr>
            <w:tcW w:type="dxa" w:w="4807"/>
          </w:tcPr>
          <w:p w14:paraId="B1000000">
            <w:pPr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Текст</w:t>
            </w:r>
          </w:p>
        </w:tc>
      </w:tr>
      <w:tr>
        <w:tc>
          <w:tcPr>
            <w:tcW w:type="dxa" w:w="4764"/>
          </w:tcPr>
          <w:p w14:paraId="B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   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drawing>
                <wp:inline>
                  <wp:extent cx="521508" cy="626292"/>
                  <wp:docPr id="2" name="Picture 2"/>
                  <a:graphic>
                    <a:graphicData uri="http://schemas.openxmlformats.org/drawingml/2006/picture">
                      <pic:pic>
                        <pic:nvPicPr>
                          <pic:cNvPr id="1" name="Picture 1"/>
                          <pic:cNvPicPr preferRelativeResize="true"/>
                        </pic:nvPicPr>
                        <pic:blipFill>
                          <a:blip r:embed="rId1"/>
                          <a:srcRect b="60483" l="13281" r="61622" t="4088"/>
                          <a:stretch/>
                        </pic:blipFill>
                        <pic:spPr>
                          <a:xfrm flipH="false" flipV="false" rot="0">
                            <a:ext cx="521508" cy="62629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 xml:space="preserve">      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965475" cy="617589"/>
                  <wp:docPr id="4" name="Picture 4"/>
                  <a:graphic>
                    <a:graphicData uri="http://schemas.openxmlformats.org/drawingml/2006/picture">
                      <pic:pic>
                        <pic:nvPicPr>
                          <pic:cNvPr id="3" name="Picture 3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965475" cy="61758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07"/>
          </w:tcPr>
          <w:p w14:paraId="B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 высокими</w:t>
            </w:r>
            <w:r>
              <w:rPr>
                <w:rFonts w:ascii="Times New Roman" w:hAnsi="Times New Roman"/>
                <w:sz w:val="24"/>
              </w:rPr>
              <w:t xml:space="preserve">- высокими </w:t>
            </w:r>
            <w:r>
              <w:rPr>
                <w:rFonts w:ascii="Times New Roman" w:hAnsi="Times New Roman"/>
                <w:sz w:val="24"/>
              </w:rPr>
              <w:t xml:space="preserve"> горами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rFonts w:ascii="Times New Roman" w:hAnsi="Times New Roman"/>
                <w:i w:val="1"/>
                <w:sz w:val="24"/>
              </w:rPr>
              <w:t>ладони соединить и поднять над  головой</w:t>
            </w:r>
            <w:r>
              <w:rPr>
                <w:rFonts w:ascii="Times New Roman" w:hAnsi="Times New Roman"/>
                <w:sz w:val="24"/>
              </w:rPr>
              <w:t xml:space="preserve">)  </w:t>
            </w:r>
          </w:p>
          <w:p w14:paraId="B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 синими</w:t>
            </w:r>
            <w:r>
              <w:rPr>
                <w:rFonts w:ascii="Times New Roman" w:hAnsi="Times New Roman"/>
                <w:sz w:val="24"/>
              </w:rPr>
              <w:t xml:space="preserve">, глубокими </w:t>
            </w:r>
            <w:r>
              <w:rPr>
                <w:rFonts w:ascii="Times New Roman" w:hAnsi="Times New Roman"/>
                <w:sz w:val="24"/>
              </w:rPr>
              <w:t xml:space="preserve"> морями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rFonts w:ascii="Times New Roman" w:hAnsi="Times New Roman"/>
                <w:i w:val="1"/>
                <w:sz w:val="24"/>
              </w:rPr>
              <w:t xml:space="preserve">волнообразные </w:t>
            </w:r>
            <w:r>
              <w:rPr>
                <w:rFonts w:ascii="Times New Roman" w:hAnsi="Times New Roman"/>
                <w:i w:val="1"/>
                <w:sz w:val="24"/>
              </w:rPr>
              <w:t xml:space="preserve"> движения рук</w:t>
            </w:r>
            <w:r>
              <w:rPr>
                <w:rFonts w:ascii="Times New Roman" w:hAnsi="Times New Roman"/>
                <w:sz w:val="24"/>
              </w:rPr>
              <w:t xml:space="preserve"> )</w:t>
            </w:r>
          </w:p>
          <w:p w14:paraId="B6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764"/>
          </w:tcPr>
          <w:p w14:paraId="B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B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580807" cy="575310"/>
                  <wp:docPr id="6" name="Picture 6"/>
                  <a:graphic>
                    <a:graphicData uri="http://schemas.openxmlformats.org/drawingml/2006/picture">
                      <pic:pic>
                        <pic:nvPicPr>
                          <pic:cNvPr id="5" name="Picture 5"/>
                          <pic:cNvPicPr preferRelativeResize="true"/>
                        </pic:nvPicPr>
                        <pic:blipFill>
                          <a:blip r:embed="rId3"/>
                          <a:srcRect b="53431" l="8626" r="38896" t="12870"/>
                          <a:stretch/>
                        </pic:blipFill>
                        <pic:spPr>
                          <a:xfrm flipH="false" flipV="false" rot="0">
                            <a:ext cx="580807" cy="57531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 xml:space="preserve">       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635222" cy="563678"/>
                  <wp:docPr id="8" name="Picture 8"/>
                  <a:graphic>
                    <a:graphicData uri="http://schemas.openxmlformats.org/drawingml/2006/picture">
                      <pic:pic>
                        <pic:nvPicPr>
                          <pic:cNvPr id="7" name="Picture 7"/>
                          <pic:cNvPicPr preferRelativeResize="true"/>
                        </pic:nvPicPr>
                        <pic:blipFill>
                          <a:blip r:embed="rId4"/>
                          <a:srcRect b="39570" l="18658" r="20074" t="0"/>
                          <a:stretch/>
                        </pic:blipFill>
                        <pic:spPr>
                          <a:xfrm flipH="false" flipV="false" rot="0">
                            <a:ext cx="635222" cy="56367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 xml:space="preserve">     </w:t>
            </w:r>
          </w:p>
          <w:p w14:paraId="B9000000">
            <w:pPr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</w:t>
            </w:r>
            <w:r>
              <w:rPr>
                <w:sz w:val="24"/>
              </w:rPr>
              <w:t xml:space="preserve">  </w:t>
            </w:r>
          </w:p>
        </w:tc>
        <w:tc>
          <w:tcPr>
            <w:tcW w:type="dxa" w:w="4807"/>
          </w:tcPr>
          <w:p w14:paraId="B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одном доме (</w:t>
            </w:r>
            <w:r>
              <w:rPr>
                <w:rFonts w:ascii="Times New Roman" w:hAnsi="Times New Roman"/>
                <w:i w:val="1"/>
                <w:sz w:val="24"/>
              </w:rPr>
              <w:t>«дом</w:t>
            </w:r>
            <w:r>
              <w:rPr>
                <w:rFonts w:ascii="Times New Roman" w:hAnsi="Times New Roman"/>
                <w:sz w:val="24"/>
              </w:rPr>
              <w:t xml:space="preserve">»), </w:t>
            </w:r>
          </w:p>
          <w:p w14:paraId="B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жил  Ежик </w:t>
            </w:r>
            <w:r>
              <w:rPr>
                <w:rFonts w:ascii="Times New Roman" w:hAnsi="Times New Roman"/>
                <w:i w:val="1"/>
                <w:sz w:val="24"/>
              </w:rPr>
              <w:t>(«ежик»),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</w:p>
          <w:p w14:paraId="B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который всегда громко произносил  «</w:t>
            </w:r>
            <w:r>
              <w:rPr>
                <w:rFonts w:ascii="Times New Roman" w:hAnsi="Times New Roman"/>
                <w:b w:val="1"/>
                <w:sz w:val="24"/>
              </w:rPr>
              <w:t>ф-ф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b w:val="1"/>
                <w:sz w:val="24"/>
              </w:rPr>
              <w:t>ф</w:t>
            </w:r>
            <w:r>
              <w:rPr>
                <w:rFonts w:ascii="Times New Roman" w:hAnsi="Times New Roman"/>
                <w:sz w:val="24"/>
              </w:rPr>
              <w:t>».</w:t>
            </w:r>
          </w:p>
        </w:tc>
      </w:tr>
      <w:tr>
        <w:tc>
          <w:tcPr>
            <w:tcW w:type="dxa" w:w="4764"/>
          </w:tcPr>
          <w:p w14:paraId="BD000000">
            <w:pPr>
              <w:rPr>
                <w:sz w:val="24"/>
              </w:rPr>
            </w:pPr>
          </w:p>
          <w:p w14:paraId="BE000000">
            <w:pPr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drawing>
                <wp:inline>
                  <wp:extent cx="570230" cy="429388"/>
                  <wp:docPr id="10" name="Picture 10"/>
                  <a:graphic>
                    <a:graphicData uri="http://schemas.openxmlformats.org/drawingml/2006/picture">
                      <pic:pic>
                        <pic:nvPicPr>
                          <pic:cNvPr id="9" name="Picture 9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70230" cy="42938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 xml:space="preserve">    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415636" cy="484216"/>
                  <wp:docPr id="12" name="Picture 12"/>
                  <a:graphic>
                    <a:graphicData uri="http://schemas.openxmlformats.org/drawingml/2006/picture">
                      <pic:pic>
                        <pic:nvPicPr>
                          <pic:cNvPr id="11" name="Picture 11"/>
                          <pic:cNvPicPr preferRelativeResize="true"/>
                        </pic:nvPicPr>
                        <pic:blipFill>
                          <a:blip r:embed="rId6"/>
                          <a:srcRect b="10601" l="0" r="0" t="7067"/>
                          <a:stretch/>
                        </pic:blipFill>
                        <pic:spPr>
                          <a:xfrm flipH="false" flipV="false" rot="0">
                            <a:ext cx="415636" cy="48421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sz w:val="24"/>
              </w:rPr>
              <w:t xml:space="preserve">       </w:t>
            </w:r>
            <w:r>
              <w:rPr>
                <w:sz w:val="24"/>
              </w:rPr>
              <w:drawing>
                <wp:inline>
                  <wp:extent cx="456954" cy="511788"/>
                  <wp:docPr id="14" name="Picture 14"/>
                  <a:graphic>
                    <a:graphicData uri="http://schemas.openxmlformats.org/drawingml/2006/picture">
                      <pic:pic>
                        <pic:nvPicPr>
                          <pic:cNvPr id="13" name="Picture 13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56954" cy="51178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 </w:t>
            </w:r>
            <w:r>
              <w:rPr>
                <w:sz w:val="24"/>
              </w:rPr>
              <w:t xml:space="preserve">       </w:t>
            </w:r>
            <w:r>
              <w:rPr>
                <w:sz w:val="24"/>
              </w:rPr>
              <w:drawing>
                <wp:inline>
                  <wp:extent cx="449266" cy="422563"/>
                  <wp:docPr id="16" name="Picture 16"/>
                  <a:graphic>
                    <a:graphicData uri="http://schemas.openxmlformats.org/drawingml/2006/picture">
                      <pic:pic>
                        <pic:nvPicPr>
                          <pic:cNvPr id="15" name="Picture 15"/>
                          <pic:cNvPicPr preferRelativeResize="true"/>
                        </pic:nvPicPr>
                        <pic:blipFill>
                          <a:blip r:embed="rId8"/>
                          <a:srcRect b="10682" l="7295" r="10537" t="26364"/>
                          <a:stretch/>
                        </pic:blipFill>
                        <pic:spPr>
                          <a:xfrm flipH="false" flipV="false" rot="0">
                            <a:ext cx="449266" cy="42256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            </w:t>
            </w:r>
          </w:p>
          <w:p w14:paraId="B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569768" cy="469030"/>
                  <wp:docPr id="18" name="Picture 18"/>
                  <a:graphic>
                    <a:graphicData uri="http://schemas.openxmlformats.org/drawingml/2006/picture">
                      <pic:pic>
                        <pic:nvPicPr>
                          <pic:cNvPr id="17" name="Picture 17"/>
                          <pic:cNvPicPr preferRelativeResize="true"/>
                        </pic:nvPicPr>
                        <pic:blipFill>
                          <a:blip r:embed="rId9"/>
                          <a:srcRect b="-10314" l="0" r="0" t="0"/>
                          <a:stretch/>
                        </pic:blipFill>
                        <pic:spPr>
                          <a:xfrm flipH="false" flipV="false" rot="0">
                            <a:ext cx="569768" cy="46903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  </w:t>
            </w:r>
            <w:r>
              <w:rPr>
                <w:sz w:val="24"/>
              </w:rPr>
              <w:drawing>
                <wp:inline>
                  <wp:extent cx="481504" cy="473394"/>
                  <wp:docPr id="20" name="Picture 20"/>
                  <a:graphic>
                    <a:graphicData uri="http://schemas.openxmlformats.org/drawingml/2006/picture">
                      <pic:pic>
                        <pic:nvPicPr>
                          <pic:cNvPr id="19" name="Picture 19"/>
                          <pic:cNvPicPr preferRelativeResize="true"/>
                        </pic:nvPicPr>
                        <pic:blipFill>
                          <a:blip r:embed="rId1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81504" cy="47339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 xml:space="preserve">    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457200" cy="480867"/>
                  <wp:docPr id="22" name="Picture 22"/>
                  <a:graphic>
                    <a:graphicData uri="http://schemas.openxmlformats.org/drawingml/2006/picture">
                      <pic:pic>
                        <pic:nvPicPr>
                          <pic:cNvPr id="21" name="Picture 21"/>
                          <pic:cNvPicPr preferRelativeResize="true"/>
                        </pic:nvPicPr>
                        <pic:blipFill>
                          <a:blip r:embed="rId1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57200" cy="48086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 xml:space="preserve">      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526473" cy="471342"/>
                  <wp:docPr id="24" name="Picture 24"/>
                  <a:graphic>
                    <a:graphicData uri="http://schemas.openxmlformats.org/drawingml/2006/picture">
                      <pic:pic>
                        <pic:nvPicPr>
                          <pic:cNvPr id="23" name="Picture 23"/>
                          <pic:cNvPicPr preferRelativeResize="true"/>
                        </pic:nvPicPr>
                        <pic:blipFill>
                          <a:blip r:embed="rId12"/>
                          <a:srcRect b="42833" l="39128" r="33450" t="25627"/>
                          <a:stretch/>
                        </pic:blipFill>
                        <pic:spPr>
                          <a:xfrm flipH="false" flipV="false" rot="0">
                            <a:ext cx="526473" cy="47134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 xml:space="preserve">   </w:t>
            </w:r>
          </w:p>
        </w:tc>
        <w:tc>
          <w:tcPr>
            <w:tcW w:type="dxa" w:w="4807"/>
          </w:tcPr>
          <w:p w14:paraId="C0000000">
            <w:pPr>
              <w:rPr>
                <w:rFonts w:ascii="Times New Roman" w:hAnsi="Times New Roman"/>
                <w:sz w:val="24"/>
              </w:rPr>
            </w:pPr>
          </w:p>
          <w:p w14:paraId="C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Однажды он открыл окно </w:t>
            </w:r>
            <w:r>
              <w:rPr>
                <w:rFonts w:ascii="Times New Roman" w:hAnsi="Times New Roman"/>
                <w:i w:val="1"/>
                <w:sz w:val="24"/>
              </w:rPr>
              <w:t>(«ворота»)</w:t>
            </w:r>
            <w:r>
              <w:rPr>
                <w:rFonts w:ascii="Times New Roman" w:hAnsi="Times New Roman"/>
                <w:sz w:val="24"/>
              </w:rPr>
              <w:t xml:space="preserve">  и увидел горку</w:t>
            </w:r>
          </w:p>
          <w:p w14:paraId="C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i w:val="1"/>
                <w:sz w:val="24"/>
              </w:rPr>
              <w:t>руки вытянуть вниз</w:t>
            </w:r>
            <w:r>
              <w:rPr>
                <w:rFonts w:ascii="Times New Roman" w:hAnsi="Times New Roman"/>
                <w:sz w:val="24"/>
              </w:rPr>
              <w:t>),</w:t>
            </w:r>
          </w:p>
          <w:p w14:paraId="C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около которой стояла Белочка </w:t>
            </w:r>
            <w:r>
              <w:rPr>
                <w:rFonts w:ascii="Times New Roman" w:hAnsi="Times New Roman"/>
                <w:i w:val="1"/>
                <w:sz w:val="24"/>
              </w:rPr>
              <w:t>(«Б</w:t>
            </w:r>
            <w:r>
              <w:rPr>
                <w:rFonts w:ascii="Times New Roman" w:hAnsi="Times New Roman"/>
                <w:i w:val="1"/>
                <w:sz w:val="24"/>
              </w:rPr>
              <w:t>елочка»)</w:t>
            </w:r>
          </w:p>
          <w:p w14:paraId="C4000000">
            <w:pPr>
              <w:ind/>
              <w:jc w:val="center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 лепила маленькие снежки </w:t>
            </w:r>
            <w:r>
              <w:rPr>
                <w:rFonts w:ascii="Times New Roman" w:hAnsi="Times New Roman"/>
                <w:i w:val="1"/>
                <w:sz w:val="24"/>
              </w:rPr>
              <w:t>(«мячик»).</w:t>
            </w:r>
          </w:p>
        </w:tc>
      </w:tr>
      <w:tr>
        <w:tc>
          <w:tcPr>
            <w:tcW w:type="dxa" w:w="4764"/>
          </w:tcPr>
          <w:p w14:paraId="C5000000"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</w:t>
            </w:r>
          </w:p>
          <w:p w14:paraId="C6000000">
            <w:pPr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</w:p>
          <w:p w14:paraId="C7000000">
            <w:pPr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t xml:space="preserve">     </w:t>
            </w:r>
            <w:r>
              <w:rPr>
                <w:sz w:val="24"/>
              </w:rPr>
              <w:drawing>
                <wp:inline>
                  <wp:extent cx="635222" cy="563678"/>
                  <wp:docPr id="26" name="Picture 26"/>
                  <a:graphic>
                    <a:graphicData uri="http://schemas.openxmlformats.org/drawingml/2006/picture">
                      <pic:pic>
                        <pic:nvPicPr>
                          <pic:cNvPr id="25" name="Picture 25"/>
                          <pic:cNvPicPr preferRelativeResize="true"/>
                        </pic:nvPicPr>
                        <pic:blipFill>
                          <a:blip r:embed="rId13"/>
                          <a:srcRect b="39570" l="18658" r="20074" t="0"/>
                          <a:stretch/>
                        </pic:blipFill>
                        <pic:spPr>
                          <a:xfrm flipH="false" flipV="false" rot="0">
                            <a:ext cx="635222" cy="56367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        </w:t>
            </w:r>
            <w:r>
              <w:rPr>
                <w:sz w:val="24"/>
              </w:rPr>
              <w:drawing>
                <wp:inline>
                  <wp:extent cx="572749" cy="566050"/>
                  <wp:docPr id="28" name="Picture 28"/>
                  <a:graphic>
                    <a:graphicData uri="http://schemas.openxmlformats.org/drawingml/2006/picture">
                      <pic:pic>
                        <pic:nvPicPr>
                          <pic:cNvPr id="27" name="Picture 27"/>
                          <pic:cNvPicPr preferRelativeResize="true"/>
                        </pic:nvPicPr>
                        <pic:blipFill>
                          <a:blip r:embed="rId14"/>
                          <a:srcRect b="9211" l="6918" r="10062" t="8739"/>
                          <a:stretch/>
                        </pic:blipFill>
                        <pic:spPr>
                          <a:xfrm flipH="false" flipV="false" rot="0">
                            <a:ext cx="572749" cy="5660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        </w:t>
            </w:r>
            <w:r>
              <w:rPr>
                <w:sz w:val="24"/>
              </w:rPr>
              <w:drawing>
                <wp:inline>
                  <wp:extent cx="602697" cy="580448"/>
                  <wp:docPr id="30" name="Picture 30"/>
                  <a:graphic>
                    <a:graphicData uri="http://schemas.openxmlformats.org/drawingml/2006/picture">
                      <pic:pic>
                        <pic:nvPicPr>
                          <pic:cNvPr id="29" name="Picture 29"/>
                          <pic:cNvPicPr preferRelativeResize="true"/>
                        </pic:nvPicPr>
                        <pic:blipFill>
                          <a:blip r:embed="rId15"/>
                          <a:srcRect b="9545" l="3063" r="3598" t="6136"/>
                          <a:stretch/>
                        </pic:blipFill>
                        <pic:spPr>
                          <a:xfrm flipH="false" flipV="false" rot="0">
                            <a:ext cx="602697" cy="58044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    </w:t>
            </w:r>
          </w:p>
        </w:tc>
        <w:tc>
          <w:tcPr>
            <w:tcW w:type="dxa" w:w="4807"/>
          </w:tcPr>
          <w:p w14:paraId="C8000000">
            <w:pPr>
              <w:rPr>
                <w:rFonts w:ascii="Times New Roman" w:hAnsi="Times New Roman"/>
                <w:sz w:val="24"/>
              </w:rPr>
            </w:pPr>
          </w:p>
          <w:p w14:paraId="C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Ежик …  быстро побежал к ней (</w:t>
            </w:r>
            <w:r>
              <w:rPr>
                <w:rFonts w:ascii="Times New Roman" w:hAnsi="Times New Roman"/>
                <w:i w:val="1"/>
                <w:sz w:val="24"/>
              </w:rPr>
              <w:t>«ножки»</w:t>
            </w:r>
            <w:r>
              <w:rPr>
                <w:rFonts w:ascii="Times New Roman" w:hAnsi="Times New Roman"/>
                <w:sz w:val="24"/>
              </w:rPr>
              <w:t>)  и стал тоже лепить маленькие и веселые снежки</w:t>
            </w:r>
          </w:p>
          <w:p w14:paraId="C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i w:val="1"/>
                <w:sz w:val="24"/>
              </w:rPr>
              <w:t>мячик обхватить двумя руками «лепить»</w:t>
            </w:r>
            <w:r>
              <w:rPr>
                <w:rFonts w:ascii="Times New Roman" w:hAnsi="Times New Roman"/>
                <w:sz w:val="24"/>
              </w:rPr>
              <w:t>).</w:t>
            </w:r>
          </w:p>
          <w:p w14:paraId="CB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764"/>
          </w:tcPr>
          <w:p w14:paraId="CC000000">
            <w:pPr>
              <w:rPr>
                <w:rFonts w:ascii="Times New Roman" w:hAnsi="Times New Roman"/>
                <w:sz w:val="24"/>
              </w:rPr>
            </w:pPr>
          </w:p>
          <w:p w14:paraId="C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1107208" cy="615460"/>
                  <wp:docPr id="32" name="Picture 32"/>
                  <a:graphic>
                    <a:graphicData uri="http://schemas.openxmlformats.org/drawingml/2006/picture">
                      <pic:pic>
                        <pic:nvPicPr>
                          <pic:cNvPr id="31" name="Picture 31"/>
                          <pic:cNvPicPr preferRelativeResize="true"/>
                        </pic:nvPicPr>
                        <pic:blipFill>
                          <a:blip r:embed="rId16"/>
                          <a:srcRect b="13779" l="53263" r="3759" t="60983"/>
                          <a:stretch/>
                        </pic:blipFill>
                        <pic:spPr>
                          <a:xfrm flipH="false" flipV="false" rot="0">
                            <a:ext cx="1107208" cy="6154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 xml:space="preserve">            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804652" cy="611332"/>
                  <wp:docPr id="34" name="Picture 34"/>
                  <a:graphic>
                    <a:graphicData uri="http://schemas.openxmlformats.org/drawingml/2006/picture">
                      <pic:pic>
                        <pic:nvPicPr>
                          <pic:cNvPr id="33" name="Picture 33"/>
                          <pic:cNvPicPr preferRelativeResize="true"/>
                        </pic:nvPicPr>
                        <pic:blipFill>
                          <a:blip r:embed="rId17"/>
                          <a:srcRect b="15873" l="53257" r="28877" t="64609"/>
                          <a:stretch/>
                        </pic:blipFill>
                        <pic:spPr>
                          <a:xfrm flipH="false" flipV="false" rot="0">
                            <a:ext cx="804652" cy="61133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07"/>
          </w:tcPr>
          <w:p w14:paraId="C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Белочка  раскатала снежок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и у нее получился  молоток</w:t>
            </w:r>
          </w:p>
          <w:p w14:paraId="C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(«молоток»</w:t>
            </w:r>
            <w:r>
              <w:rPr>
                <w:rFonts w:ascii="Times New Roman" w:hAnsi="Times New Roman"/>
                <w:sz w:val="24"/>
              </w:rPr>
              <w:t xml:space="preserve"> - мяч </w:t>
            </w:r>
            <w:r>
              <w:rPr>
                <w:rFonts w:ascii="Times New Roman" w:hAnsi="Times New Roman"/>
                <w:i w:val="1"/>
                <w:sz w:val="24"/>
              </w:rPr>
              <w:t>в кулаке  пр.р</w:t>
            </w:r>
            <w:r>
              <w:rPr>
                <w:rFonts w:ascii="Times New Roman" w:hAnsi="Times New Roman"/>
                <w:sz w:val="24"/>
              </w:rPr>
              <w:t xml:space="preserve">.), который стучит </w:t>
            </w:r>
            <w:r>
              <w:rPr>
                <w:rFonts w:ascii="Times New Roman" w:hAnsi="Times New Roman"/>
                <w:sz w:val="24"/>
              </w:rPr>
              <w:t>так</w:t>
            </w:r>
          </w:p>
          <w:p w14:paraId="D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(</w:t>
            </w:r>
            <w:r>
              <w:rPr>
                <w:rFonts w:ascii="Times New Roman" w:hAnsi="Times New Roman"/>
                <w:b w:val="1"/>
                <w:sz w:val="24"/>
              </w:rPr>
              <w:t>«ту</w:t>
            </w:r>
            <w:r>
              <w:rPr>
                <w:rFonts w:ascii="Times New Roman" w:hAnsi="Times New Roman"/>
                <w:b w:val="1"/>
                <w:sz w:val="24"/>
              </w:rPr>
              <w:t>к-</w:t>
            </w:r>
            <w:r>
              <w:rPr>
                <w:rFonts w:ascii="Times New Roman" w:hAnsi="Times New Roman"/>
                <w:b w:val="1"/>
                <w:sz w:val="24"/>
              </w:rPr>
              <w:t xml:space="preserve"> тук-тук»</w:t>
            </w:r>
            <w:r>
              <w:rPr>
                <w:rFonts w:ascii="Times New Roman" w:hAnsi="Times New Roman"/>
                <w:sz w:val="24"/>
              </w:rPr>
              <w:t>).</w:t>
            </w:r>
          </w:p>
          <w:p w14:paraId="D1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764"/>
          </w:tcPr>
          <w:p w14:paraId="D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</w:t>
            </w:r>
          </w:p>
          <w:p w14:paraId="D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804652" cy="611332"/>
                  <wp:docPr id="36" name="Picture 36"/>
                  <a:graphic>
                    <a:graphicData uri="http://schemas.openxmlformats.org/drawingml/2006/picture">
                      <pic:pic>
                        <pic:nvPicPr>
                          <pic:cNvPr id="35" name="Picture 35"/>
                          <pic:cNvPicPr preferRelativeResize="true"/>
                        </pic:nvPicPr>
                        <pic:blipFill>
                          <a:blip r:embed="rId18"/>
                          <a:srcRect b="15873" l="53257" r="28877" t="64609"/>
                          <a:stretch/>
                        </pic:blipFill>
                        <pic:spPr>
                          <a:xfrm flipH="false" flipV="false" rot="0">
                            <a:ext cx="804652" cy="61133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 xml:space="preserve">                   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488371" cy="599498"/>
                  <wp:docPr id="38" name="Picture 38"/>
                  <a:graphic>
                    <a:graphicData uri="http://schemas.openxmlformats.org/drawingml/2006/picture">
                      <pic:pic>
                        <pic:nvPicPr>
                          <pic:cNvPr id="37" name="Picture 37"/>
                          <pic:cNvPicPr preferRelativeResize="true"/>
                        </pic:nvPicPr>
                        <pic:blipFill>
                          <a:blip r:embed="rId19"/>
                          <a:srcRect b="10145" l="78867" r="7215" t="62319"/>
                          <a:stretch/>
                        </pic:blipFill>
                        <pic:spPr>
                          <a:xfrm flipH="false" flipV="false" rot="0">
                            <a:ext cx="488371" cy="59949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 xml:space="preserve">   </w:t>
            </w:r>
          </w:p>
        </w:tc>
        <w:tc>
          <w:tcPr>
            <w:tcW w:type="dxa" w:w="4807"/>
          </w:tcPr>
          <w:p w14:paraId="D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Ежик взял этот молоток </w:t>
            </w:r>
          </w:p>
          <w:p w14:paraId="D5000000">
            <w:pPr>
              <w:ind/>
              <w:jc w:val="center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(в левую руку),</w:t>
            </w:r>
          </w:p>
          <w:p w14:paraId="D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слепил дверь и постучал </w:t>
            </w:r>
            <w:r>
              <w:rPr>
                <w:rFonts w:ascii="Times New Roman" w:hAnsi="Times New Roman"/>
                <w:sz w:val="24"/>
              </w:rPr>
              <w:t xml:space="preserve"> так</w:t>
            </w:r>
          </w:p>
          <w:p w14:paraId="D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«тук –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 xml:space="preserve">тук </w:t>
            </w:r>
            <w:r>
              <w:rPr>
                <w:rFonts w:ascii="Times New Roman" w:hAnsi="Times New Roman"/>
                <w:b w:val="1"/>
                <w:sz w:val="24"/>
              </w:rPr>
              <w:t>–т</w:t>
            </w:r>
            <w:r>
              <w:rPr>
                <w:rFonts w:ascii="Times New Roman" w:hAnsi="Times New Roman"/>
                <w:b w:val="1"/>
                <w:sz w:val="24"/>
              </w:rPr>
              <w:t>ук»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>
        <w:tc>
          <w:tcPr>
            <w:tcW w:type="dxa" w:w="4764"/>
          </w:tcPr>
          <w:p w14:paraId="D8000000">
            <w:pPr>
              <w:rPr>
                <w:rFonts w:ascii="Times New Roman" w:hAnsi="Times New Roman"/>
                <w:sz w:val="24"/>
              </w:rPr>
            </w:pPr>
          </w:p>
          <w:p w14:paraId="D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694459" cy="564890"/>
                  <wp:docPr id="40" name="Picture 40"/>
                  <a:graphic>
                    <a:graphicData uri="http://schemas.openxmlformats.org/drawingml/2006/picture">
                      <pic:pic>
                        <pic:nvPicPr>
                          <pic:cNvPr id="39" name="Picture 39"/>
                          <pic:cNvPicPr preferRelativeResize="true"/>
                        </pic:nvPicPr>
                        <pic:blipFill>
                          <a:blip r:embed="rId20"/>
                          <a:srcRect b="3163" l="56501" r="5015" t="46715"/>
                          <a:stretch/>
                        </pic:blipFill>
                        <pic:spPr>
                          <a:xfrm flipH="false" flipV="false" rot="0">
                            <a:ext cx="694459" cy="5648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 xml:space="preserve">                     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665307" cy="564610"/>
                  <wp:docPr id="42" name="Picture 42"/>
                  <a:graphic>
                    <a:graphicData uri="http://schemas.openxmlformats.org/drawingml/2006/picture">
                      <pic:pic>
                        <pic:nvPicPr>
                          <pic:cNvPr id="41" name="Picture 41"/>
                          <pic:cNvPicPr preferRelativeResize="true"/>
                        </pic:nvPicPr>
                        <pic:blipFill>
                          <a:blip r:embed="rId21"/>
                          <a:srcRect b="14535" l="45111" r="9093" t="13953"/>
                          <a:stretch/>
                        </pic:blipFill>
                        <pic:spPr>
                          <a:xfrm flipH="false" flipV="false" rot="0">
                            <a:ext cx="665307" cy="56461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 xml:space="preserve">       </w:t>
            </w:r>
          </w:p>
        </w:tc>
        <w:tc>
          <w:tcPr>
            <w:tcW w:type="dxa" w:w="4807"/>
          </w:tcPr>
          <w:p w14:paraId="D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Белочка стала щипать снежок (</w:t>
            </w:r>
            <w:r>
              <w:rPr>
                <w:rFonts w:ascii="Times New Roman" w:hAnsi="Times New Roman"/>
                <w:i w:val="1"/>
                <w:sz w:val="24"/>
              </w:rPr>
              <w:t xml:space="preserve">«прищипывать» </w:t>
            </w:r>
            <w:r>
              <w:rPr>
                <w:rFonts w:ascii="Times New Roman" w:hAnsi="Times New Roman"/>
                <w:i w:val="1"/>
                <w:sz w:val="24"/>
              </w:rPr>
              <w:t>л</w:t>
            </w:r>
            <w:r>
              <w:rPr>
                <w:rFonts w:ascii="Times New Roman" w:hAnsi="Times New Roman"/>
                <w:i w:val="1"/>
                <w:sz w:val="24"/>
              </w:rPr>
              <w:t>.р</w:t>
            </w:r>
            <w:r>
              <w:rPr>
                <w:rFonts w:ascii="Times New Roman" w:hAnsi="Times New Roman"/>
                <w:sz w:val="24"/>
              </w:rPr>
              <w:t xml:space="preserve">.) </w:t>
            </w:r>
          </w:p>
          <w:p w14:paraId="D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 у нее получилась змейка </w:t>
            </w:r>
          </w:p>
          <w:p w14:paraId="D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i w:val="1"/>
                <w:sz w:val="24"/>
              </w:rPr>
              <w:t>мяч между ладонями</w:t>
            </w:r>
            <w:r>
              <w:rPr>
                <w:rFonts w:ascii="Times New Roman" w:hAnsi="Times New Roman"/>
                <w:sz w:val="24"/>
              </w:rPr>
              <w:t xml:space="preserve">), </w:t>
            </w:r>
          </w:p>
          <w:p w14:paraId="D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которая поползла вперед и зашипела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«</w:t>
            </w:r>
            <w:r>
              <w:rPr>
                <w:rFonts w:ascii="Times New Roman" w:hAnsi="Times New Roman"/>
                <w:b w:val="1"/>
                <w:sz w:val="24"/>
              </w:rPr>
              <w:t>ш-ш-ш</w:t>
            </w:r>
            <w:r>
              <w:rPr>
                <w:rFonts w:ascii="Times New Roman" w:hAnsi="Times New Roman"/>
                <w:b w:val="1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 xml:space="preserve"> .</w:t>
            </w:r>
          </w:p>
        </w:tc>
      </w:tr>
      <w:tr>
        <w:tc>
          <w:tcPr>
            <w:tcW w:type="dxa" w:w="4764"/>
          </w:tcPr>
          <w:p w14:paraId="DE000000">
            <w:pPr>
              <w:rPr>
                <w:rFonts w:ascii="Times New Roman" w:hAnsi="Times New Roman"/>
                <w:sz w:val="24"/>
              </w:rPr>
            </w:pPr>
          </w:p>
          <w:p w14:paraId="D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694459" cy="564890"/>
                  <wp:docPr id="44" name="Picture 44"/>
                  <a:graphic>
                    <a:graphicData uri="http://schemas.openxmlformats.org/drawingml/2006/picture">
                      <pic:pic>
                        <pic:nvPicPr>
                          <pic:cNvPr id="43" name="Picture 43"/>
                          <pic:cNvPicPr preferRelativeResize="true"/>
                        </pic:nvPicPr>
                        <pic:blipFill>
                          <a:blip r:embed="rId22"/>
                          <a:srcRect b="3163" l="56501" r="5015" t="46715"/>
                          <a:stretch/>
                        </pic:blipFill>
                        <pic:spPr>
                          <a:xfrm flipH="false" flipV="false" rot="0">
                            <a:ext cx="694459" cy="5648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                </w:t>
            </w:r>
            <w:r>
              <w:rPr>
                <w:sz w:val="24"/>
              </w:rPr>
              <w:t xml:space="preserve">                </w:t>
            </w:r>
            <w:r>
              <w:rPr>
                <w:sz w:val="24"/>
              </w:rPr>
              <w:drawing>
                <wp:inline>
                  <wp:extent cx="771814" cy="570230"/>
                  <wp:docPr id="46" name="Picture 46"/>
                  <a:graphic>
                    <a:graphicData uri="http://schemas.openxmlformats.org/drawingml/2006/picture">
                      <pic:pic>
                        <pic:nvPicPr>
                          <pic:cNvPr id="45" name="Picture 45"/>
                          <pic:cNvPicPr preferRelativeResize="true"/>
                        </pic:nvPicPr>
                        <pic:blipFill>
                          <a:blip r:embed="rId23"/>
                          <a:srcRect b="0" l="0" r="0" t="-10765"/>
                          <a:stretch/>
                        </pic:blipFill>
                        <pic:spPr>
                          <a:xfrm flipH="false" flipV="false" rot="0">
                            <a:ext cx="771814" cy="57023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        </w:t>
            </w:r>
          </w:p>
        </w:tc>
        <w:tc>
          <w:tcPr>
            <w:tcW w:type="dxa" w:w="4807"/>
          </w:tcPr>
          <w:p w14:paraId="E0000000">
            <w:pPr>
              <w:rPr>
                <w:rFonts w:ascii="Times New Roman" w:hAnsi="Times New Roman"/>
                <w:sz w:val="24"/>
              </w:rPr>
            </w:pPr>
          </w:p>
          <w:p w14:paraId="E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Ежик тоже стал щипать снежок (</w:t>
            </w:r>
            <w:r>
              <w:rPr>
                <w:rFonts w:ascii="Times New Roman" w:hAnsi="Times New Roman"/>
                <w:i w:val="1"/>
                <w:sz w:val="24"/>
              </w:rPr>
              <w:t>«прищипывать» правой рукой</w:t>
            </w:r>
            <w:r>
              <w:rPr>
                <w:rFonts w:ascii="Times New Roman" w:hAnsi="Times New Roman"/>
                <w:sz w:val="24"/>
              </w:rPr>
              <w:t>)</w:t>
            </w:r>
          </w:p>
          <w:p w14:paraId="E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 у него получился гусь</w:t>
            </w:r>
          </w:p>
          <w:p w14:paraId="E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i w:val="1"/>
                <w:sz w:val="24"/>
              </w:rPr>
              <w:t>«клюв» + мяч в ладошке</w:t>
            </w:r>
            <w:r>
              <w:rPr>
                <w:rFonts w:ascii="Times New Roman" w:hAnsi="Times New Roman"/>
                <w:sz w:val="24"/>
              </w:rPr>
              <w:t>),</w:t>
            </w:r>
          </w:p>
          <w:p w14:paraId="E4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которые кричит «</w:t>
            </w:r>
            <w:r>
              <w:rPr>
                <w:rFonts w:ascii="Times New Roman" w:hAnsi="Times New Roman"/>
                <w:b w:val="1"/>
                <w:sz w:val="24"/>
              </w:rPr>
              <w:t>га-га-га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b w:val="1"/>
                <w:sz w:val="24"/>
              </w:rPr>
              <w:t>.</w:t>
            </w:r>
          </w:p>
          <w:p w14:paraId="E5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764"/>
          </w:tcPr>
          <w:p w14:paraId="E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mc:AlternateContent>
                <mc:Choice Requires="wps">
      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2085340</wp:posOffset>
                      </wp:positionH>
                      <wp:positionV relativeFrom="paragraph">
                        <wp:posOffset>731520</wp:posOffset>
                      </wp:positionV>
                      <wp:extent cx="284480" cy="0"/>
                      <wp:wrapNone/>
                      <wp:docPr id="47" name="Picture 47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284480" cy="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4"/>
              </w:rPr>
              <mc:AlternateContent>
                <mc:Choice Requires="wps">
      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2472055</wp:posOffset>
                      </wp:positionH>
                      <wp:positionV relativeFrom="paragraph">
                        <wp:posOffset>520700</wp:posOffset>
                      </wp:positionV>
                      <wp:extent cx="387985" cy="6985"/>
                      <wp:wrapNone/>
                      <wp:docPr id="48" name="Picture 48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true" rot="0">
                                <a:off x="0" y="0"/>
                                <a:ext cx="387985" cy="6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sz w:val="24"/>
              </w:rPr>
              <w:t xml:space="preserve">  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598055" cy="696700"/>
                  <wp:docPr id="50" name="Picture 50"/>
                  <a:graphic>
                    <a:graphicData uri="http://schemas.openxmlformats.org/drawingml/2006/picture">
                      <pic:pic>
                        <pic:nvPicPr>
                          <pic:cNvPr id="49" name="Picture 49"/>
                          <pic:cNvPicPr preferRelativeResize="true"/>
                        </pic:nvPicPr>
                        <pic:blipFill>
                          <a:blip r:embed="rId24"/>
                          <a:srcRect b="9519" l="1965" r="76150" t="53824"/>
                          <a:stretch/>
                        </pic:blipFill>
                        <pic:spPr>
                          <a:xfrm flipH="false" flipV="false" rot="0">
                            <a:ext cx="598055" cy="6967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</w:rPr>
              <w:t xml:space="preserve">     </w:t>
            </w:r>
            <w:r>
              <w:rPr>
                <w:rFonts w:ascii="Times New Roman" w:hAnsi="Times New Roman"/>
                <w:sz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88521" cy="653565"/>
                  <wp:docPr id="52" name="Picture 52"/>
                  <a:graphic>
                    <a:graphicData uri="http://schemas.openxmlformats.org/drawingml/2006/picture">
                      <pic:pic>
                        <pic:nvPicPr>
                          <pic:cNvPr id="51" name="Picture 51"/>
                          <pic:cNvPicPr preferRelativeResize="true"/>
                        </pic:nvPicPr>
                        <pic:blipFill>
                          <a:blip r:embed="rId25"/>
                          <a:srcRect b="56285" l="24482" r="59146" t="15020"/>
                          <a:stretch/>
                        </pic:blipFill>
                        <pic:spPr>
                          <a:xfrm flipH="false" flipV="false" rot="0">
                            <a:ext cx="288521" cy="65356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07"/>
          </w:tcPr>
          <w:p w14:paraId="E7000000">
            <w:pPr>
              <w:rPr>
                <w:rFonts w:ascii="Times New Roman" w:hAnsi="Times New Roman"/>
                <w:sz w:val="24"/>
              </w:rPr>
            </w:pPr>
          </w:p>
          <w:p w14:paraId="E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Белочка покрутила</w:t>
            </w:r>
          </w:p>
          <w:p w14:paraId="E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(</w:t>
            </w:r>
            <w:r>
              <w:rPr>
                <w:rFonts w:ascii="Times New Roman" w:hAnsi="Times New Roman"/>
                <w:i w:val="1"/>
                <w:sz w:val="24"/>
              </w:rPr>
              <w:t>крутить мяч двумя руками</w:t>
            </w:r>
            <w:r>
              <w:rPr>
                <w:rFonts w:ascii="Times New Roman" w:hAnsi="Times New Roman"/>
                <w:i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)</w:t>
            </w:r>
          </w:p>
          <w:p w14:paraId="E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снежок и у нее</w:t>
            </w:r>
            <w:r>
              <w:rPr>
                <w:rFonts w:ascii="Times New Roman" w:hAnsi="Times New Roman"/>
                <w:sz w:val="24"/>
              </w:rPr>
              <w:t xml:space="preserve"> получились часики, которые тикают </w:t>
            </w:r>
          </w:p>
          <w:p w14:paraId="E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«тик –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так, тик – так»</w:t>
            </w:r>
          </w:p>
          <w:p w14:paraId="E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i w:val="1"/>
                <w:sz w:val="24"/>
              </w:rPr>
              <w:t>взять за петельку и качать в стороны</w:t>
            </w:r>
            <w:r>
              <w:rPr>
                <w:rFonts w:ascii="Times New Roman" w:hAnsi="Times New Roman"/>
                <w:sz w:val="24"/>
              </w:rPr>
              <w:t>).</w:t>
            </w:r>
          </w:p>
          <w:p w14:paraId="ED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764"/>
          </w:tcPr>
          <w:p w14:paraId="E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mc:AlternateContent>
                <mc:Choice Requires="wps">
      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2701925</wp:posOffset>
                      </wp:positionH>
                      <wp:positionV relativeFrom="paragraph">
                        <wp:posOffset>238759</wp:posOffset>
                      </wp:positionV>
                      <wp:extent cx="0" cy="381000"/>
                      <wp:wrapNone/>
                      <wp:docPr id="53" name="Picture 53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4"/>
              </w:rPr>
              <w:t xml:space="preserve">   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598055" cy="696700"/>
                  <wp:docPr id="55" name="Picture 55"/>
                  <a:graphic>
                    <a:graphicData uri="http://schemas.openxmlformats.org/drawingml/2006/picture">
                      <pic:pic>
                        <pic:nvPicPr>
                          <pic:cNvPr id="54" name="Picture 54"/>
                          <pic:cNvPicPr preferRelativeResize="true"/>
                        </pic:nvPicPr>
                        <pic:blipFill>
                          <a:blip r:embed="rId26"/>
                          <a:srcRect b="9519" l="1965" r="76150" t="53824"/>
                          <a:stretch/>
                        </pic:blipFill>
                        <pic:spPr>
                          <a:xfrm flipH="false" flipV="false" rot="0">
                            <a:ext cx="598055" cy="6967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 xml:space="preserve">              </w:t>
            </w:r>
            <w:r>
              <w:rPr>
                <w:rFonts w:ascii="Times New Roman" w:hAnsi="Times New Roman"/>
                <w:sz w:val="24"/>
              </w:rPr>
              <w:t xml:space="preserve">               </w:t>
            </w:r>
            <w:r>
              <w:rPr>
                <w:rFonts w:ascii="Times New Roman" w:hAnsi="Times New Roman"/>
                <w:sz w:val="24"/>
              </w:rPr>
              <w:drawing>
                <wp:inline>
                  <wp:extent cx="267124" cy="605097"/>
                  <wp:docPr id="57" name="Picture 57"/>
                  <a:graphic>
                    <a:graphicData uri="http://schemas.openxmlformats.org/drawingml/2006/picture">
                      <pic:pic>
                        <pic:nvPicPr>
                          <pic:cNvPr id="56" name="Picture 56"/>
                          <pic:cNvPicPr preferRelativeResize="true"/>
                        </pic:nvPicPr>
                        <pic:blipFill>
                          <a:blip r:embed="rId27"/>
                          <a:srcRect b="56285" l="24482" r="59146" t="15020"/>
                          <a:stretch/>
                        </pic:blipFill>
                        <pic:spPr>
                          <a:xfrm flipH="false" flipV="false" rot="0">
                            <a:ext cx="267124" cy="60509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07"/>
          </w:tcPr>
          <w:p w14:paraId="EF000000">
            <w:pPr>
              <w:rPr>
                <w:rFonts w:ascii="Times New Roman" w:hAnsi="Times New Roman"/>
                <w:sz w:val="24"/>
              </w:rPr>
            </w:pPr>
          </w:p>
          <w:p w14:paraId="F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Ежик тоже покрутил</w:t>
            </w:r>
          </w:p>
          <w:p w14:paraId="F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i w:val="1"/>
                <w:sz w:val="24"/>
              </w:rPr>
              <w:t>крутить двумя руками</w:t>
            </w:r>
            <w:r>
              <w:rPr>
                <w:rFonts w:ascii="Times New Roman" w:hAnsi="Times New Roman"/>
                <w:sz w:val="24"/>
              </w:rPr>
              <w:t>)</w:t>
            </w:r>
          </w:p>
          <w:p w14:paraId="F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 у него получился паровоз, </w:t>
            </w:r>
            <w:r>
              <w:rPr>
                <w:rFonts w:ascii="Times New Roman" w:hAnsi="Times New Roman"/>
                <w:sz w:val="24"/>
              </w:rPr>
              <w:t>которые</w:t>
            </w:r>
            <w:r>
              <w:rPr>
                <w:rFonts w:ascii="Times New Roman" w:hAnsi="Times New Roman"/>
                <w:sz w:val="24"/>
              </w:rPr>
              <w:t xml:space="preserve"> едет и гудит «</w:t>
            </w:r>
            <w:r>
              <w:rPr>
                <w:rFonts w:ascii="Times New Roman" w:hAnsi="Times New Roman"/>
                <w:b w:val="1"/>
                <w:sz w:val="24"/>
              </w:rPr>
              <w:t>ту-ту</w:t>
            </w:r>
            <w:r>
              <w:rPr>
                <w:rFonts w:ascii="Times New Roman" w:hAnsi="Times New Roman"/>
                <w:b w:val="1"/>
                <w:sz w:val="24"/>
              </w:rPr>
              <w:t xml:space="preserve">, </w:t>
            </w:r>
            <w:r>
              <w:rPr>
                <w:rFonts w:ascii="Times New Roman" w:hAnsi="Times New Roman"/>
                <w:b w:val="1"/>
                <w:sz w:val="24"/>
              </w:rPr>
              <w:t>ту-ту</w:t>
            </w:r>
            <w:r>
              <w:rPr>
                <w:rFonts w:ascii="Times New Roman" w:hAnsi="Times New Roman"/>
                <w:b w:val="1"/>
                <w:sz w:val="24"/>
              </w:rPr>
              <w:t>»</w:t>
            </w:r>
          </w:p>
          <w:p w14:paraId="F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i w:val="1"/>
                <w:sz w:val="24"/>
              </w:rPr>
              <w:t>взять за петельку и качать вперед – назад</w:t>
            </w:r>
            <w:r>
              <w:rPr>
                <w:rFonts w:ascii="Times New Roman" w:hAnsi="Times New Roman"/>
                <w:sz w:val="24"/>
              </w:rPr>
              <w:t>).</w:t>
            </w:r>
          </w:p>
          <w:p w14:paraId="F4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764"/>
          </w:tcPr>
          <w:p w14:paraId="F5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807"/>
          </w:tcPr>
          <w:p w14:paraId="F6000000">
            <w:pPr>
              <w:rPr>
                <w:rFonts w:ascii="Times New Roman" w:hAnsi="Times New Roman"/>
                <w:sz w:val="24"/>
              </w:rPr>
            </w:pPr>
          </w:p>
          <w:p w14:paraId="F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 вот что было дальше, я вам расскажу в следующий раз.</w:t>
            </w:r>
          </w:p>
          <w:p w14:paraId="F8000000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F9000000">
      <w:pPr>
        <w:rPr>
          <w:rFonts w:ascii="Times New Roman" w:hAnsi="Times New Roman"/>
          <w:color w:val="333333"/>
          <w:sz w:val="24"/>
          <w:highlight w:val="white"/>
        </w:rPr>
      </w:pPr>
    </w:p>
    <w:p w14:paraId="FA000000">
      <w:pPr>
        <w:rPr>
          <w:rFonts w:ascii="Times New Roman" w:hAnsi="Times New Roman"/>
          <w:color w:val="333333"/>
          <w:sz w:val="24"/>
          <w:highlight w:val="white"/>
        </w:rPr>
      </w:pPr>
    </w:p>
    <w:p w14:paraId="FB000000">
      <w:pPr>
        <w:spacing w:after="0" w:line="360" w:lineRule="auto"/>
        <w:ind/>
        <w:rPr>
          <w:rFonts w:ascii="Arial" w:hAnsi="Arial"/>
          <w:color w:val="333333"/>
          <w:sz w:val="24"/>
          <w:shd w:fill="F6F6F6" w:val="clear"/>
        </w:rPr>
      </w:pPr>
    </w:p>
    <w:p w14:paraId="FC000000">
      <w:pPr>
        <w:rPr>
          <w:color w:val="333333"/>
          <w:sz w:val="24"/>
          <w:highlight w:val="white"/>
        </w:rPr>
      </w:pPr>
    </w:p>
    <w:p w14:paraId="FD000000">
      <w:pPr>
        <w:spacing w:after="0" w:line="240" w:lineRule="auto"/>
        <w:ind/>
        <w:rPr>
          <w:color w:val="1A1A1A"/>
          <w:sz w:val="24"/>
        </w:rPr>
      </w:pPr>
    </w:p>
    <w:p w14:paraId="FE000000">
      <w:pPr>
        <w:spacing w:after="0" w:line="240" w:lineRule="auto"/>
        <w:ind/>
        <w:rPr>
          <w:color w:val="1A1A1A"/>
          <w:sz w:val="24"/>
        </w:rPr>
      </w:pPr>
    </w:p>
    <w:p w14:paraId="FF000000">
      <w:pPr>
        <w:spacing w:after="0" w:line="240" w:lineRule="auto"/>
        <w:ind/>
        <w:rPr>
          <w:rFonts w:ascii="Times New Roman" w:hAnsi="Times New Roman"/>
          <w:color w:val="1A1A1A"/>
          <w:sz w:val="24"/>
        </w:rPr>
      </w:pPr>
    </w:p>
    <w:p w14:paraId="00010000">
      <w:pPr>
        <w:spacing w:after="0" w:line="240" w:lineRule="auto"/>
        <w:ind/>
        <w:rPr>
          <w:rFonts w:ascii="Times New Roman" w:hAnsi="Times New Roman"/>
          <w:color w:val="1A1A1A"/>
          <w:sz w:val="24"/>
        </w:rPr>
      </w:pPr>
    </w:p>
    <w:p w14:paraId="01010000">
      <w:pPr>
        <w:spacing w:after="0" w:line="240" w:lineRule="auto"/>
        <w:ind/>
        <w:rPr>
          <w:rFonts w:ascii="Times New Roman" w:hAnsi="Times New Roman"/>
          <w:color w:val="1A1A1A"/>
          <w:sz w:val="24"/>
        </w:rPr>
      </w:pPr>
    </w:p>
    <w:p w14:paraId="02010000">
      <w:pPr>
        <w:spacing w:after="0" w:line="240" w:lineRule="auto"/>
        <w:ind/>
        <w:rPr>
          <w:rFonts w:ascii="Times New Roman" w:hAnsi="Times New Roman"/>
          <w:color w:val="1A1A1A"/>
          <w:sz w:val="24"/>
        </w:rPr>
      </w:pPr>
    </w:p>
    <w:p w14:paraId="03010000">
      <w:pPr>
        <w:spacing w:after="0" w:line="240" w:lineRule="auto"/>
        <w:ind/>
        <w:rPr>
          <w:rFonts w:ascii="Times New Roman" w:hAnsi="Times New Roman"/>
          <w:color w:val="1A1A1A"/>
          <w:sz w:val="24"/>
        </w:rPr>
      </w:pPr>
    </w:p>
    <w:p w14:paraId="04010000">
      <w:pPr>
        <w:spacing w:after="0" w:line="240" w:lineRule="auto"/>
        <w:ind/>
        <w:rPr>
          <w:rFonts w:ascii="Times New Roman" w:hAnsi="Times New Roman"/>
          <w:color w:val="1A1A1A"/>
          <w:sz w:val="24"/>
        </w:rPr>
      </w:pPr>
    </w:p>
    <w:p w14:paraId="05010000">
      <w:pPr>
        <w:spacing w:after="0" w:line="240" w:lineRule="auto"/>
        <w:ind/>
        <w:rPr>
          <w:rFonts w:ascii="Times New Roman" w:hAnsi="Times New Roman"/>
          <w:color w:val="1A1A1A"/>
          <w:sz w:val="24"/>
        </w:rPr>
      </w:pPr>
    </w:p>
    <w:p w14:paraId="06010000">
      <w:pPr>
        <w:spacing w:after="0" w:line="240" w:lineRule="auto"/>
        <w:ind/>
        <w:rPr>
          <w:rFonts w:ascii="Times New Roman" w:hAnsi="Times New Roman"/>
          <w:color w:val="1A1A1A"/>
          <w:sz w:val="24"/>
        </w:rPr>
      </w:pPr>
    </w:p>
    <w:p w14:paraId="07010000">
      <w:pPr>
        <w:spacing w:after="0" w:line="240" w:lineRule="auto"/>
        <w:ind/>
        <w:rPr>
          <w:rFonts w:ascii="Times New Roman" w:hAnsi="Times New Roman"/>
          <w:color w:val="1A1A1A"/>
          <w:sz w:val="24"/>
        </w:rPr>
      </w:pPr>
    </w:p>
    <w:p w14:paraId="08010000">
      <w:pPr>
        <w:spacing w:after="0" w:line="240" w:lineRule="auto"/>
        <w:ind/>
        <w:rPr>
          <w:rFonts w:ascii="Times New Roman" w:hAnsi="Times New Roman"/>
          <w:color w:val="1A1A1A"/>
          <w:sz w:val="24"/>
        </w:rPr>
      </w:pPr>
    </w:p>
    <w:p w14:paraId="09010000">
      <w:pPr>
        <w:rPr>
          <w:rFonts w:ascii="Arial" w:hAnsi="Arial"/>
          <w:color w:val="272439"/>
          <w:sz w:val="24"/>
          <w:highlight w:val="white"/>
        </w:rPr>
      </w:pPr>
    </w:p>
    <w:sectPr>
      <w:pgSz w:h="16838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numFmt w:val="bullet"/>
      <w:lvlText w:val="o"/>
      <w:pPr>
        <w:ind w:hanging="360" w:left="720"/>
      </w:pPr>
      <w:rPr>
        <w:rFonts w:ascii="Courier New" w:hAnsi="Courier New"/>
      </w:rPr>
    </w:lvl>
    <w:lvl w:ilvl="1">
      <w:numFmt w:val="bullet"/>
      <w:lvlText w:val=""/>
      <w:pPr>
        <w:ind w:hanging="360" w:left="1440"/>
      </w:pPr>
      <w:rPr>
        <w:rFonts w:ascii="Wingdings" w:hAnsi="Wingdings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o"/>
      <w:pPr>
        <w:ind w:hanging="360" w:left="2880"/>
      </w:pPr>
      <w:rPr>
        <w:rFonts w:ascii="Courier New" w:hAnsi="Courier New"/>
      </w:rPr>
    </w:lvl>
    <w:lvl w:ilvl="4">
      <w:numFmt w:val="bullet"/>
      <w:lvlText w:val=""/>
      <w:pPr>
        <w:ind w:hanging="360" w:left="3600"/>
      </w:pPr>
      <w:rPr>
        <w:rFonts w:ascii="Wingdings" w:hAnsi="Wingdings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o"/>
      <w:pPr>
        <w:ind w:hanging="360" w:left="5040"/>
      </w:pPr>
      <w:rPr>
        <w:rFonts w:ascii="Courier New" w:hAnsi="Courier New"/>
      </w:rPr>
    </w:lvl>
    <w:lvl w:ilvl="7">
      <w:numFmt w:val="bullet"/>
      <w:lvlText w:val=""/>
      <w:pPr>
        <w:ind w:hanging="360" w:left="5760"/>
      </w:pPr>
      <w:rPr>
        <w:rFonts w:ascii="Wingdings" w:hAnsi="Wingdings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o"/>
      <w:lvlJc w:val="left"/>
      <w:pPr>
        <w:ind w:hanging="360" w:left="72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4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</w:style>
  <w:style w:default="1" w:styleId="Style_6_ch" w:type="character">
    <w:name w:val="Normal"/>
    <w:link w:val="Style_6"/>
  </w:style>
  <w:style w:styleId="Style_7" w:type="paragraph">
    <w:name w:val="toc 2"/>
    <w:next w:val="Style_6"/>
    <w:link w:val="Style_7_ch"/>
    <w:uiPriority w:val="39"/>
    <w:pPr>
      <w:ind w:firstLine="0" w:left="200"/>
    </w:pPr>
  </w:style>
  <w:style w:styleId="Style_7_ch" w:type="character">
    <w:name w:val="toc 2"/>
    <w:link w:val="Style_7"/>
  </w:style>
  <w:style w:styleId="Style_2" w:type="paragraph">
    <w:name w:val="List Paragraph"/>
    <w:basedOn w:val="Style_6"/>
    <w:link w:val="Style_2_ch"/>
    <w:pPr>
      <w:ind w:firstLine="0" w:left="720"/>
      <w:contextualSpacing w:val="1"/>
    </w:pPr>
  </w:style>
  <w:style w:styleId="Style_2_ch" w:type="character">
    <w:name w:val="List Paragraph"/>
    <w:basedOn w:val="Style_6_ch"/>
    <w:link w:val="Style_2"/>
  </w:style>
  <w:style w:styleId="Style_8" w:type="paragraph">
    <w:name w:val="Emphasis"/>
    <w:basedOn w:val="Style_9"/>
    <w:link w:val="Style_8_ch"/>
    <w:rPr>
      <w:i w:val="1"/>
    </w:rPr>
  </w:style>
  <w:style w:styleId="Style_8_ch" w:type="character">
    <w:name w:val="Emphasis"/>
    <w:basedOn w:val="Style_9_ch"/>
    <w:link w:val="Style_8"/>
    <w:rPr>
      <w:i w:val="1"/>
    </w:rPr>
  </w:style>
  <w:style w:styleId="Style_10" w:type="paragraph">
    <w:name w:val="toc 4"/>
    <w:next w:val="Style_6"/>
    <w:link w:val="Style_10_ch"/>
    <w:uiPriority w:val="39"/>
    <w:pPr>
      <w:ind w:firstLine="0" w:left="600"/>
    </w:pPr>
  </w:style>
  <w:style w:styleId="Style_10_ch" w:type="character">
    <w:name w:val="toc 4"/>
    <w:link w:val="Style_10"/>
  </w:style>
  <w:style w:styleId="Style_11" w:type="paragraph">
    <w:name w:val="toc 6"/>
    <w:next w:val="Style_6"/>
    <w:link w:val="Style_11_ch"/>
    <w:uiPriority w:val="39"/>
    <w:pPr>
      <w:ind w:firstLine="0" w:left="1000"/>
    </w:pPr>
  </w:style>
  <w:style w:styleId="Style_11_ch" w:type="character">
    <w:name w:val="toc 6"/>
    <w:link w:val="Style_11"/>
  </w:style>
  <w:style w:styleId="Style_12" w:type="paragraph">
    <w:name w:val="toc 7"/>
    <w:next w:val="Style_6"/>
    <w:link w:val="Style_12_ch"/>
    <w:uiPriority w:val="39"/>
    <w:pPr>
      <w:ind w:firstLine="0" w:left="1200"/>
    </w:pPr>
  </w:style>
  <w:style w:styleId="Style_12_ch" w:type="character">
    <w:name w:val="toc 7"/>
    <w:link w:val="Style_12"/>
  </w:style>
  <w:style w:styleId="Style_4" w:type="paragraph">
    <w:name w:val="c3"/>
    <w:basedOn w:val="Style_9"/>
    <w:link w:val="Style_4_ch"/>
  </w:style>
  <w:style w:styleId="Style_4_ch" w:type="character">
    <w:name w:val="c3"/>
    <w:basedOn w:val="Style_9_ch"/>
    <w:link w:val="Style_4"/>
  </w:style>
  <w:style w:styleId="Style_13" w:type="paragraph">
    <w:name w:val="heading 3"/>
    <w:next w:val="Style_6"/>
    <w:link w:val="Style_13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13_ch" w:type="character">
    <w:name w:val="heading 3"/>
    <w:link w:val="Style_13"/>
    <w:rPr>
      <w:rFonts w:ascii="XO Thames" w:hAnsi="XO Thames"/>
      <w:b w:val="1"/>
      <w:i w:val="1"/>
      <w:color w:val="000000"/>
    </w:rPr>
  </w:style>
  <w:style w:styleId="Style_14" w:type="paragraph">
    <w:name w:val="Normal (Web)"/>
    <w:basedOn w:val="Style_6"/>
    <w:link w:val="Style_1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4_ch" w:type="character">
    <w:name w:val="Normal (Web)"/>
    <w:basedOn w:val="Style_6_ch"/>
    <w:link w:val="Style_14"/>
    <w:rPr>
      <w:rFonts w:ascii="Times New Roman" w:hAnsi="Times New Roman"/>
      <w:sz w:val="24"/>
    </w:rPr>
  </w:style>
  <w:style w:styleId="Style_3" w:type="paragraph">
    <w:name w:val="c0"/>
    <w:basedOn w:val="Style_9"/>
    <w:link w:val="Style_3_ch"/>
  </w:style>
  <w:style w:styleId="Style_3_ch" w:type="character">
    <w:name w:val="c0"/>
    <w:basedOn w:val="Style_9_ch"/>
    <w:link w:val="Style_3"/>
  </w:style>
  <w:style w:styleId="Style_15" w:type="paragraph">
    <w:name w:val="c22"/>
    <w:basedOn w:val="Style_9"/>
    <w:link w:val="Style_15_ch"/>
  </w:style>
  <w:style w:styleId="Style_15_ch" w:type="character">
    <w:name w:val="c22"/>
    <w:basedOn w:val="Style_9_ch"/>
    <w:link w:val="Style_15"/>
  </w:style>
  <w:style w:styleId="Style_16" w:type="paragraph">
    <w:name w:val="c13"/>
    <w:basedOn w:val="Style_9"/>
    <w:link w:val="Style_16_ch"/>
  </w:style>
  <w:style w:styleId="Style_16_ch" w:type="character">
    <w:name w:val="c13"/>
    <w:basedOn w:val="Style_9_ch"/>
    <w:link w:val="Style_16"/>
  </w:style>
  <w:style w:styleId="Style_17" w:type="paragraph">
    <w:name w:val="c1"/>
    <w:basedOn w:val="Style_9"/>
    <w:link w:val="Style_17_ch"/>
  </w:style>
  <w:style w:styleId="Style_17_ch" w:type="character">
    <w:name w:val="c1"/>
    <w:basedOn w:val="Style_9_ch"/>
    <w:link w:val="Style_17"/>
  </w:style>
  <w:style w:styleId="Style_18" w:type="paragraph">
    <w:name w:val="toc 3"/>
    <w:next w:val="Style_6"/>
    <w:link w:val="Style_18_ch"/>
    <w:uiPriority w:val="39"/>
    <w:pPr>
      <w:ind w:firstLine="0" w:left="400"/>
    </w:pPr>
  </w:style>
  <w:style w:styleId="Style_18_ch" w:type="character">
    <w:name w:val="toc 3"/>
    <w:link w:val="Style_18"/>
  </w:style>
  <w:style w:styleId="Style_19" w:type="paragraph">
    <w:name w:val="link"/>
    <w:basedOn w:val="Style_9"/>
    <w:link w:val="Style_19_ch"/>
  </w:style>
  <w:style w:styleId="Style_19_ch" w:type="character">
    <w:name w:val="link"/>
    <w:basedOn w:val="Style_9_ch"/>
    <w:link w:val="Style_19"/>
  </w:style>
  <w:style w:styleId="Style_20" w:type="paragraph">
    <w:name w:val="heading 5"/>
    <w:next w:val="Style_6"/>
    <w:link w:val="Style_20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20_ch" w:type="character">
    <w:name w:val="heading 5"/>
    <w:link w:val="Style_20"/>
    <w:rPr>
      <w:rFonts w:ascii="XO Thames" w:hAnsi="XO Thames"/>
      <w:b w:val="1"/>
      <w:color w:val="000000"/>
      <w:sz w:val="22"/>
    </w:rPr>
  </w:style>
  <w:style w:styleId="Style_1" w:type="paragraph">
    <w:name w:val="heading 1"/>
    <w:basedOn w:val="Style_6"/>
    <w:link w:val="Style_1_ch"/>
    <w:uiPriority w:val="9"/>
    <w:qFormat/>
    <w:pPr>
      <w:spacing w:afterAutospacing="on" w:beforeAutospacing="on" w:line="240" w:lineRule="auto"/>
      <w:ind/>
      <w:outlineLvl w:val="0"/>
    </w:pPr>
    <w:rPr>
      <w:rFonts w:ascii="Times New Roman" w:hAnsi="Times New Roman"/>
      <w:b w:val="1"/>
      <w:sz w:val="48"/>
    </w:rPr>
  </w:style>
  <w:style w:styleId="Style_1_ch" w:type="character">
    <w:name w:val="heading 1"/>
    <w:basedOn w:val="Style_6_ch"/>
    <w:link w:val="Style_1"/>
    <w:rPr>
      <w:rFonts w:ascii="Times New Roman" w:hAnsi="Times New Roman"/>
      <w:b w:val="1"/>
      <w:sz w:val="48"/>
    </w:rPr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21" w:type="paragraph">
    <w:name w:val="Hyperlink"/>
    <w:basedOn w:val="Style_9"/>
    <w:link w:val="Style_21_ch"/>
    <w:rPr>
      <w:color w:themeColor="hyperlink" w:val="0000FF"/>
      <w:u w:val="single"/>
    </w:rPr>
  </w:style>
  <w:style w:styleId="Style_21_ch" w:type="character">
    <w:name w:val="Hyperlink"/>
    <w:basedOn w:val="Style_9_ch"/>
    <w:link w:val="Style_21"/>
    <w:rPr>
      <w:color w:themeColor="hyperlink" w:val="0000FF"/>
      <w:u w:val="single"/>
    </w:rPr>
  </w:style>
  <w:style w:styleId="Style_22" w:type="paragraph">
    <w:name w:val="Footnote"/>
    <w:link w:val="Style_22_ch"/>
    <w:pPr>
      <w:ind/>
      <w:jc w:val="left"/>
    </w:pPr>
    <w:rPr>
      <w:rFonts w:ascii="XO Thames" w:hAnsi="XO Thames"/>
      <w:sz w:val="22"/>
    </w:rPr>
  </w:style>
  <w:style w:styleId="Style_22_ch" w:type="character">
    <w:name w:val="Footnote"/>
    <w:link w:val="Style_22"/>
    <w:rPr>
      <w:rFonts w:ascii="XO Thames" w:hAnsi="XO Thames"/>
      <w:sz w:val="22"/>
    </w:rPr>
  </w:style>
  <w:style w:styleId="Style_23" w:type="paragraph">
    <w:name w:val="toc 1"/>
    <w:next w:val="Style_6"/>
    <w:link w:val="Style_23_ch"/>
    <w:uiPriority w:val="39"/>
    <w:pPr>
      <w:ind w:firstLine="0" w:left="0"/>
    </w:pPr>
    <w:rPr>
      <w:rFonts w:ascii="XO Thames" w:hAnsi="XO Thames"/>
      <w:b w:val="1"/>
    </w:rPr>
  </w:style>
  <w:style w:styleId="Style_23_ch" w:type="character">
    <w:name w:val="toc 1"/>
    <w:link w:val="Style_23"/>
    <w:rPr>
      <w:rFonts w:ascii="XO Thames" w:hAnsi="XO Thames"/>
      <w:b w:val="1"/>
    </w:rPr>
  </w:style>
  <w:style w:styleId="Style_24" w:type="paragraph">
    <w:name w:val="Balloon Text"/>
    <w:basedOn w:val="Style_6"/>
    <w:link w:val="Style_24_ch"/>
    <w:pPr>
      <w:spacing w:after="0" w:line="240" w:lineRule="auto"/>
      <w:ind/>
    </w:pPr>
    <w:rPr>
      <w:rFonts w:ascii="Tahoma" w:hAnsi="Tahoma"/>
      <w:sz w:val="16"/>
    </w:rPr>
  </w:style>
  <w:style w:styleId="Style_24_ch" w:type="character">
    <w:name w:val="Balloon Text"/>
    <w:basedOn w:val="Style_6_ch"/>
    <w:link w:val="Style_24"/>
    <w:rPr>
      <w:rFonts w:ascii="Tahoma" w:hAnsi="Tahoma"/>
      <w:sz w:val="16"/>
    </w:rPr>
  </w:style>
  <w:style w:styleId="Style_25" w:type="paragraph">
    <w:name w:val="Header and Footer"/>
    <w:link w:val="Style_25_ch"/>
    <w:pPr>
      <w:spacing w:line="360" w:lineRule="auto"/>
      <w:ind/>
    </w:pPr>
    <w:rPr>
      <w:rFonts w:ascii="XO Thames" w:hAnsi="XO Thames"/>
      <w:sz w:val="20"/>
    </w:rPr>
  </w:style>
  <w:style w:styleId="Style_25_ch" w:type="character">
    <w:name w:val="Header and Footer"/>
    <w:link w:val="Style_25"/>
    <w:rPr>
      <w:rFonts w:ascii="XO Thames" w:hAnsi="XO Thames"/>
      <w:sz w:val="20"/>
    </w:rPr>
  </w:style>
  <w:style w:styleId="Style_26" w:type="paragraph">
    <w:name w:val="toc 9"/>
    <w:next w:val="Style_6"/>
    <w:link w:val="Style_26_ch"/>
    <w:uiPriority w:val="39"/>
    <w:pPr>
      <w:ind w:firstLine="0" w:left="1600"/>
    </w:pPr>
  </w:style>
  <w:style w:styleId="Style_26_ch" w:type="character">
    <w:name w:val="toc 9"/>
    <w:link w:val="Style_26"/>
  </w:style>
  <w:style w:styleId="Style_27" w:type="paragraph">
    <w:name w:val="toc 8"/>
    <w:next w:val="Style_6"/>
    <w:link w:val="Style_27_ch"/>
    <w:uiPriority w:val="39"/>
    <w:pPr>
      <w:ind w:firstLine="0" w:left="1400"/>
    </w:pPr>
  </w:style>
  <w:style w:styleId="Style_27_ch" w:type="character">
    <w:name w:val="toc 8"/>
    <w:link w:val="Style_27"/>
  </w:style>
  <w:style w:styleId="Style_28" w:type="paragraph">
    <w:name w:val="Strong"/>
    <w:basedOn w:val="Style_9"/>
    <w:link w:val="Style_28_ch"/>
    <w:rPr>
      <w:b w:val="1"/>
    </w:rPr>
  </w:style>
  <w:style w:styleId="Style_28_ch" w:type="character">
    <w:name w:val="Strong"/>
    <w:basedOn w:val="Style_9_ch"/>
    <w:link w:val="Style_28"/>
    <w:rPr>
      <w:b w:val="1"/>
    </w:rPr>
  </w:style>
  <w:style w:styleId="Style_29" w:type="paragraph">
    <w:name w:val="toc 5"/>
    <w:next w:val="Style_6"/>
    <w:link w:val="Style_29_ch"/>
    <w:uiPriority w:val="39"/>
    <w:pPr>
      <w:ind w:firstLine="0" w:left="800"/>
    </w:pPr>
  </w:style>
  <w:style w:styleId="Style_29_ch" w:type="character">
    <w:name w:val="toc 5"/>
    <w:link w:val="Style_29"/>
  </w:style>
  <w:style w:styleId="Style_30" w:type="paragraph">
    <w:name w:val="c4"/>
    <w:basedOn w:val="Style_6"/>
    <w:link w:val="Style_30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0_ch" w:type="character">
    <w:name w:val="c4"/>
    <w:basedOn w:val="Style_6_ch"/>
    <w:link w:val="Style_30"/>
    <w:rPr>
      <w:rFonts w:ascii="Times New Roman" w:hAnsi="Times New Roman"/>
      <w:sz w:val="24"/>
    </w:rPr>
  </w:style>
  <w:style w:styleId="Style_31" w:type="paragraph">
    <w:name w:val="Subtitle"/>
    <w:next w:val="Style_6"/>
    <w:link w:val="Style_31_ch"/>
    <w:uiPriority w:val="11"/>
    <w:qFormat/>
    <w:rPr>
      <w:rFonts w:ascii="XO Thames" w:hAnsi="XO Thames"/>
      <w:i w:val="1"/>
      <w:color w:val="616161"/>
      <w:sz w:val="24"/>
    </w:rPr>
  </w:style>
  <w:style w:styleId="Style_31_ch" w:type="character">
    <w:name w:val="Subtitle"/>
    <w:link w:val="Style_31"/>
    <w:rPr>
      <w:rFonts w:ascii="XO Thames" w:hAnsi="XO Thames"/>
      <w:i w:val="1"/>
      <w:color w:val="616161"/>
      <w:sz w:val="24"/>
    </w:rPr>
  </w:style>
  <w:style w:styleId="Style_32" w:type="paragraph">
    <w:name w:val="toc 10"/>
    <w:next w:val="Style_6"/>
    <w:link w:val="Style_32_ch"/>
    <w:uiPriority w:val="39"/>
    <w:pPr>
      <w:ind w:firstLine="0" w:left="1800"/>
    </w:pPr>
  </w:style>
  <w:style w:styleId="Style_32_ch" w:type="character">
    <w:name w:val="toc 10"/>
    <w:link w:val="Style_32"/>
  </w:style>
  <w:style w:styleId="Style_33" w:type="paragraph">
    <w:name w:val="Title"/>
    <w:next w:val="Style_6"/>
    <w:link w:val="Style_33_ch"/>
    <w:uiPriority w:val="10"/>
    <w:qFormat/>
    <w:rPr>
      <w:rFonts w:ascii="XO Thames" w:hAnsi="XO Thames"/>
      <w:b w:val="1"/>
      <w:sz w:val="52"/>
    </w:rPr>
  </w:style>
  <w:style w:styleId="Style_33_ch" w:type="character">
    <w:name w:val="Title"/>
    <w:link w:val="Style_33"/>
    <w:rPr>
      <w:rFonts w:ascii="XO Thames" w:hAnsi="XO Thames"/>
      <w:b w:val="1"/>
      <w:sz w:val="52"/>
    </w:rPr>
  </w:style>
  <w:style w:styleId="Style_34" w:type="paragraph">
    <w:name w:val="heading 4"/>
    <w:next w:val="Style_6"/>
    <w:link w:val="Style_34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34_ch" w:type="character">
    <w:name w:val="heading 4"/>
    <w:link w:val="Style_34"/>
    <w:rPr>
      <w:rFonts w:ascii="XO Thames" w:hAnsi="XO Thames"/>
      <w:b w:val="1"/>
      <w:color w:val="595959"/>
      <w:sz w:val="26"/>
    </w:rPr>
  </w:style>
  <w:style w:styleId="Style_35" w:type="paragraph">
    <w:name w:val="heading 2"/>
    <w:next w:val="Style_6"/>
    <w:link w:val="Style_35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35_ch" w:type="character">
    <w:name w:val="heading 2"/>
    <w:link w:val="Style_35"/>
    <w:rPr>
      <w:rFonts w:ascii="XO Thames" w:hAnsi="XO Thames"/>
      <w:b w:val="1"/>
      <w:color w:val="00A0FF"/>
      <w:sz w:val="26"/>
    </w:rPr>
  </w:style>
  <w:style w:default="1" w:styleId="Style_3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" w:type="table">
    <w:name w:val="Table Grid"/>
    <w:basedOn w:val="Style_36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4" Target="numbering.xml" Type="http://schemas.openxmlformats.org/officeDocument/2006/relationships/numbering"/>
  <Relationship Id="rId33" Target="theme/theme1.xml" Type="http://schemas.openxmlformats.org/officeDocument/2006/relationships/theme"/>
  <Relationship Id="rId31" Target="stylesWithEffects.xml" Type="http://schemas.microsoft.com/office/2007/relationships/stylesWithEffects"/>
  <Relationship Id="rId28" Target="fontTable.xml" Type="http://schemas.openxmlformats.org/officeDocument/2006/relationships/fontTable"/>
  <Relationship Id="rId24" Target="media/24.jpeg" Type="http://schemas.openxmlformats.org/officeDocument/2006/relationships/image"/>
  <Relationship Id="rId23" Target="media/23.png" Type="http://schemas.openxmlformats.org/officeDocument/2006/relationships/image"/>
  <Relationship Id="rId27" Target="media/27.jpeg" Type="http://schemas.openxmlformats.org/officeDocument/2006/relationships/image"/>
  <Relationship Id="rId21" Target="media/21.jpeg" Type="http://schemas.openxmlformats.org/officeDocument/2006/relationships/image"/>
  <Relationship Id="rId19" Target="media/19.png" Type="http://schemas.openxmlformats.org/officeDocument/2006/relationships/image"/>
  <Relationship Id="rId18" Target="media/18.jpeg" Type="http://schemas.openxmlformats.org/officeDocument/2006/relationships/image"/>
  <Relationship Id="rId17" Target="media/17.jpeg" Type="http://schemas.openxmlformats.org/officeDocument/2006/relationships/image"/>
  <Relationship Id="rId15" Target="media/15.jpeg" Type="http://schemas.openxmlformats.org/officeDocument/2006/relationships/image"/>
  <Relationship Id="rId16" Target="media/16.jpeg" Type="http://schemas.openxmlformats.org/officeDocument/2006/relationships/image"/>
  <Relationship Id="rId11" Target="media/11.png" Type="http://schemas.openxmlformats.org/officeDocument/2006/relationships/image"/>
  <Relationship Id="rId22" Target="media/22.jpeg" Type="http://schemas.openxmlformats.org/officeDocument/2006/relationships/image"/>
  <Relationship Id="rId10" Target="media/10.jpeg" Type="http://schemas.openxmlformats.org/officeDocument/2006/relationships/image"/>
  <Relationship Id="rId14" Target="media/14.jpeg" Type="http://schemas.openxmlformats.org/officeDocument/2006/relationships/image"/>
  <Relationship Id="rId7" Target="media/7.png" Type="http://schemas.openxmlformats.org/officeDocument/2006/relationships/image"/>
  <Relationship Id="rId6" Target="media/6.jpeg" Type="http://schemas.openxmlformats.org/officeDocument/2006/relationships/image"/>
  <Relationship Id="rId13" Target="media/13.jpeg" Type="http://schemas.openxmlformats.org/officeDocument/2006/relationships/image"/>
  <Relationship Id="rId9" Target="media/9.png" Type="http://schemas.openxmlformats.org/officeDocument/2006/relationships/image"/>
  <Relationship Id="rId32" Target="webSettings.xml" Type="http://schemas.openxmlformats.org/officeDocument/2006/relationships/webSettings"/>
  <Relationship Id="rId5" Target="media/5.png" Type="http://schemas.openxmlformats.org/officeDocument/2006/relationships/image"/>
  <Relationship Id="rId8" Target="media/8.jpeg" Type="http://schemas.openxmlformats.org/officeDocument/2006/relationships/image"/>
  <Relationship Id="rId4" Target="media/4.jpeg" Type="http://schemas.openxmlformats.org/officeDocument/2006/relationships/image"/>
  <Relationship Id="rId26" Target="media/26.jpeg" Type="http://schemas.openxmlformats.org/officeDocument/2006/relationships/image"/>
  <Relationship Id="rId12" Target="media/12.jpeg" Type="http://schemas.openxmlformats.org/officeDocument/2006/relationships/image"/>
  <Relationship Id="rId29" Target="settings.xml" Type="http://schemas.openxmlformats.org/officeDocument/2006/relationships/settings"/>
  <Relationship Id="rId3" Target="media/3.png" Type="http://schemas.openxmlformats.org/officeDocument/2006/relationships/image"/>
  <Relationship Id="rId30" Target="styles.xml" Type="http://schemas.openxmlformats.org/officeDocument/2006/relationships/styles"/>
  <Relationship Id="rId2" Target="media/2.jpeg" Type="http://schemas.openxmlformats.org/officeDocument/2006/relationships/image"/>
  <Relationship Id="rId25" Target="media/25.jpeg" Type="http://schemas.openxmlformats.org/officeDocument/2006/relationships/image"/>
  <Relationship Id="rId1" Target="media/1.jpeg" Type="http://schemas.openxmlformats.org/officeDocument/2006/relationships/image"/>
  <Relationship Id="rId20" Target="media/20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MyOffice-CoreFramework-Windows/22-903.417.5503.534.8@RELEASE-DESKTOP-SORREL_HOME-RC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2023-12-29T07:32:04Z</dcterms:modified>
</cp:coreProperties>
</file>