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EA" w:rsidRDefault="00B25BEA" w:rsidP="00B25BEA">
      <w:pPr>
        <w:jc w:val="right"/>
        <w:rPr>
          <w:rFonts w:cs="Times New Roman"/>
        </w:rPr>
      </w:pPr>
      <w:r>
        <w:rPr>
          <w:rFonts w:cs="Times New Roman"/>
        </w:rPr>
        <w:t>УДК 003.05</w:t>
      </w:r>
    </w:p>
    <w:p w:rsidR="00B25BEA" w:rsidRPr="00B25BEA" w:rsidRDefault="00B25BEA" w:rsidP="008C3DD9">
      <w:pPr>
        <w:jc w:val="center"/>
        <w:rPr>
          <w:rFonts w:cs="Times New Roman"/>
          <w:b/>
        </w:rPr>
      </w:pPr>
      <w:bookmarkStart w:id="0" w:name="_GoBack"/>
      <w:r w:rsidRPr="00B25BEA">
        <w:rPr>
          <w:rFonts w:cs="Times New Roman"/>
          <w:b/>
        </w:rPr>
        <w:t>КАК ПРИВИТЬ ИНТЕРЕС К ЧТЕНИЮ?</w:t>
      </w:r>
    </w:p>
    <w:bookmarkEnd w:id="0"/>
    <w:p w:rsidR="00B25BEA" w:rsidRPr="00817BFA" w:rsidRDefault="00B25BEA" w:rsidP="00B25BEA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i/>
          <w:color w:val="000000"/>
          <w:sz w:val="24"/>
          <w:szCs w:val="24"/>
        </w:rPr>
      </w:pPr>
      <w:r w:rsidRPr="00B25BEA">
        <w:rPr>
          <w:rFonts w:cs="Times New Roman"/>
          <w:i/>
          <w:color w:val="000000"/>
          <w:szCs w:val="28"/>
        </w:rPr>
        <w:t>ШЕВЧЕНКО ИРИНА ГЕОРГИЕВНА</w:t>
      </w:r>
      <w:r w:rsidRPr="00D82BE5">
        <w:rPr>
          <w:i/>
          <w:color w:val="000000"/>
          <w:szCs w:val="28"/>
        </w:rPr>
        <w:br/>
      </w:r>
      <w:r>
        <w:rPr>
          <w:rFonts w:eastAsia="Calibri" w:cs="Times New Roman"/>
          <w:i/>
          <w:color w:val="000000"/>
          <w:sz w:val="24"/>
          <w:szCs w:val="24"/>
        </w:rPr>
        <w:t>учитель русского языка и литературы</w:t>
      </w:r>
      <w:r w:rsidRPr="00817BFA">
        <w:rPr>
          <w:rFonts w:eastAsia="Calibri" w:cs="Times New Roman"/>
          <w:i/>
          <w:color w:val="000000"/>
          <w:sz w:val="24"/>
          <w:szCs w:val="24"/>
        </w:rPr>
        <w:t>,</w:t>
      </w:r>
    </w:p>
    <w:p w:rsidR="00B25BEA" w:rsidRPr="00817BFA" w:rsidRDefault="00B25BEA" w:rsidP="00B25BEA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i/>
          <w:color w:val="000000"/>
          <w:sz w:val="24"/>
          <w:szCs w:val="24"/>
        </w:rPr>
      </w:pPr>
      <w:r w:rsidRPr="00817BFA">
        <w:rPr>
          <w:rFonts w:eastAsia="Calibri" w:cs="Times New Roman"/>
          <w:i/>
          <w:color w:val="000000"/>
          <w:sz w:val="24"/>
          <w:szCs w:val="24"/>
        </w:rPr>
        <w:t xml:space="preserve">МБОУ «СОШ №2» «Спектр» </w:t>
      </w:r>
    </w:p>
    <w:p w:rsidR="00B25BEA" w:rsidRPr="00817BFA" w:rsidRDefault="00B25BEA" w:rsidP="00B25BEA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i/>
          <w:color w:val="000000"/>
          <w:sz w:val="24"/>
          <w:szCs w:val="24"/>
        </w:rPr>
      </w:pPr>
      <w:r w:rsidRPr="00817BFA">
        <w:rPr>
          <w:rFonts w:eastAsia="Calibri" w:cs="Times New Roman"/>
          <w:i/>
          <w:color w:val="000000"/>
          <w:sz w:val="24"/>
          <w:szCs w:val="24"/>
        </w:rPr>
        <w:t>с углублённым изучением отдельных предметов</w:t>
      </w:r>
    </w:p>
    <w:p w:rsidR="00B25BEA" w:rsidRPr="00B25BEA" w:rsidRDefault="00B25BEA" w:rsidP="00B25BEA">
      <w:pPr>
        <w:spacing w:after="0" w:line="240" w:lineRule="auto"/>
        <w:jc w:val="right"/>
        <w:rPr>
          <w:rFonts w:cs="Times New Roman"/>
        </w:rPr>
      </w:pPr>
      <w:r w:rsidRPr="00817BFA">
        <w:rPr>
          <w:rFonts w:eastAsia="Calibri" w:cs="Times New Roman"/>
          <w:i/>
          <w:color w:val="000000"/>
          <w:sz w:val="24"/>
          <w:szCs w:val="24"/>
        </w:rPr>
        <w:t>Новосибирская область, г. Бердск</w:t>
      </w:r>
    </w:p>
    <w:p w:rsidR="008C3DD9" w:rsidRPr="00807D32" w:rsidRDefault="008C3DD9" w:rsidP="00B25BEA">
      <w:pPr>
        <w:spacing w:after="0" w:line="240" w:lineRule="auto"/>
        <w:ind w:firstLine="709"/>
        <w:jc w:val="right"/>
        <w:rPr>
          <w:rFonts w:cs="Times New Roman"/>
        </w:rPr>
      </w:pPr>
    </w:p>
    <w:p w:rsidR="00807D32" w:rsidRPr="00807D32" w:rsidRDefault="00807D32" w:rsidP="00807D32">
      <w:pPr>
        <w:spacing w:after="0" w:line="240" w:lineRule="auto"/>
        <w:ind w:firstLine="709"/>
        <w:jc w:val="both"/>
        <w:rPr>
          <w:rFonts w:cs="Times New Roman"/>
        </w:rPr>
      </w:pPr>
      <w:r w:rsidRPr="00807D32">
        <w:rPr>
          <w:rFonts w:cs="Times New Roman"/>
        </w:rPr>
        <w:t>Чтение - комплекс когнитивного процесса для получения смысла (понимание текста). Средство для усвоения языка, коммуникации, информации и идей. Как и все мировые языки, этот комплекс взаимодействует с текстом и читающим, у которого формируется предварительные знания, опыт и отношения, в котором находится человек. Процесс чтения, требует постоянной практики и развития. Кроме того, чтение требует творческого подхода и критического анализа. Каких-либо законов в чтении нет, не ограничивая читателя в чтении. Это помогает исследовать тексты во время интерпретации. Читатели используют различные стратегии чтения, насколько читающему удобно в понимании текста. В некоторых случаях, в книгах используются сноски для понимания текста значений незнакомых слов. Также «чтение» - это способность воспринимать, понимать информацию, записанную (передаваемую) тем или иным способом, воспроизводить техническими устройствами.</w:t>
      </w:r>
    </w:p>
    <w:p w:rsidR="008C3DD9" w:rsidRPr="00807D32" w:rsidRDefault="008C3DD9" w:rsidP="00807D32">
      <w:pPr>
        <w:spacing w:after="0" w:line="240" w:lineRule="auto"/>
        <w:ind w:firstLine="709"/>
        <w:jc w:val="both"/>
        <w:rPr>
          <w:rFonts w:cs="Times New Roman"/>
        </w:rPr>
      </w:pPr>
      <w:r w:rsidRPr="00807D32">
        <w:rPr>
          <w:rFonts w:cs="Times New Roman"/>
        </w:rPr>
        <w:t>Нет необходимости убеждать кого-либо в огромном значении чтения для развития учащихся. Значение книги в жизни человека велико. Чтение открывает человеку окно в мир знаний и дает возможность самостоятельно их добывать.</w:t>
      </w:r>
    </w:p>
    <w:p w:rsidR="008C3DD9" w:rsidRPr="00807D32" w:rsidRDefault="008C3DD9" w:rsidP="00807D32">
      <w:pPr>
        <w:spacing w:after="0" w:line="240" w:lineRule="auto"/>
        <w:ind w:firstLine="709"/>
        <w:jc w:val="both"/>
        <w:rPr>
          <w:rFonts w:cs="Times New Roman"/>
        </w:rPr>
      </w:pPr>
      <w:r w:rsidRPr="00807D32">
        <w:rPr>
          <w:rFonts w:cs="Times New Roman"/>
        </w:rPr>
        <w:t>Привитие любви к чтению и бережного отношения к книге – важное направление в работе учителей-предметников, так и классного руководителя. Деятельность классного руководителя в данном направлении включает в себя разные формы и методы работы: беседа, ди</w:t>
      </w:r>
      <w:r w:rsidR="00F855F3" w:rsidRPr="00807D32">
        <w:rPr>
          <w:rFonts w:cs="Times New Roman"/>
        </w:rPr>
        <w:t>скуссия, классный час, кружкова</w:t>
      </w:r>
      <w:r w:rsidRPr="00807D32">
        <w:rPr>
          <w:rFonts w:cs="Times New Roman"/>
        </w:rPr>
        <w:t>я работа, экскурсии в библиотеку, родительские собрания.</w:t>
      </w:r>
    </w:p>
    <w:p w:rsidR="00383269" w:rsidRPr="00807D32" w:rsidRDefault="00383269" w:rsidP="00807D32">
      <w:pPr>
        <w:spacing w:after="0" w:line="240" w:lineRule="auto"/>
        <w:ind w:firstLine="709"/>
        <w:jc w:val="both"/>
        <w:rPr>
          <w:rFonts w:cs="Times New Roman"/>
        </w:rPr>
      </w:pPr>
      <w:r w:rsidRPr="00807D32">
        <w:rPr>
          <w:rFonts w:cs="Times New Roman"/>
        </w:rPr>
        <w:t xml:space="preserve">Ни для кого не секрет, что желание читать, стойкий </w:t>
      </w:r>
      <w:r w:rsidR="0046745D" w:rsidRPr="00807D32">
        <w:rPr>
          <w:rFonts w:cs="Times New Roman"/>
        </w:rPr>
        <w:t>интерес</w:t>
      </w:r>
      <w:r w:rsidRPr="00807D32">
        <w:rPr>
          <w:rFonts w:cs="Times New Roman"/>
        </w:rPr>
        <w:t xml:space="preserve"> к чтению формируются в </w:t>
      </w:r>
      <w:r w:rsidR="0046745D" w:rsidRPr="00807D32">
        <w:rPr>
          <w:rFonts w:cs="Times New Roman"/>
        </w:rPr>
        <w:t>семье. Не только в школе, но и дом надо учить детей любить книгу. Семья, культурные отношения внутри нее во многом определяют путь ребенка как читателя. У детей, чьи родители любят читать, быстрее развивается вкус к чтению, чем у тех, чьи родители не подают им в этом примера. Поэтому нужно пропагандировать и поощрять такое семейное увлечение как чтение.</w:t>
      </w:r>
    </w:p>
    <w:p w:rsidR="0046745D" w:rsidRPr="00807D32" w:rsidRDefault="0046745D" w:rsidP="00807D32">
      <w:pPr>
        <w:spacing w:after="0" w:line="240" w:lineRule="auto"/>
        <w:ind w:firstLine="709"/>
        <w:jc w:val="both"/>
        <w:rPr>
          <w:rFonts w:cs="Times New Roman"/>
        </w:rPr>
      </w:pPr>
      <w:r w:rsidRPr="00807D32">
        <w:rPr>
          <w:rFonts w:cs="Times New Roman"/>
        </w:rPr>
        <w:t xml:space="preserve">Очень </w:t>
      </w:r>
      <w:r w:rsidR="00F855F3" w:rsidRPr="00807D32">
        <w:rPr>
          <w:rFonts w:cs="Times New Roman"/>
        </w:rPr>
        <w:t>актуальной</w:t>
      </w:r>
      <w:r w:rsidRPr="00807D32">
        <w:rPr>
          <w:rFonts w:cs="Times New Roman"/>
        </w:rPr>
        <w:t xml:space="preserve"> и интересной формой работы в этом ключе </w:t>
      </w:r>
      <w:r w:rsidR="00F855F3" w:rsidRPr="00807D32">
        <w:rPr>
          <w:rFonts w:cs="Times New Roman"/>
        </w:rPr>
        <w:t>является</w:t>
      </w:r>
      <w:r w:rsidRPr="00807D32">
        <w:rPr>
          <w:rFonts w:cs="Times New Roman"/>
        </w:rPr>
        <w:t xml:space="preserve"> КВН «Папа, мама и я – читающая семья». </w:t>
      </w:r>
      <w:r w:rsidR="00F855F3" w:rsidRPr="00807D32">
        <w:rPr>
          <w:rFonts w:cs="Times New Roman"/>
        </w:rPr>
        <w:t>В нашей школе такой КВН организует библиотекарь совместно с учителями русского языка и литературы</w:t>
      </w:r>
      <w:r w:rsidR="00C10B18" w:rsidRPr="00807D32">
        <w:rPr>
          <w:rFonts w:cs="Times New Roman"/>
        </w:rPr>
        <w:t xml:space="preserve">. Конкурсы могут быть разными: на лучшее знание пословиц, о чтении и книгах, конкурс иллюстраций к литературным произведениям, поэтической, краеведческой направленности. Проведение такого КВНа не </w:t>
      </w:r>
      <w:r w:rsidR="00C10B18" w:rsidRPr="00807D32">
        <w:rPr>
          <w:rFonts w:cs="Times New Roman"/>
        </w:rPr>
        <w:lastRenderedPageBreak/>
        <w:t>только помогает решить основную задачу – привитие интереса к чтению, но и способствует сплочению детского коллектива.</w:t>
      </w:r>
    </w:p>
    <w:p w:rsidR="00C10B18" w:rsidRPr="00807D32" w:rsidRDefault="00C10B18" w:rsidP="00807D32">
      <w:pPr>
        <w:spacing w:after="0" w:line="240" w:lineRule="auto"/>
        <w:ind w:firstLine="709"/>
        <w:jc w:val="both"/>
        <w:rPr>
          <w:rFonts w:cs="Times New Roman"/>
        </w:rPr>
      </w:pPr>
      <w:r w:rsidRPr="00807D32">
        <w:rPr>
          <w:rFonts w:cs="Times New Roman"/>
        </w:rPr>
        <w:t>Учащимся часто говорят о том, как важно для человека чтение. Но когда они сами озвучат эти мысли, пусть и заученные наизусть (след всё равно останется в душе!), проявляя при этом свои творческие способности, - польза будет гораздо больше. Как правило, на репетициях ученики обсуждают роли своих персонажей, их отношение  к книгам, а потом рассказывают и о себе, о том какие книги они любят и почему.</w:t>
      </w:r>
      <w:r w:rsidR="00807D32" w:rsidRPr="00807D32">
        <w:rPr>
          <w:rFonts w:cs="Times New Roman"/>
        </w:rPr>
        <w:t xml:space="preserve"> Такие выступления нравятся зрителям и самим учащимся помогают.</w:t>
      </w:r>
    </w:p>
    <w:p w:rsidR="00807D32" w:rsidRPr="00807D32" w:rsidRDefault="00807D32" w:rsidP="00807D32">
      <w:pPr>
        <w:spacing w:after="0" w:line="240" w:lineRule="auto"/>
        <w:ind w:firstLine="709"/>
        <w:jc w:val="both"/>
        <w:rPr>
          <w:rFonts w:cs="Times New Roman"/>
        </w:rPr>
      </w:pPr>
      <w:r w:rsidRPr="00807D32">
        <w:rPr>
          <w:rFonts w:cs="Times New Roman"/>
        </w:rPr>
        <w:t>Предлагаемая разработка помогает учителям и классным руководителям в нестандартной форме донести до учеников мысль о важности чтения.</w:t>
      </w:r>
    </w:p>
    <w:p w:rsidR="00807D32" w:rsidRPr="00807D32" w:rsidRDefault="00807D32" w:rsidP="00807D32">
      <w:pPr>
        <w:spacing w:after="0" w:line="240" w:lineRule="auto"/>
        <w:ind w:firstLine="709"/>
        <w:jc w:val="both"/>
        <w:rPr>
          <w:rFonts w:cs="Times New Roman"/>
        </w:rPr>
      </w:pPr>
    </w:p>
    <w:p w:rsidR="00807D32" w:rsidRPr="00807D32" w:rsidRDefault="00807D32" w:rsidP="00807D32">
      <w:pPr>
        <w:spacing w:after="0" w:line="240" w:lineRule="auto"/>
        <w:ind w:firstLine="709"/>
        <w:jc w:val="both"/>
        <w:rPr>
          <w:rFonts w:cs="Times New Roman"/>
        </w:rPr>
      </w:pPr>
    </w:p>
    <w:p w:rsidR="00807D32" w:rsidRPr="00807D32" w:rsidRDefault="00807D32" w:rsidP="00B25BE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807D32">
        <w:rPr>
          <w:rFonts w:eastAsia="Times New Roman" w:cs="Times New Roman"/>
          <w:b/>
          <w:bCs/>
          <w:color w:val="000000"/>
          <w:szCs w:val="28"/>
          <w:lang w:eastAsia="ru-RU"/>
        </w:rPr>
        <w:t>СПИСОК ЛИТЕРАТУРЫ</w:t>
      </w:r>
    </w:p>
    <w:p w:rsidR="00B25BEA" w:rsidRDefault="00B25BEA" w:rsidP="00B25B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1. </w:t>
      </w:r>
      <w:proofErr w:type="spellStart"/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Асмолов</w:t>
      </w:r>
      <w:proofErr w:type="spellEnd"/>
      <w:r w:rsidR="00807D32" w:rsidRPr="00807D32">
        <w:rPr>
          <w:rFonts w:eastAsia="Times New Roman" w:cs="Times New Roman"/>
          <w:color w:val="000000"/>
          <w:szCs w:val="28"/>
          <w:lang w:eastAsia="ru-RU"/>
        </w:rPr>
        <w:t xml:space="preserve"> А.Г. Формирование универсальных учебных действий в основной школе: от действия к мысли. Система заданий – М. Просвещение, 2010</w:t>
      </w:r>
      <w:r>
        <w:rPr>
          <w:rFonts w:eastAsia="Times New Roman" w:cs="Times New Roman"/>
          <w:color w:val="000000"/>
          <w:sz w:val="22"/>
          <w:lang w:eastAsia="ru-RU"/>
        </w:rPr>
        <w:br/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2. </w:t>
      </w:r>
      <w:proofErr w:type="spellStart"/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Асмолов</w:t>
      </w:r>
      <w:proofErr w:type="spellEnd"/>
      <w:r w:rsidR="00807D32" w:rsidRPr="00807D32">
        <w:rPr>
          <w:rFonts w:eastAsia="Times New Roman" w:cs="Times New Roman"/>
          <w:color w:val="000000"/>
          <w:szCs w:val="28"/>
          <w:lang w:eastAsia="ru-RU"/>
        </w:rPr>
        <w:t xml:space="preserve"> А.Г. Как проектировать универсальные учебные действия в начальной школе. – </w:t>
      </w:r>
      <w:proofErr w:type="spellStart"/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М.Просвещение</w:t>
      </w:r>
      <w:proofErr w:type="spellEnd"/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, 2010.</w:t>
      </w:r>
    </w:p>
    <w:p w:rsidR="00807D32" w:rsidRPr="00807D32" w:rsidRDefault="00807D32" w:rsidP="00B25B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807D32">
        <w:rPr>
          <w:rFonts w:eastAsia="Times New Roman" w:cs="Times New Roman"/>
          <w:color w:val="000000"/>
          <w:szCs w:val="28"/>
          <w:lang w:eastAsia="ru-RU"/>
        </w:rPr>
        <w:t>Дети и чтение на рубеже XXI века: Литературные пристрастия современных подростков: Итоги исследования /Волгоградская обл. детская библиотека; Сост. О.И. Харитонова. – Волгоград, 2001г.- 19с.</w:t>
      </w:r>
    </w:p>
    <w:p w:rsidR="00807D32" w:rsidRPr="00807D32" w:rsidRDefault="00B25BEA" w:rsidP="00B25B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3. </w:t>
      </w:r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Духовно-нравственное воспитание детей и подростков в современной библиотечной среде / Авт.-сост. Е.М. Зуева. – М.: Русская школьная библиотечная ассоциация, 2008. – 336 с.</w:t>
      </w:r>
    </w:p>
    <w:p w:rsidR="00807D32" w:rsidRPr="00807D32" w:rsidRDefault="00B25BEA" w:rsidP="00B25B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4. </w:t>
      </w:r>
      <w:r w:rsidR="00807D32" w:rsidRPr="00807D32">
        <w:rPr>
          <w:rFonts w:eastAsia="Times New Roman" w:cs="Times New Roman"/>
          <w:color w:val="000000"/>
          <w:szCs w:val="28"/>
          <w:lang w:eastAsia="ru-RU"/>
        </w:rPr>
        <w:t xml:space="preserve">Крупская Н.К. О детской литературе и детском чтении. М., </w:t>
      </w:r>
      <w:proofErr w:type="spellStart"/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Детгиз</w:t>
      </w:r>
      <w:proofErr w:type="spellEnd"/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, 1954.</w:t>
      </w:r>
    </w:p>
    <w:p w:rsidR="00807D32" w:rsidRPr="00807D32" w:rsidRDefault="00B25BEA" w:rsidP="00B25B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5. </w:t>
      </w:r>
      <w:r w:rsidR="00807D32" w:rsidRPr="00807D32">
        <w:rPr>
          <w:rFonts w:eastAsia="Times New Roman" w:cs="Times New Roman"/>
          <w:color w:val="000000"/>
          <w:szCs w:val="28"/>
          <w:lang w:eastAsia="ru-RU"/>
        </w:rPr>
        <w:t xml:space="preserve">Методика преподавания литературы / Под. ред. О.Ю. Богдановой и В.Г. </w:t>
      </w:r>
      <w:proofErr w:type="spellStart"/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Маранцмана</w:t>
      </w:r>
      <w:proofErr w:type="spellEnd"/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: Пособие для студентов и преподавателей. В 2-х частях. М., 1995.</w:t>
      </w:r>
    </w:p>
    <w:p w:rsidR="00807D32" w:rsidRPr="00807D32" w:rsidRDefault="00B25BEA" w:rsidP="00B25BE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6. </w:t>
      </w:r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Михалева Т.И. Современный подросток в современном мире: Проблема формирования личности подростка в литературе 1960-х – 2000-х годов. – М.: Русская школьная библиотечная ассоциация, 2007. – 224 с.</w:t>
      </w:r>
    </w:p>
    <w:p w:rsidR="00807D32" w:rsidRPr="00807D32" w:rsidRDefault="00FB1DFD" w:rsidP="00FB1DF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7. </w:t>
      </w:r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Плотников С.Н. Чтение и экология культуры //</w:t>
      </w:r>
      <w:proofErr w:type="spellStart"/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Homolegens</w:t>
      </w:r>
      <w:proofErr w:type="spellEnd"/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: Памяти Сергея Николаевича Плотникова (1929-1995). – М.: Дом интеллектуальной книги, 1999.</w:t>
      </w:r>
    </w:p>
    <w:p w:rsidR="00807D32" w:rsidRPr="00807D32" w:rsidRDefault="00FB1DFD" w:rsidP="00FB1DF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8. </w:t>
      </w:r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Профессиональная ориентация молодежи: Опыт работы библиотек / Сост. В.П. Вдовиченко. –М.: Русская школьная библиотечная ассоциация, 2008. – 184 с.</w:t>
      </w:r>
    </w:p>
    <w:p w:rsidR="00807D32" w:rsidRPr="00807D32" w:rsidRDefault="00FB1DFD" w:rsidP="00FB1DF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9. </w:t>
      </w:r>
      <w:r w:rsidR="00807D32" w:rsidRPr="00807D32">
        <w:rPr>
          <w:rFonts w:eastAsia="Times New Roman" w:cs="Times New Roman"/>
          <w:color w:val="000000"/>
          <w:szCs w:val="28"/>
          <w:lang w:eastAsia="ru-RU"/>
        </w:rPr>
        <w:t>Тимофеева, И. Н. Дети. Время. Книга: пособие для руководителей детским чтением / И. Н. Тимофеева. – М.: Русская школьная библиотечная ассоциация, 2009. – 408 с.</w:t>
      </w:r>
    </w:p>
    <w:p w:rsidR="008C3DD9" w:rsidRPr="00807D32" w:rsidRDefault="008C3DD9" w:rsidP="00B25BEA">
      <w:pPr>
        <w:spacing w:after="0" w:line="240" w:lineRule="auto"/>
        <w:rPr>
          <w:rFonts w:cs="Times New Roman"/>
        </w:rPr>
      </w:pPr>
      <w:r w:rsidRPr="00807D32">
        <w:rPr>
          <w:rFonts w:cs="Times New Roman"/>
        </w:rPr>
        <w:t xml:space="preserve"> </w:t>
      </w:r>
    </w:p>
    <w:sectPr w:rsidR="008C3DD9" w:rsidRPr="0080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85D79"/>
    <w:multiLevelType w:val="multilevel"/>
    <w:tmpl w:val="849E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D9"/>
    <w:rsid w:val="00290FE1"/>
    <w:rsid w:val="00383269"/>
    <w:rsid w:val="0046745D"/>
    <w:rsid w:val="00807D32"/>
    <w:rsid w:val="008C3DD9"/>
    <w:rsid w:val="00B25BEA"/>
    <w:rsid w:val="00C10B18"/>
    <w:rsid w:val="00F855F3"/>
    <w:rsid w:val="00F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42A4"/>
  <w15:chartTrackingRefBased/>
  <w15:docId w15:val="{731CB844-8A0D-4954-9BBE-F667A473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Ольга Александровна</dc:creator>
  <cp:keywords/>
  <dc:description/>
  <cp:lastModifiedBy>Лиходед Олеся Николаевна</cp:lastModifiedBy>
  <cp:revision>2</cp:revision>
  <dcterms:created xsi:type="dcterms:W3CDTF">2023-12-21T02:49:00Z</dcterms:created>
  <dcterms:modified xsi:type="dcterms:W3CDTF">2023-12-21T02:49:00Z</dcterms:modified>
</cp:coreProperties>
</file>