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62" w:rsidRDefault="00E80062" w:rsidP="00E80062">
      <w:pPr>
        <w:shd w:val="clear" w:color="auto" w:fill="FFFFFF"/>
        <w:spacing w:after="0" w:line="379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</w:pPr>
      <w:r w:rsidRPr="00E80062"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  <w:t>МБ</w:t>
      </w:r>
      <w:proofErr w:type="gramStart"/>
      <w:r w:rsidRPr="00E80062"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  <w:t>С(</w:t>
      </w:r>
      <w:proofErr w:type="gramEnd"/>
      <w:r w:rsidRPr="00E80062"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  <w:t>К)ОУ "С(К)НШ-ДС №10"</w:t>
      </w:r>
    </w:p>
    <w:p w:rsidR="00E80062" w:rsidRDefault="00E80062" w:rsidP="00E80062">
      <w:pPr>
        <w:shd w:val="clear" w:color="auto" w:fill="FFFFFF"/>
        <w:spacing w:after="0" w:line="379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</w:pPr>
    </w:p>
    <w:p w:rsidR="004C2AE5" w:rsidRDefault="004C2AE5" w:rsidP="00E80062">
      <w:pPr>
        <w:shd w:val="clear" w:color="auto" w:fill="FFFFFF"/>
        <w:spacing w:after="0" w:line="379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</w:pPr>
    </w:p>
    <w:p w:rsidR="004C2AE5" w:rsidRDefault="004C2AE5" w:rsidP="00E80062">
      <w:pPr>
        <w:shd w:val="clear" w:color="auto" w:fill="FFFFFF"/>
        <w:spacing w:after="0" w:line="379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</w:pPr>
    </w:p>
    <w:p w:rsidR="004C2AE5" w:rsidRDefault="004C2AE5" w:rsidP="00E80062">
      <w:pPr>
        <w:shd w:val="clear" w:color="auto" w:fill="FFFFFF"/>
        <w:spacing w:after="0" w:line="379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</w:pPr>
    </w:p>
    <w:p w:rsidR="004C2AE5" w:rsidRDefault="004C2AE5" w:rsidP="00E80062">
      <w:pPr>
        <w:shd w:val="clear" w:color="auto" w:fill="FFFFFF"/>
        <w:spacing w:after="0" w:line="379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</w:pPr>
    </w:p>
    <w:p w:rsidR="004C2AE5" w:rsidRDefault="004C2AE5" w:rsidP="00E80062">
      <w:pPr>
        <w:shd w:val="clear" w:color="auto" w:fill="FFFFFF"/>
        <w:spacing w:after="0" w:line="379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</w:pPr>
    </w:p>
    <w:p w:rsidR="004C2AE5" w:rsidRDefault="004C2AE5" w:rsidP="00E80062">
      <w:pPr>
        <w:shd w:val="clear" w:color="auto" w:fill="FFFFFF"/>
        <w:spacing w:after="0" w:line="379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</w:pPr>
    </w:p>
    <w:p w:rsidR="00E80062" w:rsidRPr="00E80062" w:rsidRDefault="00E80062" w:rsidP="00E80062">
      <w:pPr>
        <w:shd w:val="clear" w:color="auto" w:fill="FFFFFF"/>
        <w:spacing w:after="0" w:line="379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ru-RU"/>
        </w:rPr>
      </w:pPr>
    </w:p>
    <w:p w:rsidR="004C2AE5" w:rsidRPr="00470BA2" w:rsidRDefault="004C2AE5" w:rsidP="004C2A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непосредственно образовательной деятельности по образовательной области «Познавательное развитие»</w:t>
      </w:r>
    </w:p>
    <w:p w:rsidR="00107207" w:rsidRPr="00107207" w:rsidRDefault="004C2AE5" w:rsidP="004C2A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Тема: </w:t>
      </w:r>
      <w:r w:rsidR="00107207" w:rsidRPr="00107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Эффективные средства, формы и инновационные методы работы с детьми с ограниченными возможностями здоровья.</w:t>
      </w:r>
    </w:p>
    <w:p w:rsidR="003F6CDD" w:rsidRDefault="00470BA2"/>
    <w:p w:rsidR="004C2AE5" w:rsidRDefault="004C2AE5"/>
    <w:p w:rsidR="004C2AE5" w:rsidRDefault="004C2AE5"/>
    <w:p w:rsidR="004C2AE5" w:rsidRDefault="004C2AE5"/>
    <w:p w:rsidR="004C2AE5" w:rsidRDefault="004C2AE5" w:rsidP="004C2AE5">
      <w:pPr>
        <w:jc w:val="right"/>
      </w:pPr>
    </w:p>
    <w:p w:rsidR="004C2AE5" w:rsidRDefault="004C2AE5" w:rsidP="004C2AE5">
      <w:pPr>
        <w:jc w:val="right"/>
      </w:pPr>
    </w:p>
    <w:p w:rsidR="004C2AE5" w:rsidRDefault="004C2AE5" w:rsidP="004C2AE5">
      <w:pPr>
        <w:jc w:val="right"/>
      </w:pPr>
    </w:p>
    <w:p w:rsidR="004C2AE5" w:rsidRDefault="004C2AE5" w:rsidP="004C2AE5">
      <w:pPr>
        <w:jc w:val="right"/>
      </w:pPr>
    </w:p>
    <w:p w:rsidR="004C2AE5" w:rsidRPr="004C2AE5" w:rsidRDefault="004C2AE5" w:rsidP="004C2AE5">
      <w:pPr>
        <w:jc w:val="right"/>
        <w:rPr>
          <w:rFonts w:ascii="Times New Roman" w:hAnsi="Times New Roman" w:cs="Times New Roman"/>
          <w:sz w:val="28"/>
          <w:szCs w:val="28"/>
        </w:rPr>
      </w:pPr>
      <w:r w:rsidRPr="004C2AE5"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4C2AE5" w:rsidRDefault="004C2AE5" w:rsidP="004C2AE5">
      <w:pPr>
        <w:jc w:val="right"/>
        <w:rPr>
          <w:rFonts w:ascii="Times New Roman" w:hAnsi="Times New Roman" w:cs="Times New Roman"/>
          <w:sz w:val="28"/>
          <w:szCs w:val="28"/>
        </w:rPr>
      </w:pPr>
      <w:r w:rsidRPr="004C2AE5">
        <w:rPr>
          <w:rFonts w:ascii="Times New Roman" w:hAnsi="Times New Roman" w:cs="Times New Roman"/>
          <w:sz w:val="28"/>
          <w:szCs w:val="28"/>
        </w:rPr>
        <w:t>Шевченко А.</w:t>
      </w:r>
      <w:proofErr w:type="gramStart"/>
      <w:r w:rsidRPr="004C2AE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C2AE5" w:rsidRDefault="004C2AE5" w:rsidP="004C2A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2AE5" w:rsidRDefault="004C2AE5" w:rsidP="004C2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AE5" w:rsidRDefault="004C2AE5" w:rsidP="004C2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AE5" w:rsidRDefault="004C2AE5" w:rsidP="004C2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AE5" w:rsidRDefault="004C2AE5" w:rsidP="004C2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AE5" w:rsidRDefault="004C2AE5" w:rsidP="004C2A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городской округ</w:t>
      </w:r>
    </w:p>
    <w:p w:rsidR="004C2AE5" w:rsidRDefault="004C2AE5" w:rsidP="004C2A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D66E36" w:rsidRDefault="00D66E36" w:rsidP="00D66E36">
      <w:pPr>
        <w:shd w:val="clear" w:color="auto" w:fill="FFFFFF"/>
        <w:spacing w:after="0" w:line="379" w:lineRule="atLeast"/>
        <w:ind w:left="-15" w:firstLine="72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</w:t>
      </w:r>
    </w:p>
    <w:p w:rsidR="00D66E36" w:rsidRPr="00D66E36" w:rsidRDefault="00D66E36" w:rsidP="00D66E36">
      <w:pPr>
        <w:shd w:val="clear" w:color="auto" w:fill="FFFFFF"/>
        <w:spacing w:after="0" w:line="379" w:lineRule="atLeast"/>
        <w:ind w:left="-15" w:firstLine="723"/>
        <w:jc w:val="both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6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с разными нарушениями развития: нарушение слуха, зрения, речи, </w:t>
      </w:r>
      <w:proofErr w:type="spellStart"/>
      <w:r w:rsidRPr="00D6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опорно</w:t>
      </w:r>
      <w:proofErr w:type="spellEnd"/>
      <w:r w:rsidRPr="00D6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–двигательного аппарата, интеллекта, с выраженными расстройствами эмоционально–волевой сферы, с задержкой и комплексными нарушениями развития. Таким образом, главным приоритетом в работе с такими детьми являет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индивидуальный подход воспитателя </w:t>
      </w:r>
      <w:r w:rsidRPr="00D6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специфики психики и здоровья каждого ребенка. </w:t>
      </w:r>
      <w:r w:rsidRPr="00D66E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педагогического процесса в работе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воспитателя коррекционного учреждения.</w:t>
      </w:r>
    </w:p>
    <w:p w:rsidR="00D66E36" w:rsidRPr="00D66E36" w:rsidRDefault="00D66E36" w:rsidP="00483280">
      <w:pPr>
        <w:shd w:val="clear" w:color="auto" w:fill="FFFFFF"/>
        <w:spacing w:after="0" w:line="379" w:lineRule="atLeast"/>
        <w:ind w:left="-15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280" w:rsidRDefault="00483280" w:rsidP="00483280">
      <w:pPr>
        <w:shd w:val="clear" w:color="auto" w:fill="FFFFFF"/>
        <w:spacing w:after="0" w:line="379" w:lineRule="atLeast"/>
        <w:ind w:left="-1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8328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</w:t>
      </w:r>
      <w:r w:rsidRPr="00E800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МБС(К)ОУ "С(К)НШ-ДС №10"</w:t>
      </w:r>
      <w:r w:rsidRPr="004832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</w:t>
      </w:r>
      <w:proofErr w:type="gramStart"/>
      <w:r w:rsidRPr="004832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.Т</w:t>
      </w:r>
      <w:proofErr w:type="gramEnd"/>
      <w:r w:rsidRPr="004832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роицк ,созданы все условия для работы с детьми с ОВЗ и с другими нарушениями.</w:t>
      </w:r>
    </w:p>
    <w:p w:rsidR="00053DDA" w:rsidRPr="00483280" w:rsidRDefault="00053DDA" w:rsidP="00483280">
      <w:pPr>
        <w:shd w:val="clear" w:color="auto" w:fill="FFFFFF"/>
        <w:spacing w:after="0" w:line="379" w:lineRule="atLeast"/>
        <w:ind w:left="-1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53DDA" w:rsidRDefault="00053DDA" w:rsidP="00053DD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своей работе с детьми с ОВЗ мы используем следующие педагогические технологии:</w:t>
      </w:r>
    </w:p>
    <w:p w:rsidR="00053DDA" w:rsidRDefault="00053DDA" w:rsidP="00053DD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spellStart"/>
      <w:r>
        <w:rPr>
          <w:rStyle w:val="c2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053DDA" w:rsidRPr="00053DDA" w:rsidRDefault="00053DDA" w:rsidP="00053DD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53DDA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053DDA">
        <w:rPr>
          <w:color w:val="000000" w:themeColor="text1"/>
          <w:sz w:val="28"/>
          <w:szCs w:val="28"/>
          <w:shd w:val="clear" w:color="auto" w:fill="FFFFFF"/>
        </w:rPr>
        <w:t>игровые тренинги, способствующие развитию умения общаться с другими</w:t>
      </w:r>
    </w:p>
    <w:p w:rsidR="00053DDA" w:rsidRPr="00053DDA" w:rsidRDefault="00053DDA" w:rsidP="00053DD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53DDA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053DDA">
        <w:rPr>
          <w:color w:val="000000" w:themeColor="text1"/>
          <w:sz w:val="28"/>
          <w:szCs w:val="28"/>
        </w:rPr>
        <w:t>игровые ситуации</w:t>
      </w:r>
    </w:p>
    <w:p w:rsidR="00053DDA" w:rsidRDefault="00053DDA" w:rsidP="00053DDA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5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игры, которые связаны с поиском видовых и родовых признаков предметов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3DDA" w:rsidRDefault="00053DDA" w:rsidP="00053DDA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3DDA" w:rsidRDefault="00053DDA" w:rsidP="00053DDA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Перечисленные педагогические технологии подходят для всех возрастных групп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D6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D6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чиная со второй младшей группы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заканчивая подготовительной.</w:t>
      </w:r>
    </w:p>
    <w:p w:rsidR="00D66E36" w:rsidRDefault="00D66E36" w:rsidP="00053DDA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E36" w:rsidRDefault="00D66E36" w:rsidP="00053DDA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6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D66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технологии</w:t>
      </w:r>
    </w:p>
    <w:p w:rsidR="00470BA2" w:rsidRPr="00470BA2" w:rsidRDefault="00470BA2" w:rsidP="00470BA2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</w:t>
      </w:r>
      <w:proofErr w:type="spellEnd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</w:t>
      </w:r>
      <w:proofErr w:type="gramStart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u</w:t>
      </w:r>
      <w:proofErr w:type="gramEnd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лактические</w:t>
      </w:r>
      <w:proofErr w:type="spellEnd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организация санитарно-гигиенического режима в учреждении, организация и контроль за реализацией охранительно-оздоровительного режима возрастных групп ДОУ, режим питания и профилактические мероприятия по укреплению здоровья воспитанников.</w:t>
      </w:r>
    </w:p>
    <w:p w:rsidR="00470BA2" w:rsidRPr="00470BA2" w:rsidRDefault="00470BA2" w:rsidP="00470BA2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Физкультурно</w:t>
      </w:r>
      <w:proofErr w:type="spellEnd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оздоровительные: утренняя гимнастика и организованные физкультурные мероприятия, музыкально – ритмические мероприятия, подвижные игры, прогулки, спортивные праздники, оздоровительная гимнастика после сна, динамические паузы и </w:t>
      </w:r>
      <w:proofErr w:type="spellStart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логоритмические</w:t>
      </w:r>
      <w:proofErr w:type="spellEnd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 в процессе </w:t>
      </w:r>
      <w:proofErr w:type="spellStart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</w:t>
      </w:r>
      <w:proofErr w:type="spellEnd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развивающего воздействия с использованием дидактических игр </w:t>
      </w:r>
      <w:proofErr w:type="spellStart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валеологической</w:t>
      </w:r>
      <w:proofErr w:type="spellEnd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направленности, пальчиковой и артикуляционной гимнастики; элементы </w:t>
      </w:r>
      <w:proofErr w:type="spellStart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самомассажа</w:t>
      </w:r>
      <w:proofErr w:type="spellEnd"/>
      <w:r w:rsidRPr="0047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дыхательной гимнастики; элементы гимнастики для глаз;</w:t>
      </w:r>
    </w:p>
    <w:p w:rsidR="00947915" w:rsidRDefault="00947915" w:rsidP="00053DDA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7915" w:rsidRDefault="00947915" w:rsidP="00053DDA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E36" w:rsidRPr="00D66E36" w:rsidRDefault="00D66E36" w:rsidP="00053DDA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6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Игровые тренинг</w:t>
      </w:r>
      <w:proofErr w:type="gramStart"/>
      <w:r w:rsidRPr="00D66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и-</w:t>
      </w:r>
      <w:proofErr w:type="gramEnd"/>
      <w:r w:rsidRPr="00D66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подбираются индивидуально для каждого ребёнка.</w:t>
      </w:r>
    </w:p>
    <w:p w:rsidR="00D66E36" w:rsidRPr="00D66E36" w:rsidRDefault="00D66E36" w:rsidP="00053DDA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6E36" w:rsidRDefault="00D66E36" w:rsidP="00053DDA">
      <w:pPr>
        <w:shd w:val="clear" w:color="auto" w:fill="FFFFFF"/>
        <w:spacing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 игра с ленточками является развлечением, но кроме хорошего настроения она обучает через подражание; учит действовать двумя руками одновременно; отрабатывает новые движения и совершенствует уже имеющиеся; развивает фантазию, познавательные способности (память, внимание, творческое мышление) и эстетическое чувство; улучшает координацию движений; развивает ловкость и умение манипулировать различными предметами.</w:t>
      </w:r>
    </w:p>
    <w:p w:rsidR="00D66E36" w:rsidRPr="00D66E36" w:rsidRDefault="00D66E36" w:rsidP="00053DDA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E36" w:rsidRPr="007C4BF7" w:rsidRDefault="00D66E36" w:rsidP="00053DDA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66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Игровые </w:t>
      </w:r>
      <w:proofErr w:type="spellStart"/>
      <w:r w:rsidRPr="00D66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ситуации</w:t>
      </w:r>
      <w:r w:rsidR="007C4B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7C4BF7" w:rsidRPr="007C4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Особая</w:t>
      </w:r>
      <w:proofErr w:type="spellEnd"/>
      <w:r w:rsidR="007C4BF7" w:rsidRPr="007C4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ценность подвижных </w:t>
      </w:r>
      <w:r w:rsidR="007C4BF7" w:rsidRPr="007C4B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игр</w:t>
      </w:r>
      <w:r w:rsidR="007C4BF7" w:rsidRPr="007C4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BF7" w:rsidRPr="007C4B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</w:t>
      </w:r>
      <w:r w:rsidR="007C4BF7" w:rsidRPr="007C4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BF7" w:rsidRPr="007C4B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детей</w:t>
      </w:r>
      <w:r w:rsidR="007C4BF7" w:rsidRPr="007C4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BF7" w:rsidRPr="007C4B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7C4BF7" w:rsidRPr="007C4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умственной отсталость заключается в возможности одновременного воздействия на моторную и психическую сферу.</w:t>
      </w:r>
      <w:proofErr w:type="gramEnd"/>
      <w:r w:rsidR="007C4BF7" w:rsidRPr="007C4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Быстрая смена </w:t>
      </w:r>
      <w:r w:rsidR="007C4BF7" w:rsidRPr="007C4B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игровых</w:t>
      </w:r>
      <w:r w:rsidR="007C4BF7" w:rsidRPr="007C4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BF7" w:rsidRPr="007C4B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ситуаций</w:t>
      </w:r>
      <w:r w:rsidR="007C4BF7" w:rsidRPr="007C4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предъявляет повышенные требования к подвижности нервных процессов, быстроте реакции и нестандартности действий. </w:t>
      </w:r>
      <w:r w:rsidR="007C4BF7" w:rsidRPr="007C4B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Игры</w:t>
      </w:r>
      <w:r w:rsidR="007C4BF7" w:rsidRPr="007C4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вынуждают мыслить наиболее экономно, реагировать на действия партнеров, приспосабливаться к обстановке. Играющему </w:t>
      </w:r>
      <w:r w:rsidR="007C4BF7" w:rsidRPr="007C4B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ребенку</w:t>
      </w:r>
      <w:r w:rsidR="007C4BF7" w:rsidRPr="007C4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приходится выбирать и совершать из множества операций одну, </w:t>
      </w:r>
      <w:proofErr w:type="gramStart"/>
      <w:r w:rsidR="007C4BF7" w:rsidRPr="007C4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которая</w:t>
      </w:r>
      <w:proofErr w:type="gramEnd"/>
      <w:r w:rsidR="007C4BF7" w:rsidRPr="007C4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 его мнению, может принести успех.</w:t>
      </w:r>
    </w:p>
    <w:p w:rsidR="00053DDA" w:rsidRPr="00053DDA" w:rsidRDefault="00053DDA" w:rsidP="00053DDA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2AE5" w:rsidRDefault="007C4BF7" w:rsidP="007C4B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Дидактические игры </w:t>
      </w:r>
    </w:p>
    <w:p w:rsidR="007C4BF7" w:rsidRPr="007C4BF7" w:rsidRDefault="007C4BF7" w:rsidP="007C4BF7">
      <w:pPr>
        <w:pStyle w:val="a3"/>
        <w:spacing w:before="76" w:beforeAutospacing="0" w:after="76" w:afterAutospacing="0" w:line="273" w:lineRule="atLeast"/>
        <w:ind w:left="76" w:right="76"/>
        <w:rPr>
          <w:color w:val="000000" w:themeColor="text1"/>
          <w:sz w:val="28"/>
          <w:szCs w:val="28"/>
        </w:rPr>
      </w:pPr>
      <w:r w:rsidRPr="007C4BF7">
        <w:rPr>
          <w:color w:val="000000" w:themeColor="text1"/>
          <w:sz w:val="28"/>
          <w:szCs w:val="28"/>
        </w:rPr>
        <w:t>Л.П. Федоренко, исследуя проблему формирования обобщающих понятий у дошкольников, выделяет степени обобщения.</w:t>
      </w:r>
    </w:p>
    <w:p w:rsidR="007C4BF7" w:rsidRPr="007C4BF7" w:rsidRDefault="007C4BF7" w:rsidP="007C4BF7">
      <w:pPr>
        <w:pStyle w:val="a3"/>
        <w:spacing w:before="76" w:beforeAutospacing="0" w:after="76" w:afterAutospacing="0" w:line="273" w:lineRule="atLeast"/>
        <w:ind w:left="76" w:right="76"/>
        <w:rPr>
          <w:color w:val="000000" w:themeColor="text1"/>
          <w:sz w:val="28"/>
          <w:szCs w:val="28"/>
        </w:rPr>
      </w:pPr>
      <w:r w:rsidRPr="007C4BF7">
        <w:rPr>
          <w:b/>
          <w:bCs/>
          <w:color w:val="000000" w:themeColor="text1"/>
          <w:sz w:val="28"/>
          <w:szCs w:val="28"/>
        </w:rPr>
        <w:t>Нулевая степень</w:t>
      </w:r>
      <w:r w:rsidRPr="007C4BF7">
        <w:rPr>
          <w:color w:val="000000" w:themeColor="text1"/>
          <w:sz w:val="28"/>
          <w:szCs w:val="28"/>
        </w:rPr>
        <w:t> обобщения присуща детям раннего возраста. Для них каждое слово обозначает только один предмет, тот который чаще всего видит ребенок. Например, на вопрос «Где часы?» ребенок показывает часы, которые висят в его комнате на стене и не замечает будильника на столе, не связывает слово «часы» с наручными часами. По мере расширения личного опыта ребенка, ознакомления его с разнообразными предметами, происходит отделение слова от конкретной ситуации.</w:t>
      </w:r>
    </w:p>
    <w:p w:rsidR="007C4BF7" w:rsidRPr="007C4BF7" w:rsidRDefault="007C4BF7" w:rsidP="007C4BF7">
      <w:pPr>
        <w:pStyle w:val="a3"/>
        <w:spacing w:before="76" w:beforeAutospacing="0" w:after="76" w:afterAutospacing="0" w:line="273" w:lineRule="atLeast"/>
        <w:ind w:left="76" w:right="76"/>
        <w:rPr>
          <w:color w:val="000000" w:themeColor="text1"/>
          <w:sz w:val="28"/>
          <w:szCs w:val="28"/>
        </w:rPr>
      </w:pPr>
      <w:r w:rsidRPr="007C4BF7">
        <w:rPr>
          <w:b/>
          <w:bCs/>
          <w:color w:val="000000" w:themeColor="text1"/>
          <w:sz w:val="28"/>
          <w:szCs w:val="28"/>
        </w:rPr>
        <w:t>Первая степень</w:t>
      </w:r>
      <w:r w:rsidRPr="007C4BF7">
        <w:rPr>
          <w:color w:val="000000" w:themeColor="text1"/>
          <w:sz w:val="28"/>
          <w:szCs w:val="28"/>
        </w:rPr>
        <w:t xml:space="preserve"> обобщения характерна для детей младшего дошкольного возраста. Дети могут называть одним словом группу однородных предметов, при этом выделяя отличительные признаки каждого из </w:t>
      </w:r>
      <w:r w:rsidRPr="007C4BF7">
        <w:rPr>
          <w:color w:val="000000" w:themeColor="text1"/>
          <w:sz w:val="28"/>
          <w:szCs w:val="28"/>
        </w:rPr>
        <w:lastRenderedPageBreak/>
        <w:t>предметов. Например, чашка есть большая и маленькая, бывает красная или белая, есть мамина чашка с цветочками и др. Постепенно дети учатся выделять и общие признаки у одной группы предметов и объединять предметы в группы.</w:t>
      </w:r>
    </w:p>
    <w:p w:rsidR="007C4BF7" w:rsidRPr="007C4BF7" w:rsidRDefault="007C4BF7" w:rsidP="007C4BF7">
      <w:pPr>
        <w:pStyle w:val="a3"/>
        <w:spacing w:before="76" w:beforeAutospacing="0" w:after="76" w:afterAutospacing="0" w:line="273" w:lineRule="atLeast"/>
        <w:ind w:left="76" w:right="76"/>
        <w:rPr>
          <w:color w:val="000000" w:themeColor="text1"/>
          <w:sz w:val="28"/>
          <w:szCs w:val="28"/>
        </w:rPr>
      </w:pPr>
      <w:r w:rsidRPr="007C4BF7">
        <w:rPr>
          <w:b/>
          <w:bCs/>
          <w:color w:val="000000" w:themeColor="text1"/>
          <w:sz w:val="28"/>
          <w:szCs w:val="28"/>
        </w:rPr>
        <w:t>Вторая степень</w:t>
      </w:r>
      <w:r w:rsidRPr="007C4BF7">
        <w:rPr>
          <w:color w:val="000000" w:themeColor="text1"/>
          <w:sz w:val="28"/>
          <w:szCs w:val="28"/>
        </w:rPr>
        <w:t> обобщения начинает формироваться у детей с 4 лет. Дети учатся обобщать предметы быта, с которыми сталкиваются каждый день и о признаках которых у них накоплено достаточно знаний. Это такие группы: мебель, посуда, одежда, игрушки. Однако</w:t>
      </w:r>
      <w:proofErr w:type="gramStart"/>
      <w:r w:rsidRPr="007C4BF7">
        <w:rPr>
          <w:color w:val="000000" w:themeColor="text1"/>
          <w:sz w:val="28"/>
          <w:szCs w:val="28"/>
        </w:rPr>
        <w:t>,</w:t>
      </w:r>
      <w:proofErr w:type="gramEnd"/>
      <w:r w:rsidRPr="007C4BF7">
        <w:rPr>
          <w:color w:val="000000" w:themeColor="text1"/>
          <w:sz w:val="28"/>
          <w:szCs w:val="28"/>
        </w:rPr>
        <w:t xml:space="preserve"> не всегда в качестве обобщающих признаков дети выделяют существенные. Так, например, дошкольники говорят, что мебель – это все, что стоит в комнате.</w:t>
      </w:r>
    </w:p>
    <w:p w:rsidR="007C4BF7" w:rsidRPr="007C4BF7" w:rsidRDefault="007C4BF7" w:rsidP="007C4BF7">
      <w:pPr>
        <w:pStyle w:val="a3"/>
        <w:spacing w:before="76" w:beforeAutospacing="0" w:after="76" w:afterAutospacing="0" w:line="273" w:lineRule="atLeast"/>
        <w:ind w:left="76" w:right="76"/>
        <w:rPr>
          <w:color w:val="000000" w:themeColor="text1"/>
          <w:sz w:val="28"/>
          <w:szCs w:val="28"/>
        </w:rPr>
      </w:pPr>
      <w:r w:rsidRPr="007C4BF7">
        <w:rPr>
          <w:b/>
          <w:bCs/>
          <w:color w:val="000000" w:themeColor="text1"/>
          <w:sz w:val="28"/>
          <w:szCs w:val="28"/>
        </w:rPr>
        <w:t>Третьей степенью</w:t>
      </w:r>
      <w:r w:rsidRPr="007C4BF7">
        <w:rPr>
          <w:color w:val="000000" w:themeColor="text1"/>
          <w:sz w:val="28"/>
          <w:szCs w:val="28"/>
        </w:rPr>
        <w:t xml:space="preserve"> обобщения дети начинают овладевать к 5-6 годам. У дошкольников развивается умение сравнивать группы предметов между собой, сопоставлять понятия, выделять общие и существенные признаки. Дети могут объединять видовые понятия </w:t>
      </w:r>
      <w:proofErr w:type="gramStart"/>
      <w:r w:rsidRPr="007C4BF7">
        <w:rPr>
          <w:color w:val="000000" w:themeColor="text1"/>
          <w:sz w:val="28"/>
          <w:szCs w:val="28"/>
        </w:rPr>
        <w:t>в</w:t>
      </w:r>
      <w:proofErr w:type="gramEnd"/>
      <w:r w:rsidRPr="007C4BF7">
        <w:rPr>
          <w:color w:val="000000" w:themeColor="text1"/>
          <w:sz w:val="28"/>
          <w:szCs w:val="28"/>
        </w:rPr>
        <w:t xml:space="preserve"> родовые. Например, рыбы, птицы, звери, насекомые – это животные. Овладевают умением классификации групп предметов на подгруппы по разным признакам.</w:t>
      </w:r>
    </w:p>
    <w:p w:rsidR="007C4BF7" w:rsidRPr="007C4BF7" w:rsidRDefault="007C4BF7" w:rsidP="007C4BF7">
      <w:pPr>
        <w:pStyle w:val="a3"/>
        <w:spacing w:before="76" w:beforeAutospacing="0" w:after="76" w:afterAutospacing="0" w:line="273" w:lineRule="atLeast"/>
        <w:ind w:left="76" w:right="76"/>
        <w:rPr>
          <w:color w:val="000000" w:themeColor="text1"/>
          <w:sz w:val="28"/>
          <w:szCs w:val="28"/>
        </w:rPr>
      </w:pPr>
      <w:r w:rsidRPr="007C4BF7">
        <w:rPr>
          <w:color w:val="000000" w:themeColor="text1"/>
          <w:sz w:val="28"/>
          <w:szCs w:val="28"/>
        </w:rPr>
        <w:t>К концу старшего дошкольного возраста у дошкольников начинает проявляться четвертая степень обобщения, которая формируется в школьном возрасте. Дети понимают и правильно употребляют в речи абстрактные понятия (слово, звук, число, множество).</w:t>
      </w:r>
    </w:p>
    <w:p w:rsidR="007C4BF7" w:rsidRPr="007C4BF7" w:rsidRDefault="007C4BF7" w:rsidP="007C4BF7">
      <w:pPr>
        <w:pStyle w:val="a3"/>
        <w:spacing w:before="76" w:beforeAutospacing="0" w:after="76" w:afterAutospacing="0" w:line="273" w:lineRule="atLeast"/>
        <w:ind w:left="76" w:right="76"/>
        <w:rPr>
          <w:color w:val="000000" w:themeColor="text1"/>
          <w:sz w:val="28"/>
          <w:szCs w:val="28"/>
        </w:rPr>
      </w:pPr>
      <w:r w:rsidRPr="007C4BF7">
        <w:rPr>
          <w:color w:val="000000" w:themeColor="text1"/>
          <w:sz w:val="28"/>
          <w:szCs w:val="28"/>
        </w:rPr>
        <w:t>Таким образом, формирование обобщающих понятий в речи детей проходит постепенно и нуждается в целенаправленном руководстве со стороны взрослого.</w:t>
      </w:r>
    </w:p>
    <w:p w:rsidR="007C4BF7" w:rsidRPr="007C4BF7" w:rsidRDefault="007C4BF7" w:rsidP="007C4BF7">
      <w:pPr>
        <w:pStyle w:val="a3"/>
        <w:spacing w:before="76" w:beforeAutospacing="0" w:after="76" w:afterAutospacing="0" w:line="273" w:lineRule="atLeast"/>
        <w:ind w:left="76" w:right="76"/>
        <w:rPr>
          <w:color w:val="000000" w:themeColor="text1"/>
          <w:sz w:val="28"/>
          <w:szCs w:val="28"/>
        </w:rPr>
      </w:pPr>
      <w:r w:rsidRPr="007C4BF7">
        <w:rPr>
          <w:color w:val="000000" w:themeColor="text1"/>
          <w:sz w:val="28"/>
          <w:szCs w:val="28"/>
        </w:rPr>
        <w:t>3. Методика формирования обобщающих понятий в словаре дошкольников построена на основе ознакомления с разными группами предметов и сравнения их между собой.</w:t>
      </w:r>
    </w:p>
    <w:p w:rsidR="007C4BF7" w:rsidRDefault="007C4BF7" w:rsidP="007C4B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7915" w:rsidRDefault="00947915" w:rsidP="007C4B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91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proofErr w:type="gramStart"/>
      <w:r w:rsidRPr="00947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47915">
        <w:rPr>
          <w:rFonts w:ascii="Times New Roman" w:hAnsi="Times New Roman" w:cs="Times New Roman"/>
          <w:color w:val="000000" w:themeColor="text1"/>
          <w:sz w:val="28"/>
          <w:szCs w:val="28"/>
        </w:rPr>
        <w:t>если регулярно заниматься с детьми ,только тогда будет достигнут результат. В своей практики в работе с детьми с ОВЗ</w:t>
      </w:r>
      <w:proofErr w:type="gramStart"/>
      <w:r w:rsidRPr="00947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47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использую различные игры </w:t>
      </w:r>
      <w:proofErr w:type="spellStart"/>
      <w:r w:rsidRPr="00947915">
        <w:rPr>
          <w:rFonts w:ascii="Times New Roman" w:hAnsi="Times New Roman" w:cs="Times New Roman"/>
          <w:color w:val="000000" w:themeColor="text1"/>
          <w:sz w:val="28"/>
          <w:szCs w:val="28"/>
        </w:rPr>
        <w:t>В.В.Воскобович</w:t>
      </w:r>
      <w:proofErr w:type="spellEnd"/>
      <w:r w:rsidRPr="00947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.И методом игровой деят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занимаюсь с детьми.</w:t>
      </w:r>
    </w:p>
    <w:p w:rsidR="00947915" w:rsidRDefault="00947915" w:rsidP="007C4B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915" w:rsidRDefault="00947915" w:rsidP="007C4B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915" w:rsidRDefault="00947915" w:rsidP="007C4B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915" w:rsidRDefault="00947915" w:rsidP="007C4B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915" w:rsidRDefault="00947915" w:rsidP="007C4B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BA2" w:rsidRDefault="00470BA2" w:rsidP="007C4B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915" w:rsidRDefault="00947915" w:rsidP="009479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9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Андерсен, Б. Мультимедиа в образовании / Б. Андерсен, В.Д. </w:t>
      </w:r>
      <w:proofErr w:type="spell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Бриик</w:t>
      </w:r>
      <w:proofErr w:type="spell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М.: Дрофа, 2007. – 213 </w:t>
      </w:r>
      <w:proofErr w:type="gram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Акатов, Л.И. Социальная реабилитация детей с ОВЗ. Психологические основы / Л.И. Акатов. - М.: ВЛАДОС, 2003. – 368 с.</w:t>
      </w:r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Волкова, Т. Вариативные формы дошкольного образования / Т. Волкова // </w:t>
      </w:r>
      <w:hyperlink r:id="rId5" w:history="1">
        <w:r w:rsidRPr="0094791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Дошкольное образование - 1 сентября</w:t>
        </w:r>
        <w:proofErr w:type="gramStart"/>
        <w:r w:rsidRPr="0094791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:</w:t>
        </w:r>
        <w:proofErr w:type="gramEnd"/>
        <w:r w:rsidRPr="0094791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газета.</w:t>
        </w:r>
      </w:hyperlink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 </w:t>
      </w:r>
      <w:hyperlink r:id="rId6" w:history="1">
        <w:r w:rsidRPr="0094791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2012 .- №10 .- С. 30-31.</w:t>
        </w:r>
      </w:hyperlink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Волошина, Л. Организация здоровье сберегающего пространства / Л. Волошина //Дошкольное воспитание. - 2004. - №1. - С. 114-117.</w:t>
      </w:r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Карпюк</w:t>
      </w:r>
      <w:proofErr w:type="spell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Г.А. Реализация права ребенка на игру. / Г.А. </w:t>
      </w:r>
      <w:proofErr w:type="spell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Карпюк</w:t>
      </w:r>
      <w:proofErr w:type="spell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//Старший воспитатель. - 2007 - №6.</w:t>
      </w:r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Касаткина, Е. И. Игровые технологии в образовательном процессе ДОУ. / Е.И. Касаткина // Управление ДОУ. - 2012. - №5. - С. 24–31.</w:t>
      </w:r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Новые здоровье сберегающие технологии в образовании и воспитании детей. С. Чубарова, Г. Козловская, В. </w:t>
      </w:r>
      <w:proofErr w:type="spell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Еремеева</w:t>
      </w:r>
      <w:proofErr w:type="spell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Развитие личности. - № 2. - С. 171-187.</w:t>
      </w:r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Осипова, А.А. Общая </w:t>
      </w:r>
      <w:proofErr w:type="spell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психокоррекция</w:t>
      </w:r>
      <w:proofErr w:type="spell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Учебное пособие / А.А. Осипова. - М.: Сфера, 2002 - 510 </w:t>
      </w:r>
      <w:proofErr w:type="gram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Пенькова</w:t>
      </w:r>
      <w:proofErr w:type="spell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 А., </w:t>
      </w:r>
      <w:proofErr w:type="spell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Коннова</w:t>
      </w:r>
      <w:proofErr w:type="spell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З. П. Развитие игровой активности дошкольников.</w:t>
      </w:r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Пермякова</w:t>
      </w:r>
      <w:proofErr w:type="spell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М. Е. Экспрессивная терапия в работе психолога: [учеб</w:t>
      </w:r>
      <w:proofErr w:type="gram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особие] / М. Е. </w:t>
      </w:r>
      <w:proofErr w:type="spell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Пермякова</w:t>
      </w:r>
      <w:proofErr w:type="spell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О. С. </w:t>
      </w:r>
      <w:proofErr w:type="spell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Чаликова</w:t>
      </w:r>
      <w:proofErr w:type="spell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М-во</w:t>
      </w:r>
      <w:proofErr w:type="spell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и науки Рос. Федерации, Урал</w:t>
      </w:r>
      <w:proofErr w:type="gram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proofErr w:type="gram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едер</w:t>
      </w:r>
      <w:proofErr w:type="spell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ун-т. – Екатеринбург: Изд-во Урал</w:t>
      </w:r>
      <w:proofErr w:type="gram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н-та, 2016. – 120 с.</w:t>
      </w:r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Семёнова, Т.М. Детское экспериментирование как средство познавательного развития дошкольников / Т.М. Семёнова // </w:t>
      </w:r>
      <w:hyperlink r:id="rId7" w:history="1">
        <w:r w:rsidRPr="0094791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Дошкольная педагогика</w:t>
        </w:r>
        <w:proofErr w:type="gramStart"/>
        <w:r w:rsidRPr="0094791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:</w:t>
        </w:r>
        <w:proofErr w:type="gramEnd"/>
        <w:r w:rsidRPr="0094791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журнал.</w:t>
        </w:r>
      </w:hyperlink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 </w:t>
      </w:r>
      <w:hyperlink r:id="rId8" w:history="1">
        <w:r w:rsidRPr="0094791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2012 .- №10 .- С. 17-21.</w:t>
        </w:r>
      </w:hyperlink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Серов, Н.В. Светоцветовая терапия. Смысл и значение цвета. - СПб</w:t>
      </w:r>
      <w:proofErr w:type="gram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Речь, 2001. - С. 64-108.</w:t>
      </w:r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Терновская С.А. Создание здоровье сберегающей образовательной среды в дошкольном образовательном учреждении / С.А. Терновская, Л.А.Теплякова // Методист. - 2005. - N4. - С. 61-65.</w:t>
      </w:r>
    </w:p>
    <w:p w:rsidR="00947915" w:rsidRPr="00947915" w:rsidRDefault="00947915" w:rsidP="00947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Шевченко, С. Г. Подготовка к школе детей с ЗПР / С.Г. Шевченко – М.: Школьная пресса, 2003. – 96 </w:t>
      </w:r>
      <w:proofErr w:type="gramStart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947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47915" w:rsidRPr="00947915" w:rsidRDefault="00947915" w:rsidP="009479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7915" w:rsidRPr="00947915" w:rsidSect="0093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7A9D"/>
    <w:multiLevelType w:val="multilevel"/>
    <w:tmpl w:val="7BBE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D769B"/>
    <w:multiLevelType w:val="multilevel"/>
    <w:tmpl w:val="EF10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333EE"/>
    <w:multiLevelType w:val="multilevel"/>
    <w:tmpl w:val="11C6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80062"/>
    <w:rsid w:val="00053DDA"/>
    <w:rsid w:val="00107207"/>
    <w:rsid w:val="00470BA2"/>
    <w:rsid w:val="00483280"/>
    <w:rsid w:val="004C2AE5"/>
    <w:rsid w:val="0051668E"/>
    <w:rsid w:val="007C4BF7"/>
    <w:rsid w:val="00937778"/>
    <w:rsid w:val="00947915"/>
    <w:rsid w:val="009A6F4E"/>
    <w:rsid w:val="00D66E36"/>
    <w:rsid w:val="00E8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78"/>
  </w:style>
  <w:style w:type="paragraph" w:styleId="1">
    <w:name w:val="heading 1"/>
    <w:basedOn w:val="a"/>
    <w:link w:val="10"/>
    <w:uiPriority w:val="9"/>
    <w:qFormat/>
    <w:rsid w:val="00E8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483280"/>
  </w:style>
  <w:style w:type="character" w:customStyle="1" w:styleId="c1">
    <w:name w:val="c1"/>
    <w:basedOn w:val="a0"/>
    <w:rsid w:val="00483280"/>
  </w:style>
  <w:style w:type="character" w:customStyle="1" w:styleId="c2">
    <w:name w:val="c2"/>
    <w:basedOn w:val="a0"/>
    <w:rsid w:val="00483280"/>
  </w:style>
  <w:style w:type="paragraph" w:customStyle="1" w:styleId="c3">
    <w:name w:val="c3"/>
    <w:basedOn w:val="a"/>
    <w:rsid w:val="0005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3DDA"/>
  </w:style>
  <w:style w:type="paragraph" w:styleId="a3">
    <w:name w:val="Normal (Web)"/>
    <w:basedOn w:val="a"/>
    <w:uiPriority w:val="99"/>
    <w:semiHidden/>
    <w:unhideWhenUsed/>
    <w:rsid w:val="007C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38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259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arm.uspi.ru/cgi-bin/zgate.exe?follow%2B2376%2BRU%255CUSPI%255CSERIAL59562%255B1,12%255D%2Brus&amp;sa=D&amp;ust=154904470729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arm.uspi.ru/cgi-bin/zgate.exe?follow%2B2376%2BRU%255CUSPI%255CSERIAL17719%255B1,12%255D%2Brus&amp;sa=D&amp;ust=154904470729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arm.uspi.ru/cgi-bin/zgate.exe?follow%2B2376%2BRU%255CUSPI%255CSERIAL58698%255B1,12%255D%2Brus&amp;sa=D&amp;ust=1549044707292000" TargetMode="External"/><Relationship Id="rId5" Type="http://schemas.openxmlformats.org/officeDocument/2006/relationships/hyperlink" Target="https://www.google.com/url?q=http://arm.uspi.ru/cgi-bin/zgate.exe?follow%2B2376%2BRU%255CUSPI%255CSERIALRU%255CUSPI%255CPODPISKA87%255B1,12%255D%2Brus&amp;sa=D&amp;ust=154904470729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2022-11-15T05:28:00Z</dcterms:created>
  <dcterms:modified xsi:type="dcterms:W3CDTF">2022-11-16T05:52:00Z</dcterms:modified>
</cp:coreProperties>
</file>