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2A8A2" w14:textId="5D1F1F48" w:rsidR="00107717" w:rsidRDefault="00107717" w:rsidP="00107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46DED">
        <w:rPr>
          <w:rFonts w:ascii="Calibri" w:eastAsia="Calibri" w:hAnsi="Calibri"/>
          <w:noProof/>
        </w:rPr>
        <w:drawing>
          <wp:anchor distT="0" distB="0" distL="0" distR="0" simplePos="0" relativeHeight="251659264" behindDoc="0" locked="0" layoutInCell="1" allowOverlap="1" wp14:anchorId="0DFFF6CF" wp14:editId="30F8151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89280" cy="49911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499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212D2CDF" w14:textId="77777777" w:rsidR="00107717" w:rsidRDefault="00107717" w:rsidP="00107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4F1F10A6" w14:textId="77777777" w:rsidR="00107717" w:rsidRDefault="00107717" w:rsidP="00107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5B5C7CC8" w14:textId="384F23D9" w:rsidR="00107717" w:rsidRPr="00F46DED" w:rsidRDefault="00107717" w:rsidP="00107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46DED">
        <w:rPr>
          <w:rFonts w:ascii="Times New Roman" w:eastAsia="Calibri" w:hAnsi="Times New Roman" w:cs="Times New Roman"/>
          <w:b/>
          <w:sz w:val="24"/>
        </w:rPr>
        <w:t>ДОНЕЦКАЯ НАРОДНАЯ РЕСПУБЛИКА</w:t>
      </w:r>
    </w:p>
    <w:p w14:paraId="062BDF06" w14:textId="77777777" w:rsidR="00107717" w:rsidRPr="00F46DED" w:rsidRDefault="00107717" w:rsidP="00107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46DED">
        <w:rPr>
          <w:rFonts w:ascii="Times New Roman" w:eastAsia="Calibri" w:hAnsi="Times New Roman" w:cs="Times New Roman"/>
          <w:b/>
          <w:sz w:val="24"/>
        </w:rPr>
        <w:t>УПРАВЛЕНИЕ ОБРАЗОВАНИЯ АДМИНИСТРАЦИИ ГОРОДА ДОНЕЦКА</w:t>
      </w:r>
    </w:p>
    <w:p w14:paraId="5C179EE7" w14:textId="77777777" w:rsidR="00107717" w:rsidRPr="00F46DED" w:rsidRDefault="00107717" w:rsidP="00107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46DED">
        <w:rPr>
          <w:rFonts w:ascii="Times New Roman" w:eastAsia="Calibri" w:hAnsi="Times New Roman" w:cs="Times New Roman"/>
          <w:b/>
          <w:sz w:val="24"/>
        </w:rPr>
        <w:t>МУНИЦИПАЛЬНОЕ БЮДЖЕТНОЕ ДОШКОЛЬНОЕ ОБРАЗОВАТЕЛЬНОЕ УЧРЕЖДЕНИЕ</w:t>
      </w:r>
    </w:p>
    <w:p w14:paraId="1137E6D4" w14:textId="77777777" w:rsidR="00107717" w:rsidRDefault="00107717" w:rsidP="00107717">
      <w:pPr>
        <w:tabs>
          <w:tab w:val="center" w:pos="4677"/>
          <w:tab w:val="left" w:pos="74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46DED">
        <w:rPr>
          <w:rFonts w:ascii="Times New Roman" w:eastAsia="Calibri" w:hAnsi="Times New Roman" w:cs="Times New Roman"/>
          <w:b/>
          <w:sz w:val="24"/>
        </w:rPr>
        <w:t>«Я</w:t>
      </w:r>
      <w:r>
        <w:rPr>
          <w:rFonts w:ascii="Times New Roman" w:eastAsia="Calibri" w:hAnsi="Times New Roman" w:cs="Times New Roman"/>
          <w:b/>
          <w:sz w:val="24"/>
        </w:rPr>
        <w:t xml:space="preserve">СЛИ-САД КОМБИНИРОВАННОГО ТИПА № 165 </w:t>
      </w:r>
      <w:r w:rsidRPr="00F46DED">
        <w:rPr>
          <w:rFonts w:ascii="Times New Roman" w:eastAsia="Calibri" w:hAnsi="Times New Roman" w:cs="Times New Roman"/>
          <w:b/>
          <w:sz w:val="24"/>
        </w:rPr>
        <w:t>ГОРОДА ДОНЕЦКА»</w:t>
      </w:r>
    </w:p>
    <w:p w14:paraId="289EFD80" w14:textId="77777777" w:rsidR="00107717" w:rsidRDefault="00107717" w:rsidP="00107717">
      <w:pPr>
        <w:tabs>
          <w:tab w:val="center" w:pos="4677"/>
          <w:tab w:val="left" w:pos="74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766FF0F6" w14:textId="77777777" w:rsidR="00107717" w:rsidRDefault="00107717" w:rsidP="00107717">
      <w:pPr>
        <w:tabs>
          <w:tab w:val="center" w:pos="4677"/>
          <w:tab w:val="left" w:pos="74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3F7C08ED" w14:textId="77777777" w:rsidR="00107717" w:rsidRDefault="00107717" w:rsidP="00107717">
      <w:pPr>
        <w:tabs>
          <w:tab w:val="center" w:pos="4677"/>
          <w:tab w:val="left" w:pos="74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09233929" w14:textId="77777777" w:rsidR="00107717" w:rsidRDefault="00107717" w:rsidP="00107717">
      <w:pPr>
        <w:tabs>
          <w:tab w:val="center" w:pos="4677"/>
          <w:tab w:val="left" w:pos="74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7548CC6" w14:textId="77777777" w:rsidR="00107717" w:rsidRDefault="00107717" w:rsidP="00107717">
      <w:pPr>
        <w:tabs>
          <w:tab w:val="center" w:pos="4677"/>
          <w:tab w:val="left" w:pos="74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71A94837" w14:textId="77777777" w:rsidR="00107717" w:rsidRDefault="00107717" w:rsidP="00107717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32"/>
          <w:szCs w:val="32"/>
        </w:rPr>
      </w:pPr>
      <w:r w:rsidRPr="007E426B">
        <w:rPr>
          <w:b/>
          <w:sz w:val="32"/>
          <w:szCs w:val="32"/>
        </w:rPr>
        <w:t xml:space="preserve">Многофункциональное дидактическое пособие для обучения детей старшего дошкольного возраста </w:t>
      </w:r>
    </w:p>
    <w:p w14:paraId="06446058" w14:textId="5385036C" w:rsidR="00107717" w:rsidRPr="007E426B" w:rsidRDefault="00107717" w:rsidP="00107717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36"/>
          <w:szCs w:val="36"/>
        </w:rPr>
      </w:pPr>
      <w:r w:rsidRPr="007E426B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Осень – щедрая пора!</w:t>
      </w:r>
      <w:r w:rsidRPr="007E426B">
        <w:rPr>
          <w:b/>
          <w:sz w:val="36"/>
          <w:szCs w:val="36"/>
        </w:rPr>
        <w:t xml:space="preserve">» </w:t>
      </w:r>
    </w:p>
    <w:p w14:paraId="3F1AEC98" w14:textId="77777777" w:rsidR="00107717" w:rsidRDefault="00107717" w:rsidP="00107717">
      <w:pPr>
        <w:pStyle w:val="a3"/>
        <w:spacing w:before="0" w:beforeAutospacing="0" w:after="0" w:afterAutospacing="0" w:line="276" w:lineRule="auto"/>
        <w:ind w:left="3540" w:firstLine="708"/>
        <w:jc w:val="center"/>
        <w:rPr>
          <w:b/>
          <w:sz w:val="28"/>
          <w:szCs w:val="28"/>
        </w:rPr>
      </w:pPr>
    </w:p>
    <w:p w14:paraId="29D370F3" w14:textId="59D813EE" w:rsidR="00107717" w:rsidRDefault="00107717" w:rsidP="00107717">
      <w:pPr>
        <w:pStyle w:val="a3"/>
        <w:spacing w:before="0" w:beforeAutospacing="0" w:after="0" w:afterAutospacing="0" w:line="276" w:lineRule="auto"/>
        <w:ind w:left="354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Автор: Гуридова Ирина Игоревна</w:t>
      </w:r>
    </w:p>
    <w:p w14:paraId="7CFD20C1" w14:textId="77777777" w:rsidR="00107717" w:rsidRDefault="00107717" w:rsidP="00107717">
      <w:pPr>
        <w:pStyle w:val="a3"/>
        <w:spacing w:before="0" w:beforeAutospacing="0" w:after="0" w:afterAutospacing="0" w:line="276" w:lineRule="auto"/>
        <w:ind w:left="42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МБДОУ «Ясли-сад №165</w:t>
      </w:r>
    </w:p>
    <w:p w14:paraId="06F3557E" w14:textId="15DE7F95" w:rsidR="00107717" w:rsidRDefault="00107717" w:rsidP="00107717">
      <w:pPr>
        <w:pStyle w:val="a3"/>
        <w:spacing w:before="0" w:beforeAutospacing="0" w:after="0" w:afterAutospacing="0" w:line="276" w:lineRule="auto"/>
        <w:ind w:left="42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 Донецка» </w:t>
      </w:r>
    </w:p>
    <w:p w14:paraId="3C94925C" w14:textId="26CC9A77" w:rsidR="0038135B" w:rsidRDefault="00107717" w:rsidP="00107717">
      <w:pPr>
        <w:jc w:val="center"/>
      </w:pPr>
      <w:r>
        <w:rPr>
          <w:noProof/>
        </w:rPr>
        <w:drawing>
          <wp:inline distT="0" distB="0" distL="0" distR="0" wp14:anchorId="6E35C144" wp14:editId="5E715242">
            <wp:extent cx="4304794" cy="43732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5294067648323246106_1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7401" r="2833" b="2058"/>
                    <a:stretch/>
                  </pic:blipFill>
                  <pic:spPr bwMode="auto">
                    <a:xfrm>
                      <a:off x="0" y="0"/>
                      <a:ext cx="4310272" cy="43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E8221" w14:textId="30C9191E" w:rsidR="00107717" w:rsidRDefault="00107717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7717">
        <w:rPr>
          <w:rFonts w:ascii="Times New Roman" w:hAnsi="Times New Roman" w:cs="Times New Roman"/>
          <w:b/>
          <w:bCs/>
          <w:sz w:val="28"/>
          <w:szCs w:val="28"/>
        </w:rPr>
        <w:t>Донецк 2023</w:t>
      </w:r>
    </w:p>
    <w:p w14:paraId="2DD55157" w14:textId="5A4F15B7" w:rsidR="00310AF9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150585" w14:textId="77777777" w:rsidR="00DE3707" w:rsidRPr="00DE3707" w:rsidRDefault="00DE3707" w:rsidP="00DE3707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DE3707">
        <w:rPr>
          <w:b/>
          <w:sz w:val="28"/>
          <w:szCs w:val="28"/>
        </w:rPr>
        <w:lastRenderedPageBreak/>
        <w:t xml:space="preserve">Многофункциональное дидактическое пособие для обучения детей старшего дошкольного возраста </w:t>
      </w:r>
    </w:p>
    <w:p w14:paraId="4581A42B" w14:textId="77777777" w:rsidR="00DE3707" w:rsidRPr="00DE3707" w:rsidRDefault="00DE3707" w:rsidP="00DE3707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DE3707">
        <w:rPr>
          <w:b/>
          <w:sz w:val="28"/>
          <w:szCs w:val="28"/>
        </w:rPr>
        <w:t xml:space="preserve">«Осень – щедрая пора!» </w:t>
      </w:r>
    </w:p>
    <w:p w14:paraId="1983F232" w14:textId="77777777" w:rsidR="00DE3707" w:rsidRPr="00DE3707" w:rsidRDefault="00DE3707" w:rsidP="00DE3707">
      <w:pPr>
        <w:pStyle w:val="a3"/>
        <w:spacing w:before="0" w:beforeAutospacing="0" w:after="0" w:afterAutospacing="0" w:line="276" w:lineRule="auto"/>
        <w:ind w:left="3540" w:firstLine="708"/>
        <w:jc w:val="center"/>
        <w:rPr>
          <w:b/>
          <w:sz w:val="28"/>
          <w:szCs w:val="28"/>
        </w:rPr>
      </w:pPr>
    </w:p>
    <w:p w14:paraId="75EF2334" w14:textId="34036AE6" w:rsidR="00DE3707" w:rsidRPr="00DE3707" w:rsidRDefault="00DE3707" w:rsidP="00DE3707">
      <w:pPr>
        <w:pStyle w:val="a3"/>
        <w:spacing w:before="0" w:beforeAutospacing="0" w:after="0" w:afterAutospacing="0" w:line="276" w:lineRule="auto"/>
        <w:ind w:left="3540" w:firstLine="708"/>
        <w:jc w:val="both"/>
        <w:rPr>
          <w:b/>
          <w:sz w:val="28"/>
          <w:szCs w:val="28"/>
        </w:rPr>
      </w:pPr>
      <w:r w:rsidRPr="00DE3707">
        <w:rPr>
          <w:b/>
          <w:sz w:val="28"/>
          <w:szCs w:val="28"/>
        </w:rPr>
        <w:t xml:space="preserve">           Автор: Гуридова Ирина Игоревна</w:t>
      </w:r>
    </w:p>
    <w:p w14:paraId="4EE71D9E" w14:textId="77777777" w:rsidR="00DE3707" w:rsidRDefault="00DE3707" w:rsidP="00DE370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7386840" w14:textId="36BB6A3B" w:rsidR="00DE3707" w:rsidRPr="009674E4" w:rsidRDefault="00DE3707" w:rsidP="00DE37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4E4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14:paraId="1A0403F8" w14:textId="09AB8719" w:rsidR="00DE3707" w:rsidRPr="00D11DC1" w:rsidRDefault="00DE3707" w:rsidP="00DE37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DC1">
        <w:rPr>
          <w:rFonts w:ascii="Times New Roman" w:hAnsi="Times New Roman" w:cs="Times New Roman"/>
          <w:sz w:val="28"/>
          <w:szCs w:val="28"/>
        </w:rPr>
        <w:t>Дидактическое пособие «</w:t>
      </w:r>
      <w:r w:rsidRPr="00DE3707">
        <w:rPr>
          <w:rFonts w:ascii="Times New Roman" w:hAnsi="Times New Roman" w:cs="Times New Roman"/>
          <w:b/>
          <w:sz w:val="28"/>
          <w:szCs w:val="28"/>
        </w:rPr>
        <w:t>Осень – щедрая пора!</w:t>
      </w:r>
      <w:r w:rsidRPr="00D11DC1">
        <w:rPr>
          <w:rFonts w:ascii="Times New Roman" w:hAnsi="Times New Roman" w:cs="Times New Roman"/>
          <w:sz w:val="28"/>
          <w:szCs w:val="28"/>
        </w:rPr>
        <w:t>» направлено на решение задач по обогащению активного словаря детей с</w:t>
      </w:r>
      <w:r>
        <w:rPr>
          <w:rFonts w:ascii="Times New Roman" w:hAnsi="Times New Roman" w:cs="Times New Roman"/>
          <w:sz w:val="28"/>
          <w:szCs w:val="28"/>
        </w:rPr>
        <w:t>таршего</w:t>
      </w:r>
      <w:r w:rsidRPr="00D11DC1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по лексической теме «Осень»</w:t>
      </w:r>
      <w:r w:rsidRPr="00D11DC1">
        <w:rPr>
          <w:rFonts w:ascii="Times New Roman" w:hAnsi="Times New Roman" w:cs="Times New Roman"/>
          <w:sz w:val="28"/>
          <w:szCs w:val="28"/>
        </w:rPr>
        <w:t>; развитию связной (диалогической и монологической) речи, по формированию грамматического строя речи,  развитию речевого творчества и фонематического слуха.</w:t>
      </w:r>
    </w:p>
    <w:p w14:paraId="2718F4B9" w14:textId="561D7A0B" w:rsidR="00DE3707" w:rsidRPr="009674E4" w:rsidRDefault="00DE3707" w:rsidP="00DE3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4E4">
        <w:rPr>
          <w:rFonts w:ascii="Times New Roman" w:hAnsi="Times New Roman" w:cs="Times New Roman"/>
          <w:sz w:val="28"/>
          <w:szCs w:val="28"/>
        </w:rPr>
        <w:t xml:space="preserve">Игровые задания </w:t>
      </w:r>
      <w:r>
        <w:rPr>
          <w:rFonts w:ascii="Times New Roman" w:hAnsi="Times New Roman" w:cs="Times New Roman"/>
          <w:sz w:val="28"/>
          <w:szCs w:val="28"/>
        </w:rPr>
        <w:t xml:space="preserve">пособия </w:t>
      </w:r>
      <w:r w:rsidRPr="009674E4">
        <w:rPr>
          <w:rFonts w:ascii="Times New Roman" w:hAnsi="Times New Roman" w:cs="Times New Roman"/>
          <w:sz w:val="28"/>
          <w:szCs w:val="28"/>
        </w:rPr>
        <w:t xml:space="preserve">подобраны с учетом принципа интеграции содержания образовательных областей, определенных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 w:rsidRPr="003008BD">
        <w:rPr>
          <w:rFonts w:ascii="Times New Roman" w:hAnsi="Times New Roman" w:cs="Times New Roman"/>
          <w:sz w:val="28"/>
          <w:szCs w:val="28"/>
        </w:rPr>
        <w:t xml:space="preserve">образовательной программой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3008BD">
        <w:rPr>
          <w:rFonts w:ascii="Times New Roman" w:hAnsi="Times New Roman" w:cs="Times New Roman"/>
          <w:sz w:val="28"/>
          <w:szCs w:val="28"/>
        </w:rPr>
        <w:t xml:space="preserve"> </w:t>
      </w:r>
      <w:r w:rsidR="00AE1B63">
        <w:rPr>
          <w:rFonts w:ascii="Times New Roman" w:hAnsi="Times New Roman" w:cs="Times New Roman"/>
          <w:sz w:val="28"/>
          <w:szCs w:val="28"/>
        </w:rPr>
        <w:t xml:space="preserve">(далее ФОП ДО) </w:t>
      </w:r>
      <w:r w:rsidRPr="009674E4">
        <w:rPr>
          <w:rFonts w:ascii="Times New Roman" w:hAnsi="Times New Roman" w:cs="Times New Roman"/>
          <w:sz w:val="28"/>
          <w:szCs w:val="28"/>
        </w:rPr>
        <w:t xml:space="preserve">и способствуют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речевому, познавательному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физическому и социально-коммуникативному  развитию детей в игре.</w:t>
      </w:r>
    </w:p>
    <w:p w14:paraId="03711675" w14:textId="77777777" w:rsidR="00DE3707" w:rsidRPr="009674E4" w:rsidRDefault="00DE3707" w:rsidP="00DE3707">
      <w:pPr>
        <w:pStyle w:val="a4"/>
        <w:numPr>
          <w:ilvl w:val="0"/>
          <w:numId w:val="1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Вступительная часть.</w:t>
      </w:r>
    </w:p>
    <w:p w14:paraId="2477314A" w14:textId="77777777" w:rsidR="00DE3707" w:rsidRPr="009674E4" w:rsidRDefault="00DE3707" w:rsidP="00DE37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использования пособия в работе с детьми.</w:t>
      </w:r>
    </w:p>
    <w:p w14:paraId="0BAAB2DC" w14:textId="77777777" w:rsidR="00DE3707" w:rsidRDefault="00DE3707" w:rsidP="00DE3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работы с дошкольниками и ведущим видом их деятельности является игра, поэтому использование в работе с детьми многофункциональных игровых пособий способствует повышению</w:t>
      </w:r>
      <w:r w:rsidRPr="009674E4">
        <w:rPr>
          <w:rFonts w:ascii="Times New Roman" w:hAnsi="Times New Roman" w:cs="Times New Roman"/>
          <w:sz w:val="28"/>
          <w:szCs w:val="28"/>
        </w:rPr>
        <w:t xml:space="preserve"> эффективности воспитательно-образовательного процесса. </w:t>
      </w:r>
    </w:p>
    <w:p w14:paraId="2E9C66A2" w14:textId="114D7957" w:rsidR="00DE3707" w:rsidRPr="009674E4" w:rsidRDefault="00297111" w:rsidP="00DE3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</w:t>
      </w:r>
      <w:r w:rsidR="00DE3707" w:rsidRPr="009674E4">
        <w:rPr>
          <w:rFonts w:ascii="Times New Roman" w:hAnsi="Times New Roman" w:cs="Times New Roman"/>
          <w:sz w:val="28"/>
          <w:szCs w:val="28"/>
        </w:rPr>
        <w:t>осударст</w:t>
      </w:r>
      <w:r w:rsidR="00DE3707">
        <w:rPr>
          <w:rFonts w:ascii="Times New Roman" w:hAnsi="Times New Roman" w:cs="Times New Roman"/>
          <w:sz w:val="28"/>
          <w:szCs w:val="28"/>
        </w:rPr>
        <w:t xml:space="preserve">венный образовательный стандарт </w:t>
      </w:r>
      <w:r w:rsidR="00DE3707" w:rsidRPr="009674E4">
        <w:rPr>
          <w:rFonts w:ascii="Times New Roman" w:hAnsi="Times New Roman" w:cs="Times New Roman"/>
          <w:sz w:val="28"/>
          <w:szCs w:val="28"/>
        </w:rPr>
        <w:t xml:space="preserve">дошкольного   образования </w:t>
      </w:r>
      <w:r>
        <w:rPr>
          <w:rFonts w:ascii="Times New Roman" w:hAnsi="Times New Roman" w:cs="Times New Roman"/>
          <w:sz w:val="28"/>
          <w:szCs w:val="28"/>
        </w:rPr>
        <w:t>РФ</w:t>
      </w:r>
      <w:r w:rsidR="00DE3707" w:rsidRPr="009674E4">
        <w:rPr>
          <w:rFonts w:ascii="Times New Roman" w:hAnsi="Times New Roman" w:cs="Times New Roman"/>
          <w:sz w:val="28"/>
          <w:szCs w:val="28"/>
        </w:rPr>
        <w:t xml:space="preserve"> нацеливает педагогов  на  максимальное использование в работе с воспитанниками разнообразных видов детской деятельности и их интеграцию.  </w:t>
      </w:r>
      <w:r w:rsidR="00DE3707">
        <w:rPr>
          <w:rFonts w:ascii="Times New Roman" w:hAnsi="Times New Roman"/>
          <w:sz w:val="28"/>
          <w:szCs w:val="28"/>
        </w:rPr>
        <w:t>Сегодня перед педагогами дошкольных образовательных учреждений встает главная проблема: формирование речевых умений воспитанников</w:t>
      </w:r>
      <w:r>
        <w:rPr>
          <w:rFonts w:ascii="Times New Roman" w:hAnsi="Times New Roman"/>
          <w:sz w:val="28"/>
          <w:szCs w:val="28"/>
        </w:rPr>
        <w:t>, навыков коммуникации и формирование предпосылок естественно-научной функциональной грамотности.</w:t>
      </w:r>
      <w:r w:rsidR="00DE37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реализации этих задач необходимо</w:t>
      </w:r>
      <w:r w:rsidR="00DE3707" w:rsidRPr="009674E4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E3707" w:rsidRPr="009674E4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</w:t>
      </w:r>
      <w:r w:rsidR="00DE3707" w:rsidRPr="009674E4">
        <w:rPr>
          <w:rFonts w:ascii="Times New Roman" w:hAnsi="Times New Roman" w:cs="Times New Roman"/>
          <w:sz w:val="28"/>
          <w:szCs w:val="28"/>
        </w:rPr>
        <w:lastRenderedPageBreak/>
        <w:t>среды с позиции целесообразности, эстетичности, многофункциональности, доступности и безопасности</w:t>
      </w:r>
      <w:r>
        <w:rPr>
          <w:rFonts w:ascii="Times New Roman" w:hAnsi="Times New Roman" w:cs="Times New Roman"/>
          <w:sz w:val="28"/>
          <w:szCs w:val="28"/>
        </w:rPr>
        <w:t>, учета</w:t>
      </w:r>
      <w:r w:rsidR="00DE3707" w:rsidRPr="009674E4"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E3707" w:rsidRPr="009674E4">
        <w:rPr>
          <w:rFonts w:ascii="Times New Roman" w:hAnsi="Times New Roman" w:cs="Times New Roman"/>
          <w:sz w:val="28"/>
          <w:szCs w:val="28"/>
        </w:rPr>
        <w:t xml:space="preserve"> для индивидуального использования и для  организации  взаимодействия в группе сверстников.  </w:t>
      </w:r>
    </w:p>
    <w:p w14:paraId="411A1DFB" w14:textId="68709E35" w:rsidR="00DE3707" w:rsidRDefault="00DE3707" w:rsidP="00DE3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674E4">
        <w:rPr>
          <w:rFonts w:ascii="Times New Roman" w:hAnsi="Times New Roman" w:cs="Times New Roman"/>
          <w:sz w:val="28"/>
          <w:szCs w:val="28"/>
        </w:rPr>
        <w:t>идактическое пособие «</w:t>
      </w:r>
      <w:r w:rsidR="00297111">
        <w:rPr>
          <w:rFonts w:ascii="Times New Roman" w:hAnsi="Times New Roman" w:cs="Times New Roman"/>
          <w:sz w:val="28"/>
          <w:szCs w:val="28"/>
        </w:rPr>
        <w:t>Осень - щедрая пора!</w:t>
      </w:r>
      <w:r>
        <w:rPr>
          <w:rFonts w:ascii="Times New Roman" w:hAnsi="Times New Roman" w:cs="Times New Roman"/>
          <w:sz w:val="28"/>
          <w:szCs w:val="28"/>
        </w:rPr>
        <w:t xml:space="preserve">» разработано с целью </w:t>
      </w:r>
      <w:r w:rsidRPr="0093396A">
        <w:rPr>
          <w:rFonts w:ascii="Times New Roman" w:hAnsi="Times New Roman" w:cs="Times New Roman"/>
          <w:sz w:val="28"/>
          <w:szCs w:val="28"/>
        </w:rPr>
        <w:t xml:space="preserve">обогащения активного словаря воспитанников средней группы, развитию связной (диалогической и монологической) речи детей, с целью формирования грамматического строя речи, речевого творчества по </w:t>
      </w:r>
      <w:r>
        <w:rPr>
          <w:rFonts w:ascii="Times New Roman" w:hAnsi="Times New Roman" w:cs="Times New Roman"/>
          <w:sz w:val="28"/>
          <w:szCs w:val="28"/>
        </w:rPr>
        <w:t xml:space="preserve">лексическим темам </w:t>
      </w:r>
      <w:r w:rsidRPr="0093396A">
        <w:rPr>
          <w:rFonts w:ascii="Times New Roman" w:hAnsi="Times New Roman" w:cs="Times New Roman"/>
          <w:sz w:val="28"/>
          <w:szCs w:val="28"/>
        </w:rPr>
        <w:t>«Овощи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971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«Ф</w:t>
      </w:r>
      <w:r w:rsidRPr="0093396A">
        <w:rPr>
          <w:rFonts w:ascii="Times New Roman" w:hAnsi="Times New Roman" w:cs="Times New Roman"/>
          <w:sz w:val="28"/>
          <w:szCs w:val="28"/>
        </w:rPr>
        <w:t>рукты»</w:t>
      </w:r>
      <w:r w:rsidR="00297111">
        <w:rPr>
          <w:rFonts w:ascii="Times New Roman" w:hAnsi="Times New Roman" w:cs="Times New Roman"/>
          <w:sz w:val="28"/>
          <w:szCs w:val="28"/>
        </w:rPr>
        <w:t>, «Деревья», «Грибы», «Подарки осени»</w:t>
      </w:r>
      <w:r w:rsidRPr="009339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вариативность использования  материала данного пособия позволяет решать комплекс речевых задач.</w:t>
      </w:r>
    </w:p>
    <w:p w14:paraId="21FD0AD0" w14:textId="2B14B1D4" w:rsidR="00DE3707" w:rsidRPr="009674E4" w:rsidRDefault="00DE3707" w:rsidP="00DE37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дидактического пособия </w:t>
      </w:r>
      <w:r w:rsidR="00297111" w:rsidRPr="00D11DC1">
        <w:rPr>
          <w:rFonts w:ascii="Times New Roman" w:hAnsi="Times New Roman" w:cs="Times New Roman"/>
          <w:sz w:val="28"/>
          <w:szCs w:val="28"/>
        </w:rPr>
        <w:t>«</w:t>
      </w:r>
      <w:r w:rsidR="00297111" w:rsidRPr="00DE3707">
        <w:rPr>
          <w:rFonts w:ascii="Times New Roman" w:hAnsi="Times New Roman" w:cs="Times New Roman"/>
          <w:b/>
          <w:sz w:val="28"/>
          <w:szCs w:val="28"/>
        </w:rPr>
        <w:t>Осень – щедрая пора!</w:t>
      </w:r>
      <w:r w:rsidR="00297111" w:rsidRPr="00D11DC1">
        <w:rPr>
          <w:rFonts w:ascii="Times New Roman" w:hAnsi="Times New Roman" w:cs="Times New Roman"/>
          <w:sz w:val="28"/>
          <w:szCs w:val="28"/>
        </w:rPr>
        <w:t>»</w:t>
      </w:r>
      <w:r w:rsidRPr="00457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9674E4">
        <w:rPr>
          <w:rFonts w:ascii="Times New Roman" w:hAnsi="Times New Roman" w:cs="Times New Roman"/>
          <w:sz w:val="28"/>
          <w:szCs w:val="28"/>
        </w:rPr>
        <w:t>организация</w:t>
      </w:r>
      <w:r w:rsidRPr="009674E4">
        <w:rPr>
          <w:rFonts w:ascii="Times New Roman" w:eastAsia="Calibri" w:hAnsi="Times New Roman" w:cs="Times New Roman"/>
          <w:sz w:val="28"/>
          <w:szCs w:val="28"/>
        </w:rPr>
        <w:t xml:space="preserve">  продуктивного игрового взаимодействия детей с целью  развития речевой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74E4">
        <w:rPr>
          <w:rFonts w:ascii="Times New Roman" w:eastAsia="Calibri" w:hAnsi="Times New Roman" w:cs="Times New Roman"/>
          <w:sz w:val="28"/>
          <w:szCs w:val="28"/>
        </w:rPr>
        <w:t>и формирования познавательного интереса воспитанников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лексическим темам </w:t>
      </w:r>
      <w:r w:rsidRPr="0093396A">
        <w:rPr>
          <w:rFonts w:ascii="Times New Roman" w:hAnsi="Times New Roman" w:cs="Times New Roman"/>
          <w:sz w:val="28"/>
          <w:szCs w:val="28"/>
        </w:rPr>
        <w:t>«</w:t>
      </w:r>
      <w:r w:rsidR="00297111">
        <w:rPr>
          <w:rFonts w:ascii="Times New Roman" w:hAnsi="Times New Roman" w:cs="Times New Roman"/>
          <w:sz w:val="28"/>
          <w:szCs w:val="28"/>
        </w:rPr>
        <w:t>Осень</w:t>
      </w:r>
      <w:r w:rsidRPr="0093396A">
        <w:rPr>
          <w:rFonts w:ascii="Times New Roman" w:hAnsi="Times New Roman" w:cs="Times New Roman"/>
          <w:sz w:val="28"/>
          <w:szCs w:val="28"/>
        </w:rPr>
        <w:t>»</w:t>
      </w:r>
      <w:r w:rsidR="00297111">
        <w:rPr>
          <w:rFonts w:ascii="Times New Roman" w:hAnsi="Times New Roman" w:cs="Times New Roman"/>
          <w:sz w:val="28"/>
          <w:szCs w:val="28"/>
        </w:rPr>
        <w:t>, «Подарки осени»</w:t>
      </w:r>
      <w:r w:rsidRPr="0093396A">
        <w:rPr>
          <w:rFonts w:ascii="Times New Roman" w:hAnsi="Times New Roman" w:cs="Times New Roman"/>
          <w:sz w:val="28"/>
          <w:szCs w:val="28"/>
        </w:rPr>
        <w:t>.</w:t>
      </w:r>
      <w:r w:rsidRPr="00967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4A53C" w14:textId="77777777" w:rsidR="00DE3707" w:rsidRPr="009674E4" w:rsidRDefault="00DE3707" w:rsidP="00DE37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дидактическо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пособия 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решению следующих </w:t>
      </w:r>
      <w:r w:rsidRPr="00D11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дидактических</w:t>
      </w:r>
      <w:r w:rsidRPr="00D11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задач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8938FD6" w14:textId="77777777" w:rsidR="00DE3707" w:rsidRDefault="00DE3707" w:rsidP="00DE3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обучение игровым действиям, которые сопровождаются реч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евыми пояснениями и комментариями, что способствует</w:t>
      </w:r>
      <w:r w:rsidRPr="00457BF6">
        <w:rPr>
          <w:rFonts w:ascii="Times New Roman" w:hAnsi="Times New Roman" w:cs="Times New Roman"/>
          <w:sz w:val="28"/>
          <w:szCs w:val="28"/>
        </w:rPr>
        <w:t xml:space="preserve"> </w:t>
      </w:r>
      <w:r w:rsidRPr="0093396A">
        <w:rPr>
          <w:rFonts w:ascii="Times New Roman" w:hAnsi="Times New Roman" w:cs="Times New Roman"/>
          <w:sz w:val="28"/>
          <w:szCs w:val="28"/>
        </w:rPr>
        <w:t>развитию связной (диалогической и монологической)</w:t>
      </w:r>
      <w:r w:rsidRPr="00457BF6">
        <w:rPr>
          <w:rFonts w:ascii="Times New Roman" w:hAnsi="Times New Roman" w:cs="Times New Roman"/>
          <w:sz w:val="28"/>
          <w:szCs w:val="28"/>
        </w:rPr>
        <w:t xml:space="preserve"> </w:t>
      </w:r>
      <w:r w:rsidRPr="0093396A">
        <w:rPr>
          <w:rFonts w:ascii="Times New Roman" w:hAnsi="Times New Roman" w:cs="Times New Roman"/>
          <w:sz w:val="28"/>
          <w:szCs w:val="28"/>
        </w:rPr>
        <w:t>речи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00208EA" w14:textId="69ADC69E" w:rsidR="00DE3707" w:rsidRPr="008E210C" w:rsidRDefault="00DE3707" w:rsidP="00DE3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396A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3396A">
        <w:rPr>
          <w:rFonts w:ascii="Times New Roman" w:hAnsi="Times New Roman" w:cs="Times New Roman"/>
          <w:sz w:val="28"/>
          <w:szCs w:val="28"/>
        </w:rPr>
        <w:t xml:space="preserve"> грамматического строя речи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Pr="008E210C">
        <w:rPr>
          <w:rFonts w:ascii="Times New Roman" w:hAnsi="Times New Roman" w:cs="Times New Roman"/>
          <w:sz w:val="28"/>
          <w:szCs w:val="28"/>
        </w:rPr>
        <w:t>выполнении упражнений по изменению слов по падежам, согласованию существительных с прилагательными в числе и роде, использованию глаголов и предлогов в словосочетаниях и предложениях</w:t>
      </w:r>
      <w:r w:rsidR="009151A3">
        <w:rPr>
          <w:rFonts w:ascii="Times New Roman" w:hAnsi="Times New Roman" w:cs="Times New Roman"/>
          <w:sz w:val="28"/>
          <w:szCs w:val="28"/>
        </w:rPr>
        <w:t xml:space="preserve"> при составлении рассказов описаний по мнемотаблице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1CE2BA" w14:textId="7472BA83" w:rsidR="00DE3707" w:rsidRPr="009674E4" w:rsidRDefault="00DE3707" w:rsidP="00DE3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наблюдательности, умения выполнять действия в определенной последовательности (алгоритм действий)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</w:t>
      </w:r>
      <w:r w:rsidRPr="00D47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систематиз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ации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об овощах и фруктах</w:t>
      </w:r>
      <w:r w:rsidR="002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деревьях и кустарниках, съедобных и несъедобных грибах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4330516" w14:textId="77777777" w:rsidR="00DE3707" w:rsidRPr="009674E4" w:rsidRDefault="00DE3707" w:rsidP="00DE3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активизация  сенсорного развития,  развитие любознательности и познавательной мотивации;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456FF3A" w14:textId="77777777" w:rsidR="00DE3707" w:rsidRPr="009674E4" w:rsidRDefault="00DE3707" w:rsidP="00DE3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развития мелкой моторики, тактильно-двигательного, зрительного, слухового восприятия; улучшение координации движений; </w:t>
      </w:r>
    </w:p>
    <w:p w14:paraId="688A0C90" w14:textId="14C0E2BB" w:rsidR="00DE3707" w:rsidRPr="009674E4" w:rsidRDefault="00DE3707" w:rsidP="00DE3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воспитание товарищеских чувств, умение общаться и согласовывать действия с партнером по игре</w:t>
      </w:r>
      <w:r w:rsidR="00AE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(знакомить с разными видами приветствия при партнерском взаимодействие)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10EEDF" w14:textId="1E2FA6C5" w:rsidR="00DE3707" w:rsidRPr="009674E4" w:rsidRDefault="00DE3707" w:rsidP="00DE3707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  можно использовать для работы с детьми </w:t>
      </w:r>
      <w:r w:rsidR="00AE1B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и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дошкольного возраста  в индивидуальной работе, при организации работы в паре и в малой группе. При организации игрового взаимодействия с детьми </w:t>
      </w:r>
      <w:r w:rsidR="00AE1B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игра  усложняется и имеет разноплановые функциональные направления. Многофункциональность пособия  позволяет комплексно воздействовать на развитие ребенка, помогает индивидуализировать задания, и использовать дифференцированный подход  к  процессу обучения.</w:t>
      </w:r>
      <w:r w:rsidRPr="0096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BA88C79" w14:textId="77777777" w:rsidR="00DE3707" w:rsidRPr="009674E4" w:rsidRDefault="00DE3707" w:rsidP="00DE3707">
      <w:pPr>
        <w:spacing w:before="240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96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.Основная часть</w:t>
      </w:r>
    </w:p>
    <w:p w14:paraId="238A855A" w14:textId="77777777" w:rsidR="00AE1B63" w:rsidRDefault="00DE3707" w:rsidP="00AE1B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C29">
        <w:rPr>
          <w:rFonts w:ascii="Times New Roman" w:hAnsi="Times New Roman" w:cs="Times New Roman"/>
          <w:b/>
          <w:sz w:val="28"/>
          <w:szCs w:val="28"/>
        </w:rPr>
        <w:t xml:space="preserve">Теоретическое обоснование дидактического содержания  пособия </w:t>
      </w:r>
      <w:r w:rsidR="00AE1B63" w:rsidRPr="00D11DC1">
        <w:rPr>
          <w:rFonts w:ascii="Times New Roman" w:hAnsi="Times New Roman" w:cs="Times New Roman"/>
          <w:sz w:val="28"/>
          <w:szCs w:val="28"/>
        </w:rPr>
        <w:t>«</w:t>
      </w:r>
      <w:r w:rsidR="00AE1B63" w:rsidRPr="00DE3707">
        <w:rPr>
          <w:rFonts w:ascii="Times New Roman" w:hAnsi="Times New Roman" w:cs="Times New Roman"/>
          <w:b/>
          <w:sz w:val="28"/>
          <w:szCs w:val="28"/>
        </w:rPr>
        <w:t>Осень – щедрая пора!</w:t>
      </w:r>
      <w:r w:rsidR="00AE1B63" w:rsidRPr="00D11DC1">
        <w:rPr>
          <w:rFonts w:ascii="Times New Roman" w:hAnsi="Times New Roman" w:cs="Times New Roman"/>
          <w:sz w:val="28"/>
          <w:szCs w:val="28"/>
        </w:rPr>
        <w:t>»</w:t>
      </w:r>
    </w:p>
    <w:p w14:paraId="15A629B8" w14:textId="58D8DC33" w:rsidR="00DE3707" w:rsidRPr="009674E4" w:rsidRDefault="00DE3707" w:rsidP="00AE1B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идеи создания дидактического пособия </w:t>
      </w:r>
      <w:r w:rsidR="00AE1B63" w:rsidRPr="00D11DC1">
        <w:rPr>
          <w:rFonts w:ascii="Times New Roman" w:hAnsi="Times New Roman" w:cs="Times New Roman"/>
          <w:sz w:val="28"/>
          <w:szCs w:val="28"/>
        </w:rPr>
        <w:t>«</w:t>
      </w:r>
      <w:r w:rsidR="00AE1B63" w:rsidRPr="00DE3707">
        <w:rPr>
          <w:rFonts w:ascii="Times New Roman" w:hAnsi="Times New Roman" w:cs="Times New Roman"/>
          <w:b/>
          <w:sz w:val="28"/>
          <w:szCs w:val="28"/>
        </w:rPr>
        <w:t>Осень – щедрая пора!</w:t>
      </w:r>
      <w:r w:rsidR="00AE1B63" w:rsidRPr="00D11DC1">
        <w:rPr>
          <w:rFonts w:ascii="Times New Roman" w:hAnsi="Times New Roman" w:cs="Times New Roman"/>
          <w:sz w:val="28"/>
          <w:szCs w:val="28"/>
        </w:rPr>
        <w:t>»</w:t>
      </w:r>
      <w:r w:rsidR="00AE1B63">
        <w:rPr>
          <w:rFonts w:ascii="Times New Roman" w:hAnsi="Times New Roman" w:cs="Times New Roman"/>
          <w:sz w:val="28"/>
          <w:szCs w:val="28"/>
        </w:rPr>
        <w:t xml:space="preserve"> 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лежит </w:t>
      </w:r>
      <w:r w:rsidRPr="009674E4">
        <w:rPr>
          <w:rFonts w:ascii="Times New Roman" w:hAnsi="Times New Roman" w:cs="Times New Roman"/>
          <w:sz w:val="28"/>
          <w:szCs w:val="28"/>
        </w:rPr>
        <w:t xml:space="preserve"> принцип интеграции содержания основных образовательных областей, определенных </w:t>
      </w:r>
      <w:r w:rsidR="00AE1B63">
        <w:rPr>
          <w:rFonts w:ascii="Times New Roman" w:eastAsia="Times New Roman" w:hAnsi="Times New Roman" w:cs="Times New Roman"/>
          <w:bCs/>
          <w:sz w:val="28"/>
          <w:szCs w:val="28"/>
        </w:rPr>
        <w:t>ФОП ДО.</w:t>
      </w:r>
    </w:p>
    <w:p w14:paraId="229B4459" w14:textId="0E9AE4A9" w:rsidR="00DE3707" w:rsidRDefault="00DE3707" w:rsidP="00DE370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74E4">
        <w:rPr>
          <w:rFonts w:ascii="Times New Roman" w:hAnsi="Times New Roman" w:cs="Times New Roman"/>
          <w:sz w:val="28"/>
          <w:szCs w:val="28"/>
        </w:rPr>
        <w:t>Так при реализации задач</w:t>
      </w:r>
      <w:r w:rsidRPr="009674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67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образовательной  области  </w:t>
      </w:r>
      <w:r w:rsidRPr="009674E4">
        <w:rPr>
          <w:rFonts w:ascii="Times New Roman" w:hAnsi="Times New Roman" w:cs="Times New Roman"/>
          <w:color w:val="221F1F"/>
          <w:sz w:val="28"/>
          <w:szCs w:val="28"/>
        </w:rPr>
        <w:t>«Речевого развити</w:t>
      </w:r>
      <w:r>
        <w:rPr>
          <w:rFonts w:ascii="Times New Roman" w:hAnsi="Times New Roman" w:cs="Times New Roman"/>
          <w:color w:val="221F1F"/>
          <w:sz w:val="28"/>
          <w:szCs w:val="28"/>
        </w:rPr>
        <w:t>е</w:t>
      </w:r>
      <w:r w:rsidRPr="009674E4">
        <w:rPr>
          <w:rFonts w:ascii="Times New Roman" w:hAnsi="Times New Roman" w:cs="Times New Roman"/>
          <w:color w:val="221F1F"/>
          <w:sz w:val="28"/>
          <w:szCs w:val="28"/>
        </w:rPr>
        <w:t>»</w:t>
      </w:r>
      <w:r>
        <w:rPr>
          <w:rFonts w:ascii="Times New Roman" w:hAnsi="Times New Roman" w:cs="Times New Roman"/>
          <w:color w:val="221F1F"/>
          <w:sz w:val="28"/>
          <w:szCs w:val="28"/>
        </w:rPr>
        <w:t>,</w:t>
      </w:r>
      <w:r w:rsidRPr="009674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дети, с помощью пособия, смогут усвоить падежные формы имен существительных (при назывании овощей и фруктов) в роде, в единственном и множественном числе. Воспитанники смогут упражняться в изменении имен прилагательных при составлении  словосочетаний, в употреблении различных глаголов и  предлогов при составлении предложений об 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овощах и фруктах</w:t>
      </w:r>
      <w:r w:rsidR="00AE1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деревьях и их плодах, о грибах- съедобных и несъедобных.</w:t>
      </w:r>
    </w:p>
    <w:p w14:paraId="3999CF44" w14:textId="008976EA" w:rsidR="00DE3707" w:rsidRDefault="00DE3707" w:rsidP="00DE37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674E4">
        <w:rPr>
          <w:rFonts w:ascii="Times New Roman" w:hAnsi="Times New Roman" w:cs="Times New Roman"/>
          <w:sz w:val="28"/>
          <w:szCs w:val="28"/>
        </w:rPr>
        <w:t>ри реализации задач</w:t>
      </w:r>
      <w:r w:rsidRPr="009674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67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образовательной  области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«Познавательное развитие»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пособие можно использовать для расширения кругозора воспитанников о произрастании, о способе приготовления</w:t>
      </w:r>
      <w:r w:rsidR="00AE1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что для компота, </w:t>
      </w:r>
      <w:r w:rsidR="00AE1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 для консервирования салата из овощей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 полезных свойствах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овощ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фрукт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Разнообразный материал и предлагаемый набор игр в  тематическом  </w:t>
      </w:r>
      <w:r w:rsidR="00AE1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омогает быстро и эффективно усвоить новую информацию и закрепить изученное в занимательно-игровой форме, причем каждый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 в индивидуальной игре </w:t>
      </w:r>
      <w:r w:rsidRPr="0096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выбрать задание себе под силу.</w:t>
      </w:r>
      <w:r w:rsidRPr="008E21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 игровых действий  по правилам   ребенок может самостоятельно распределять детали пособ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игровом  полотне, что будет способствовать не только интеллектуальному, но и физическому развитию – развитию координации движений и мелкой моторики кисти рук</w:t>
      </w:r>
      <w:r w:rsidR="00AE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(раскладывание овощей и фруктов соответственно в сад, или огород; сортировка на сенсорном пакете семян тыквы и подсолнечника)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решаются </w:t>
      </w:r>
      <w:r w:rsidRPr="009674E4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674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67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образовательной  области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«Физическое развитие».</w:t>
      </w:r>
    </w:p>
    <w:p w14:paraId="5CB141BD" w14:textId="42472124" w:rsidR="00DE3707" w:rsidRPr="009674E4" w:rsidRDefault="00DE3707" w:rsidP="00DE3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4E4">
        <w:rPr>
          <w:rFonts w:ascii="Times New Roman" w:hAnsi="Times New Roman" w:cs="Times New Roman"/>
          <w:sz w:val="28"/>
          <w:szCs w:val="28"/>
        </w:rPr>
        <w:tab/>
        <w:t xml:space="preserve">Решение задач </w:t>
      </w:r>
      <w:r w:rsidRPr="009674E4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образовательной  области</w:t>
      </w:r>
      <w:r w:rsidRPr="009674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11026D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1102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развитие»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при </w:t>
      </w:r>
      <w:r w:rsidRPr="009674E4">
        <w:rPr>
          <w:rFonts w:ascii="Times New Roman" w:hAnsi="Times New Roman" w:cs="Times New Roman"/>
          <w:sz w:val="28"/>
          <w:szCs w:val="28"/>
        </w:rPr>
        <w:t xml:space="preserve">организации работы по выполнению заданий пособия на основе приемов социо-игровой педагогики.  Авторы социо-игровой технологии (Шулешко Е.Е., Букатов В.М., Ершова А.П.) одним из наиболее рациональных способов организации жизни детей представляют работу в </w:t>
      </w:r>
      <w:r>
        <w:rPr>
          <w:rFonts w:ascii="Times New Roman" w:hAnsi="Times New Roman" w:cs="Times New Roman"/>
          <w:sz w:val="28"/>
          <w:szCs w:val="28"/>
        </w:rPr>
        <w:t xml:space="preserve">парах и </w:t>
      </w:r>
      <w:r w:rsidRPr="009674E4">
        <w:rPr>
          <w:rFonts w:ascii="Times New Roman" w:hAnsi="Times New Roman" w:cs="Times New Roman"/>
          <w:sz w:val="28"/>
          <w:szCs w:val="28"/>
        </w:rPr>
        <w:t xml:space="preserve">малых группах - компаниях (идея  Шулешко Е.Е.).  Такое взаимодействие в </w:t>
      </w:r>
      <w:r>
        <w:rPr>
          <w:rFonts w:ascii="Times New Roman" w:hAnsi="Times New Roman" w:cs="Times New Roman"/>
          <w:sz w:val="28"/>
          <w:szCs w:val="28"/>
        </w:rPr>
        <w:t xml:space="preserve">паре и </w:t>
      </w:r>
      <w:r w:rsidRPr="009674E4">
        <w:rPr>
          <w:rFonts w:ascii="Times New Roman" w:hAnsi="Times New Roman" w:cs="Times New Roman"/>
          <w:sz w:val="28"/>
          <w:szCs w:val="28"/>
        </w:rPr>
        <w:t xml:space="preserve">подгруппе 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побуждает детей обучать, сотрудничать и помогать друг другу. При этом формируется чувство взаимопомощи, происходит</w:t>
      </w:r>
      <w:r w:rsidRPr="009674E4">
        <w:rPr>
          <w:rFonts w:ascii="Times New Roman" w:hAnsi="Times New Roman" w:cs="Times New Roman"/>
          <w:sz w:val="28"/>
          <w:szCs w:val="28"/>
        </w:rPr>
        <w:t xml:space="preserve"> социализация ребенка в детском коллективе,</w:t>
      </w:r>
      <w:r>
        <w:rPr>
          <w:rFonts w:ascii="Times New Roman" w:hAnsi="Times New Roman" w:cs="Times New Roman"/>
          <w:sz w:val="28"/>
          <w:szCs w:val="28"/>
        </w:rPr>
        <w:t xml:space="preserve"> что особенно важно в дошкольном возрасте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При </w:t>
      </w:r>
      <w:r w:rsidR="002D551B"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игровых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551B"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по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 дидактического </w:t>
      </w:r>
      <w:r w:rsidR="002D551B"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 «</w:t>
      </w:r>
      <w:r w:rsidR="00AE1B63" w:rsidRPr="00DE3707">
        <w:rPr>
          <w:rFonts w:ascii="Times New Roman" w:hAnsi="Times New Roman" w:cs="Times New Roman"/>
          <w:b/>
          <w:sz w:val="28"/>
          <w:szCs w:val="28"/>
        </w:rPr>
        <w:t>Осень – щедрая пора!</w:t>
      </w:r>
      <w:r w:rsidR="00AE1B63" w:rsidRPr="00D11DC1">
        <w:rPr>
          <w:rFonts w:ascii="Times New Roman" w:hAnsi="Times New Roman" w:cs="Times New Roman"/>
          <w:sz w:val="28"/>
          <w:szCs w:val="28"/>
        </w:rPr>
        <w:t>»</w:t>
      </w:r>
      <w:r w:rsidR="00AE1B63">
        <w:rPr>
          <w:rFonts w:ascii="Times New Roman" w:hAnsi="Times New Roman" w:cs="Times New Roman"/>
          <w:sz w:val="28"/>
          <w:szCs w:val="28"/>
        </w:rPr>
        <w:t xml:space="preserve"> предусмотрено обучение различным видам приветствий, которые показаны в игре первого слоя – «Волшебные ладошки!».</w:t>
      </w:r>
      <w:r w:rsidR="00AE1B63"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играть вместе с партнером,  </w:t>
      </w:r>
      <w:r w:rsidR="00AE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материал для проведения командных игр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1733C7EE" w14:textId="77777777" w:rsidR="00DE3707" w:rsidRDefault="00DE3707" w:rsidP="00DE370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часть.</w:t>
      </w:r>
    </w:p>
    <w:p w14:paraId="3889A7E3" w14:textId="77777777" w:rsidR="00DE3707" w:rsidRDefault="00DE3707" w:rsidP="00DE3707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устроено пособие. Материал и оборудование.  </w:t>
      </w:r>
    </w:p>
    <w:p w14:paraId="13FA92AC" w14:textId="2DAD0743" w:rsidR="00DE3707" w:rsidRDefault="00AE1B63" w:rsidP="00DE3707">
      <w:pPr>
        <w:pStyle w:val="c4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Пособие</w:t>
      </w:r>
      <w:r w:rsidR="00DE3707">
        <w:rPr>
          <w:rStyle w:val="c3"/>
          <w:color w:val="000000"/>
          <w:sz w:val="28"/>
          <w:szCs w:val="28"/>
        </w:rPr>
        <w:t xml:space="preserve"> оформлен</w:t>
      </w:r>
      <w:r>
        <w:rPr>
          <w:rStyle w:val="c3"/>
          <w:color w:val="000000"/>
          <w:sz w:val="28"/>
          <w:szCs w:val="28"/>
        </w:rPr>
        <w:t>о</w:t>
      </w:r>
      <w:r w:rsidR="00DE3707">
        <w:rPr>
          <w:rStyle w:val="c3"/>
          <w:color w:val="000000"/>
          <w:sz w:val="28"/>
          <w:szCs w:val="28"/>
        </w:rPr>
        <w:t xml:space="preserve"> в виде </w:t>
      </w:r>
      <w:r>
        <w:rPr>
          <w:rStyle w:val="c3"/>
          <w:color w:val="000000"/>
          <w:sz w:val="28"/>
          <w:szCs w:val="28"/>
        </w:rPr>
        <w:t>куба</w:t>
      </w:r>
      <w:r w:rsidR="00DE3707">
        <w:rPr>
          <w:rStyle w:val="c3"/>
          <w:color w:val="000000"/>
          <w:sz w:val="28"/>
          <w:szCs w:val="28"/>
        </w:rPr>
        <w:t xml:space="preserve"> из картона. </w:t>
      </w:r>
      <w:r w:rsidR="008427B3">
        <w:rPr>
          <w:rStyle w:val="c3"/>
          <w:color w:val="000000"/>
          <w:sz w:val="28"/>
          <w:szCs w:val="28"/>
        </w:rPr>
        <w:t>Три раскрывающихся кубов</w:t>
      </w:r>
      <w:r w:rsidR="00DE3707">
        <w:rPr>
          <w:rStyle w:val="c3"/>
          <w:color w:val="000000"/>
          <w:sz w:val="28"/>
          <w:szCs w:val="28"/>
        </w:rPr>
        <w:t xml:space="preserve"> скреплены вместе, что позволяет использовать  </w:t>
      </w:r>
      <w:r w:rsidR="008427B3">
        <w:rPr>
          <w:rStyle w:val="c3"/>
          <w:color w:val="000000"/>
          <w:sz w:val="28"/>
          <w:szCs w:val="28"/>
        </w:rPr>
        <w:t xml:space="preserve">пособие </w:t>
      </w:r>
      <w:r w:rsidR="00DE3707">
        <w:rPr>
          <w:rStyle w:val="c3"/>
          <w:color w:val="000000"/>
          <w:sz w:val="28"/>
          <w:szCs w:val="28"/>
        </w:rPr>
        <w:t xml:space="preserve">как </w:t>
      </w:r>
      <w:r w:rsidR="008427B3">
        <w:rPr>
          <w:rStyle w:val="c3"/>
          <w:color w:val="000000"/>
          <w:sz w:val="28"/>
          <w:szCs w:val="28"/>
        </w:rPr>
        <w:t xml:space="preserve">своеобразный </w:t>
      </w:r>
      <w:r w:rsidR="008427B3">
        <w:rPr>
          <w:rStyle w:val="c3"/>
          <w:color w:val="000000"/>
          <w:sz w:val="28"/>
          <w:szCs w:val="28"/>
        </w:rPr>
        <w:lastRenderedPageBreak/>
        <w:t>тематический сборник игр разного уровня сложности</w:t>
      </w:r>
      <w:r w:rsidR="00DE3707">
        <w:rPr>
          <w:rStyle w:val="c3"/>
          <w:color w:val="000000"/>
          <w:sz w:val="28"/>
          <w:szCs w:val="28"/>
        </w:rPr>
        <w:t xml:space="preserve">, </w:t>
      </w:r>
      <w:r w:rsidR="008427B3">
        <w:rPr>
          <w:rStyle w:val="c3"/>
          <w:color w:val="000000"/>
          <w:sz w:val="28"/>
          <w:szCs w:val="28"/>
        </w:rPr>
        <w:t>в последнем кубе – сюрприз – там спрятаны дары осени (природный материал для организации творческой работы на тему «Поделки из природного материала на тему «Осень-щедрая пора»</w:t>
      </w:r>
      <w:r w:rsidR="00DE3707">
        <w:rPr>
          <w:rStyle w:val="c3"/>
          <w:color w:val="000000"/>
          <w:sz w:val="28"/>
          <w:szCs w:val="28"/>
        </w:rPr>
        <w:t>.</w:t>
      </w:r>
    </w:p>
    <w:p w14:paraId="2A989C86" w14:textId="579434EC" w:rsidR="008427B3" w:rsidRDefault="008427B3" w:rsidP="008427B3">
      <w:pPr>
        <w:pStyle w:val="c4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На каждом открывающимся слое-развороте на листах пособия расположены  универсальные карманы для расположения в них плоскостного изображения овощей и фруктов, которые можно использовать   для проведения  дидактических игр. </w:t>
      </w:r>
    </w:p>
    <w:p w14:paraId="3BB9962C" w14:textId="77777777" w:rsidR="008427B3" w:rsidRDefault="008427B3" w:rsidP="008427B3">
      <w:pPr>
        <w:pStyle w:val="c4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Каждый лист - это игровой блок, в котором расположены материалы для тематических дидактических игр. Для проведения манипуляций с дидактическим материалом и фиксацией  его в определенном</w:t>
      </w:r>
      <w:r w:rsidRPr="00005726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месте, согласно правилам, на игровом поле имеются не только карманы, но и  прочно прикрепленные застежки «липучки». </w:t>
      </w:r>
    </w:p>
    <w:p w14:paraId="3CC94087" w14:textId="77777777" w:rsidR="008427B3" w:rsidRDefault="008427B3" w:rsidP="008427B3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674E4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Варианты использования</w:t>
      </w:r>
    </w:p>
    <w:p w14:paraId="6C40615A" w14:textId="77777777" w:rsidR="008427B3" w:rsidRDefault="008427B3" w:rsidP="008427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7B3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42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дидактического пособия</w:t>
      </w:r>
      <w:r w:rsidRPr="0084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11DC1">
        <w:rPr>
          <w:rFonts w:ascii="Times New Roman" w:hAnsi="Times New Roman" w:cs="Times New Roman"/>
          <w:sz w:val="28"/>
          <w:szCs w:val="28"/>
        </w:rPr>
        <w:t>«</w:t>
      </w:r>
      <w:r w:rsidRPr="00DE3707">
        <w:rPr>
          <w:rFonts w:ascii="Times New Roman" w:hAnsi="Times New Roman" w:cs="Times New Roman"/>
          <w:b/>
          <w:sz w:val="28"/>
          <w:szCs w:val="28"/>
        </w:rPr>
        <w:t>Осень – щедрая пора!</w:t>
      </w:r>
      <w:r w:rsidRPr="00D11DC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0AA997" w14:textId="5AE472A4" w:rsidR="008427B3" w:rsidRDefault="008427B3" w:rsidP="008427B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427B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(Дидактические игры и упражнения, которые можно организовать, используя </w:t>
      </w:r>
      <w:r w:rsidRPr="0084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</w:t>
      </w:r>
      <w:r w:rsidRPr="008427B3">
        <w:rPr>
          <w:rFonts w:ascii="Times New Roman" w:hAnsi="Times New Roman" w:cs="Times New Roman"/>
          <w:sz w:val="28"/>
          <w:szCs w:val="28"/>
        </w:rPr>
        <w:t>«Осень – щедрая пора!»</w:t>
      </w:r>
      <w:r w:rsidRPr="008427B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14:paraId="090EE881" w14:textId="118EEFB3" w:rsidR="002C45A0" w:rsidRPr="002C45A0" w:rsidRDefault="002C45A0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45A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«Волшебные ладошки»;</w:t>
      </w:r>
    </w:p>
    <w:p w14:paraId="2DDCAC37" w14:textId="1EA741AB" w:rsidR="008427B3" w:rsidRPr="002C45A0" w:rsidRDefault="008427B3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45A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«Что где растет»</w:t>
      </w:r>
      <w:r w:rsidR="002C45A0" w:rsidRPr="002C45A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1D78D2A1" w14:textId="4ABDEB8D" w:rsidR="008427B3" w:rsidRDefault="008427B3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45A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2C45A0" w:rsidRPr="002C45A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Готовим компот и салат»;</w:t>
      </w:r>
    </w:p>
    <w:p w14:paraId="73024C59" w14:textId="70EA7349" w:rsidR="00C2100B" w:rsidRDefault="00C2100B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«Собери грибы в корзинку»- съедобные-несъедобные;</w:t>
      </w:r>
    </w:p>
    <w:p w14:paraId="3A5AF4CF" w14:textId="6A0217C3" w:rsidR="002C45A0" w:rsidRPr="00D0147F" w:rsidRDefault="002C45A0" w:rsidP="00D0147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«Распредели семена тыквы </w:t>
      </w:r>
      <w:bookmarkStart w:id="0" w:name="_GoBack"/>
      <w:bookmarkEnd w:id="0"/>
      <w:r w:rsidRPr="00D0147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 подсолнечнике»;</w:t>
      </w:r>
    </w:p>
    <w:p w14:paraId="3066036F" w14:textId="31A10DDF" w:rsidR="002C45A0" w:rsidRDefault="002C45A0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«Из чего наше варенье, компот?»</w:t>
      </w:r>
    </w:p>
    <w:p w14:paraId="0A9DEF9E" w14:textId="06F96167" w:rsidR="002C45A0" w:rsidRDefault="002C45A0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«Плоды в саду» (с использованием пластмассовых крышек);</w:t>
      </w:r>
    </w:p>
    <w:p w14:paraId="281A649E" w14:textId="4F85FC60" w:rsidR="002C45A0" w:rsidRDefault="002C45A0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Книжка-подсказка «Почему осенью желтеют и опадают листья?»;</w:t>
      </w:r>
    </w:p>
    <w:p w14:paraId="42A517E9" w14:textId="622FC0EB" w:rsidR="002C45A0" w:rsidRDefault="002C45A0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Набор юных исследователей – «С какой ветки детки?»;</w:t>
      </w:r>
    </w:p>
    <w:p w14:paraId="5D08F39A" w14:textId="48411E6A" w:rsidR="002C45A0" w:rsidRPr="002C45A0" w:rsidRDefault="002C45A0" w:rsidP="002C45A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Набор природного м</w:t>
      </w:r>
      <w:r w:rsidR="006C0D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атериала «Дары осени».</w:t>
      </w:r>
    </w:p>
    <w:p w14:paraId="7C1E358E" w14:textId="05389277" w:rsidR="008427B3" w:rsidRDefault="008427B3" w:rsidP="008427B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0572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Все представленные в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пособие</w:t>
      </w:r>
      <w:r w:rsidRPr="0000572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игры можно организовывать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0572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индивидуальной работ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00572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 детьми. Как вариант их использования – организация работы в парах и командах. </w:t>
      </w:r>
    </w:p>
    <w:p w14:paraId="46C722AF" w14:textId="7B94334E" w:rsidR="006C0D35" w:rsidRDefault="006C0D35" w:rsidP="006C0D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4D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Вывод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9674E4">
        <w:rPr>
          <w:rFonts w:ascii="Times New Roman" w:hAnsi="Times New Roman" w:cs="Times New Roman"/>
          <w:sz w:val="28"/>
          <w:szCs w:val="28"/>
        </w:rPr>
        <w:t xml:space="preserve">Представленное дидактическое пособие </w:t>
      </w:r>
      <w:r>
        <w:rPr>
          <w:rFonts w:ascii="Times New Roman" w:hAnsi="Times New Roman" w:cs="Times New Roman"/>
          <w:sz w:val="28"/>
          <w:szCs w:val="28"/>
        </w:rPr>
        <w:t>«Осень – щедрая пора!»</w:t>
      </w:r>
      <w:r w:rsidRPr="009674E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многофункциональным  игровым  пособием, нацеленным на решение задач речевого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познавательного и социально-коммуникативного развитие детей  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таршего</w:t>
      </w:r>
      <w:r w:rsidRPr="0096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возраста.</w:t>
      </w:r>
      <w:r w:rsidRPr="009674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Манипуляции с материалом пособия позитивно влияют </w:t>
      </w:r>
      <w:r w:rsidRPr="009674E4">
        <w:rPr>
          <w:rFonts w:ascii="Times New Roman" w:hAnsi="Times New Roman" w:cs="Times New Roman"/>
          <w:sz w:val="28"/>
          <w:szCs w:val="28"/>
        </w:rPr>
        <w:t xml:space="preserve">на развитие  мелкой моторики кисти рук, </w:t>
      </w:r>
      <w:r>
        <w:rPr>
          <w:rFonts w:ascii="Times New Roman" w:hAnsi="Times New Roman" w:cs="Times New Roman"/>
          <w:sz w:val="28"/>
          <w:szCs w:val="28"/>
        </w:rPr>
        <w:t xml:space="preserve">улучшают </w:t>
      </w:r>
      <w:r w:rsidRPr="009674E4">
        <w:rPr>
          <w:rFonts w:ascii="Times New Roman" w:hAnsi="Times New Roman" w:cs="Times New Roman"/>
          <w:sz w:val="28"/>
          <w:szCs w:val="28"/>
        </w:rPr>
        <w:t>внимани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9674E4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 xml:space="preserve">ь и </w:t>
      </w:r>
      <w:r w:rsidRPr="009674E4">
        <w:rPr>
          <w:rFonts w:ascii="Times New Roman" w:hAnsi="Times New Roman" w:cs="Times New Roman"/>
          <w:sz w:val="28"/>
          <w:szCs w:val="28"/>
        </w:rPr>
        <w:t>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74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формируют </w:t>
      </w:r>
      <w:r w:rsidRPr="009674E4">
        <w:rPr>
          <w:rFonts w:ascii="Times New Roman" w:hAnsi="Times New Roman" w:cs="Times New Roman"/>
          <w:sz w:val="28"/>
          <w:szCs w:val="28"/>
        </w:rPr>
        <w:t>представлени</w:t>
      </w:r>
      <w:r>
        <w:rPr>
          <w:rFonts w:ascii="Times New Roman" w:hAnsi="Times New Roman" w:cs="Times New Roman"/>
          <w:sz w:val="28"/>
          <w:szCs w:val="28"/>
        </w:rPr>
        <w:t>я детей об овощах и фруктах</w:t>
      </w:r>
      <w:r w:rsidRPr="009674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 главное,  способствуют </w:t>
      </w:r>
      <w:r w:rsidRPr="00D11DC1">
        <w:rPr>
          <w:rFonts w:ascii="Times New Roman" w:hAnsi="Times New Roman" w:cs="Times New Roman"/>
          <w:sz w:val="28"/>
          <w:szCs w:val="28"/>
        </w:rPr>
        <w:t>обогащению активного словаря детей среднего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11DC1">
        <w:rPr>
          <w:rFonts w:ascii="Times New Roman" w:hAnsi="Times New Roman" w:cs="Times New Roman"/>
          <w:sz w:val="28"/>
          <w:szCs w:val="28"/>
        </w:rPr>
        <w:t xml:space="preserve"> развитию связной речи, формированию грамматического строя речи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воспитанников. </w:t>
      </w:r>
      <w:r w:rsidRPr="00967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8A64DF" w14:textId="77777777" w:rsidR="006C0D35" w:rsidRDefault="006C0D35" w:rsidP="006C0D3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84C9BEC" w14:textId="77777777" w:rsidR="006C0D35" w:rsidRDefault="006C0D35" w:rsidP="006C0D3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69BA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использованных источников</w:t>
      </w:r>
      <w:r>
        <w:rPr>
          <w:color w:val="000000"/>
        </w:rPr>
        <w:t xml:space="preserve"> </w:t>
      </w:r>
    </w:p>
    <w:p w14:paraId="0CBE778F" w14:textId="77777777" w:rsidR="006C0D35" w:rsidRPr="00D11DC1" w:rsidRDefault="006C0D35" w:rsidP="006C0D3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11DC1">
        <w:rPr>
          <w:rFonts w:ascii="Times New Roman" w:hAnsi="Times New Roman"/>
          <w:sz w:val="28"/>
          <w:szCs w:val="28"/>
        </w:rPr>
        <w:t xml:space="preserve">Гербова, В. В. Развитие речи в детском саду. Для занятий с детьми 2-3 лет: Наглядно- дидактическое пособие </w:t>
      </w:r>
      <w:r w:rsidRPr="00D11DC1">
        <w:rPr>
          <w:rStyle w:val="c6"/>
          <w:sz w:val="28"/>
          <w:szCs w:val="28"/>
        </w:rPr>
        <w:t xml:space="preserve"> /</w:t>
      </w:r>
      <w:r w:rsidRPr="00D11DC1">
        <w:rPr>
          <w:rFonts w:ascii="Times New Roman" w:hAnsi="Times New Roman"/>
          <w:sz w:val="28"/>
          <w:szCs w:val="28"/>
        </w:rPr>
        <w:t xml:space="preserve"> В.В. Гербова. </w:t>
      </w:r>
      <w:r w:rsidRPr="00D11DC1">
        <w:rPr>
          <w:rStyle w:val="c6"/>
          <w:sz w:val="28"/>
          <w:szCs w:val="28"/>
        </w:rPr>
        <w:t>–</w:t>
      </w:r>
      <w:r w:rsidRPr="00D11DC1">
        <w:rPr>
          <w:rFonts w:ascii="Times New Roman" w:hAnsi="Times New Roman"/>
          <w:sz w:val="28"/>
          <w:szCs w:val="28"/>
        </w:rPr>
        <w:t xml:space="preserve"> М.: Мозаика-Синтез, 2010.</w:t>
      </w:r>
      <w:r w:rsidRPr="00D11DC1">
        <w:rPr>
          <w:rStyle w:val="c6"/>
          <w:sz w:val="28"/>
          <w:szCs w:val="28"/>
        </w:rPr>
        <w:t xml:space="preserve"> </w:t>
      </w:r>
      <w:r w:rsidRPr="00D11DC1">
        <w:rPr>
          <w:rStyle w:val="c6"/>
          <w:rFonts w:ascii="Times New Roman" w:hAnsi="Times New Roman" w:cs="Times New Roman"/>
          <w:sz w:val="28"/>
          <w:szCs w:val="28"/>
        </w:rPr>
        <w:t>– 146 с.</w:t>
      </w:r>
    </w:p>
    <w:p w14:paraId="01FD6053" w14:textId="77777777" w:rsidR="006C0D35" w:rsidRPr="005E24E6" w:rsidRDefault="006C0D35" w:rsidP="006C0D35">
      <w:pPr>
        <w:pStyle w:val="c2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E24E6">
        <w:rPr>
          <w:rStyle w:val="c6"/>
          <w:sz w:val="28"/>
          <w:szCs w:val="28"/>
        </w:rPr>
        <w:t xml:space="preserve">Вахрушева, Л. Н. Воспитание познавательных интересов у детей </w:t>
      </w:r>
      <w:r>
        <w:rPr>
          <w:rStyle w:val="c6"/>
          <w:sz w:val="28"/>
          <w:szCs w:val="28"/>
        </w:rPr>
        <w:t>4-6</w:t>
      </w:r>
      <w:r w:rsidRPr="005E24E6">
        <w:rPr>
          <w:rStyle w:val="c6"/>
          <w:sz w:val="28"/>
          <w:szCs w:val="28"/>
        </w:rPr>
        <w:t xml:space="preserve"> лет / Л. Н. Вахрушева. – М.: ТЦ Сфера, 2012. – 128 с.</w:t>
      </w:r>
    </w:p>
    <w:p w14:paraId="70650C8B" w14:textId="7F814027" w:rsidR="006C0D35" w:rsidRDefault="006C0D35" w:rsidP="006C0D35">
      <w:pPr>
        <w:pStyle w:val="c2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5E24E6">
        <w:rPr>
          <w:rStyle w:val="c6"/>
          <w:sz w:val="28"/>
          <w:szCs w:val="28"/>
        </w:rPr>
        <w:t>Волостникова, А. Г. Познавательные интересы и их роль в формировании личности / А. Г. Волостникова. – М.: Просвещение, 2011. – 362 с.</w:t>
      </w:r>
    </w:p>
    <w:p w14:paraId="50FF2693" w14:textId="307212D2" w:rsidR="006C0D35" w:rsidRPr="006C0D35" w:rsidRDefault="006C0D35" w:rsidP="006C0D3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0D35">
        <w:rPr>
          <w:rFonts w:ascii="Times New Roman" w:hAnsi="Times New Roman" w:cs="Times New Roman"/>
          <w:sz w:val="28"/>
          <w:szCs w:val="28"/>
          <w:lang w:eastAsia="ru-RU"/>
        </w:rPr>
        <w:t xml:space="preserve"> Методика экологического воспитания дошкольников//Учеб. пособие для студ. сред. пед. учеб. заведений. - 2-е изд., испр. - М.: Издательский центр «Академия», 2001.- 184 с.</w:t>
      </w:r>
    </w:p>
    <w:p w14:paraId="6777B4C9" w14:textId="3C57397D" w:rsidR="006C0D35" w:rsidRPr="006C0D35" w:rsidRDefault="006C0D35" w:rsidP="006C0D3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D35">
        <w:rPr>
          <w:rFonts w:ascii="Times New Roman" w:hAnsi="Times New Roman" w:cs="Times New Roman"/>
          <w:color w:val="000000"/>
          <w:sz w:val="28"/>
          <w:szCs w:val="28"/>
        </w:rPr>
        <w:t xml:space="preserve"> Савенков, А.И. Маленький исследователь. Как научить дошкольника приобретать знания / А.И.Савенков – Ярославль: Академия развития, 2002. – 160 с.</w:t>
      </w:r>
    </w:p>
    <w:p w14:paraId="5FF7679F" w14:textId="3DCF4236" w:rsidR="006C0D35" w:rsidRDefault="006C0D35" w:rsidP="006C0D35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32BED2E" w14:textId="77777777" w:rsidR="002D551B" w:rsidRDefault="002D551B" w:rsidP="006C0D35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700EE97" w14:textId="4BBA0874" w:rsidR="00DE3707" w:rsidRDefault="006C0D35" w:rsidP="006C0D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ПРИЛОЖЕНИЕ</w:t>
      </w:r>
    </w:p>
    <w:p w14:paraId="33307AB5" w14:textId="1CDF363D" w:rsidR="00310AF9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9271F38" wp14:editId="5281D15D">
            <wp:extent cx="3705225" cy="4198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5294067648323246136_12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5" r="2779" b="21757"/>
                    <a:stretch/>
                  </pic:blipFill>
                  <pic:spPr bwMode="auto">
                    <a:xfrm>
                      <a:off x="0" y="0"/>
                      <a:ext cx="3711831" cy="42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2BF0B" w14:textId="77777777" w:rsidR="00033542" w:rsidRDefault="00310AF9" w:rsidP="0003354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Пособие «Осень-щедрая пора!» - интересный </w:t>
      </w:r>
      <w:r w:rsidR="00033542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КУБ </w:t>
      </w:r>
    </w:p>
    <w:p w14:paraId="1A19C562" w14:textId="20F3AA11" w:rsidR="00033542" w:rsidRDefault="00310AF9" w:rsidP="006C0D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множеством игр и сюрпризов!</w:t>
      </w:r>
    </w:p>
    <w:p w14:paraId="3ED0107D" w14:textId="77777777" w:rsidR="00C2100B" w:rsidRDefault="00C2100B" w:rsidP="00C2100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109E05" w14:textId="0F71ADBD" w:rsidR="00310AF9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F163A49" wp14:editId="228DF518">
            <wp:extent cx="3152775" cy="380434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5294067648323246138_12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1" r="-342" b="30096"/>
                    <a:stretch/>
                  </pic:blipFill>
                  <pic:spPr bwMode="auto">
                    <a:xfrm>
                      <a:off x="0" y="0"/>
                      <a:ext cx="3156622" cy="380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2E954" w14:textId="0BFACCBA" w:rsidR="00310AF9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7BC57AB" wp14:editId="68675ACF">
            <wp:extent cx="5353050" cy="50575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-5294067648323246106_1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1" r="1229" b="1585"/>
                    <a:stretch/>
                  </pic:blipFill>
                  <pic:spPr bwMode="auto">
                    <a:xfrm>
                      <a:off x="0" y="0"/>
                      <a:ext cx="5356244" cy="506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CBBDC" w14:textId="75CB9F14" w:rsidR="00310AF9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6E23AD4" wp14:editId="2DDBA6B2">
            <wp:extent cx="2295525" cy="353928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5294067648323246135_12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r="7094" b="6249"/>
                    <a:stretch/>
                  </pic:blipFill>
                  <pic:spPr bwMode="auto">
                    <a:xfrm>
                      <a:off x="0" y="0"/>
                      <a:ext cx="2305475" cy="355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FA2B91B" wp14:editId="4901A643">
            <wp:extent cx="3648876" cy="3137702"/>
            <wp:effectExtent l="793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5294067648323246109_12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t="29746" r="-3122" b="33922"/>
                    <a:stretch/>
                  </pic:blipFill>
                  <pic:spPr bwMode="auto">
                    <a:xfrm rot="16200000">
                      <a:off x="0" y="0"/>
                      <a:ext cx="3677664" cy="31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90397" w14:textId="04F94FD1" w:rsidR="00310AF9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8BAABB0" wp14:editId="36917319">
            <wp:extent cx="4271645" cy="436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5294067648323246128_12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9" b="24640"/>
                    <a:stretch/>
                  </pic:blipFill>
                  <pic:spPr bwMode="auto">
                    <a:xfrm>
                      <a:off x="0" y="0"/>
                      <a:ext cx="427164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AE35" w14:textId="6008E625" w:rsidR="00310AF9" w:rsidRPr="00107717" w:rsidRDefault="00310AF9" w:rsidP="00107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165408" wp14:editId="6314589B">
            <wp:extent cx="2971800" cy="4191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5294067648323246130_1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311" r="-2125" b="5181"/>
                    <a:stretch/>
                  </pic:blipFill>
                  <pic:spPr bwMode="auto">
                    <a:xfrm>
                      <a:off x="0" y="0"/>
                      <a:ext cx="2976914" cy="419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71F5D4" wp14:editId="4F30C97F">
            <wp:extent cx="2752725" cy="418643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5294067648323246133_12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5" r="14375" b="18772"/>
                    <a:stretch/>
                  </pic:blipFill>
                  <pic:spPr bwMode="auto">
                    <a:xfrm>
                      <a:off x="0" y="0"/>
                      <a:ext cx="2766950" cy="420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AF9" w:rsidRPr="0010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E7A89"/>
    <w:multiLevelType w:val="hybridMultilevel"/>
    <w:tmpl w:val="4FC00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D7043"/>
    <w:multiLevelType w:val="hybridMultilevel"/>
    <w:tmpl w:val="8A20842A"/>
    <w:lvl w:ilvl="0" w:tplc="AA54D1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11E2381"/>
    <w:multiLevelType w:val="hybridMultilevel"/>
    <w:tmpl w:val="A7CCA9B8"/>
    <w:lvl w:ilvl="0" w:tplc="9E7ECF5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3B"/>
    <w:rsid w:val="00033542"/>
    <w:rsid w:val="00107717"/>
    <w:rsid w:val="00297111"/>
    <w:rsid w:val="002B1A5D"/>
    <w:rsid w:val="002C45A0"/>
    <w:rsid w:val="002D551B"/>
    <w:rsid w:val="00310AF9"/>
    <w:rsid w:val="0038135B"/>
    <w:rsid w:val="006C0D35"/>
    <w:rsid w:val="008427B3"/>
    <w:rsid w:val="009151A3"/>
    <w:rsid w:val="00AE1B63"/>
    <w:rsid w:val="00BF183B"/>
    <w:rsid w:val="00C2100B"/>
    <w:rsid w:val="00D0147F"/>
    <w:rsid w:val="00DE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3872F"/>
  <w15:chartTrackingRefBased/>
  <w15:docId w15:val="{1C026ED7-63C8-4C29-A422-0424698C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7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E3707"/>
    <w:pPr>
      <w:ind w:left="720"/>
      <w:contextualSpacing/>
    </w:pPr>
  </w:style>
  <w:style w:type="paragraph" w:customStyle="1" w:styleId="c4">
    <w:name w:val="c4"/>
    <w:basedOn w:val="a"/>
    <w:rsid w:val="00DE3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E3707"/>
  </w:style>
  <w:style w:type="character" w:styleId="a5">
    <w:name w:val="Strong"/>
    <w:basedOn w:val="a0"/>
    <w:uiPriority w:val="22"/>
    <w:qFormat/>
    <w:rsid w:val="008427B3"/>
    <w:rPr>
      <w:b/>
      <w:bCs/>
    </w:rPr>
  </w:style>
  <w:style w:type="paragraph" w:customStyle="1" w:styleId="c2">
    <w:name w:val="c2"/>
    <w:basedOn w:val="a"/>
    <w:rsid w:val="006C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C0D35"/>
  </w:style>
  <w:style w:type="paragraph" w:styleId="a6">
    <w:name w:val="Balloon Text"/>
    <w:basedOn w:val="a"/>
    <w:link w:val="a7"/>
    <w:uiPriority w:val="99"/>
    <w:semiHidden/>
    <w:unhideWhenUsed/>
    <w:rsid w:val="00C21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1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2023-10-18T07:42:00Z</cp:lastPrinted>
  <dcterms:created xsi:type="dcterms:W3CDTF">2023-10-18T03:54:00Z</dcterms:created>
  <dcterms:modified xsi:type="dcterms:W3CDTF">2023-10-18T07:46:00Z</dcterms:modified>
</cp:coreProperties>
</file>