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16489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111111"/>
          <w:sz w:val="27"/>
          <w:szCs w:val="27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7F3DC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1414464257AE4F56A3568BCF678E571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F3DCC" w:rsidRDefault="007F3DCC" w:rsidP="007F3DC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МБДОУ «Центр развития ребенка детский сад№180»</w:t>
                    </w:r>
                  </w:p>
                </w:tc>
              </w:sdtContent>
            </w:sdt>
          </w:tr>
          <w:tr w:rsidR="007F3DCC">
            <w:tc>
              <w:tcPr>
                <w:tcW w:w="7672" w:type="dxa"/>
              </w:tcPr>
              <w:sdt>
                <w:sdtPr>
                  <w:rPr>
                    <w:rFonts w:ascii="Arial" w:eastAsia="Times New Roman" w:hAnsi="Arial" w:cs="Arial"/>
                    <w:b/>
                    <w:color w:val="111111"/>
                    <w:sz w:val="48"/>
                    <w:szCs w:val="48"/>
                    <w:lang w:eastAsia="ru-RU"/>
                  </w:rPr>
                  <w:alias w:val="Заголовок"/>
                  <w:id w:val="13406919"/>
                  <w:placeholder>
                    <w:docPart w:val="BC4D3DADE1D24F8A93D14B04DF2FEC4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F3DCC" w:rsidRPr="007F3DCC" w:rsidRDefault="007F3DCC" w:rsidP="007F3DC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48"/>
                        <w:szCs w:val="4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111111"/>
                        <w:sz w:val="48"/>
                        <w:szCs w:val="48"/>
                        <w:lang w:eastAsia="ru-RU"/>
                      </w:rPr>
                      <w:t>«Сухой аквариум»</w:t>
                    </w:r>
                  </w:p>
                </w:sdtContent>
              </w:sdt>
            </w:tc>
          </w:tr>
          <w:tr w:rsidR="007F3DC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FC120FD04E8F44E1B4C540C367E388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F3DCC" w:rsidRDefault="007F3DCC" w:rsidP="007F3DC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1 младшая группа</w:t>
                    </w:r>
                  </w:p>
                </w:tc>
              </w:sdtContent>
            </w:sdt>
          </w:tr>
        </w:tbl>
        <w:p w:rsidR="007F3DCC" w:rsidRDefault="007F3DCC"/>
        <w:p w:rsidR="007F3DCC" w:rsidRDefault="007F3DC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7F3DC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B003C67972F2420D8F6E2DBEA3116C4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F3DCC" w:rsidRDefault="007F3DCC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Ненастьева Елена Николаевна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C1A1556165914659863B855A0670042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3-1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F3DCC" w:rsidRDefault="007F3DCC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18.03.2023</w:t>
                    </w:r>
                  </w:p>
                </w:sdtContent>
              </w:sdt>
              <w:p w:rsidR="007F3DCC" w:rsidRDefault="007F3DCC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7F3DCC" w:rsidRDefault="007F3DCC"/>
        <w:p w:rsidR="007F3DCC" w:rsidRDefault="007F3DCC">
          <w:pPr>
            <w:rPr>
              <w:rFonts w:ascii="Arial" w:eastAsia="Times New Roman" w:hAnsi="Arial" w:cs="Arial"/>
              <w:color w:val="111111"/>
              <w:sz w:val="27"/>
              <w:szCs w:val="27"/>
              <w:lang w:eastAsia="ru-RU"/>
            </w:rPr>
          </w:pPr>
          <w:r>
            <w:rPr>
              <w:rFonts w:ascii="Arial" w:eastAsia="Times New Roman" w:hAnsi="Arial" w:cs="Arial"/>
              <w:color w:val="111111"/>
              <w:sz w:val="27"/>
              <w:szCs w:val="27"/>
              <w:lang w:eastAsia="ru-RU"/>
            </w:rPr>
            <w:br w:type="page"/>
          </w:r>
        </w:p>
      </w:sdtContent>
    </w:sdt>
    <w:p w:rsidR="007F3DCC" w:rsidRPr="005C4642" w:rsidRDefault="007F3DCC" w:rsidP="007F3DC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3DCC" w:rsidRDefault="007F3DCC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5C4642" w:rsidRPr="005C4642" w:rsidRDefault="005C4642" w:rsidP="005C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2451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мелкой моторики пальцев рук.</w:t>
      </w:r>
      <w:r w:rsidR="00F23880" w:rsidRP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3880"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сенсорных способностей.</w:t>
      </w:r>
      <w:r w:rsidR="002451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Познавательное развитие. Внимательность.</w:t>
      </w:r>
    </w:p>
    <w:p w:rsid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Материал</w:t>
      </w:r>
      <w:proofErr w:type="gramStart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4642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Сухой аквариум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набор цветных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крышек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собранных в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пластмассовом </w:t>
      </w:r>
      <w:r w:rsidR="00F2388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аквариуме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мелкие игрушки, наглядный материал</w:t>
      </w:r>
      <w:proofErr w:type="gramStart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</w:p>
    <w:p w:rsidR="00F23880" w:rsidRPr="005C4642" w:rsidRDefault="00F23880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Рисунки рыбок для  творческих заданий.</w:t>
      </w:r>
    </w:p>
    <w:p w:rsidR="00F23880" w:rsidRDefault="00F23880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642" w:rsidRP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гости к детям приходит медвежонок</w:t>
      </w:r>
      <w:proofErr w:type="gramStart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Здоровается, знакомится. Рассказывает</w:t>
      </w:r>
      <w:proofErr w:type="gramStart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всю зиму проспал, а проснулся и увидал ,что снег растаял ,наступила весна ,а вместо снега  на земле повсюду разбросаны крышки. Вот собрал их 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рзину,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с ними делать не знает</w:t>
      </w:r>
      <w:proofErr w:type="gramStart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.? </w:t>
      </w:r>
      <w:proofErr w:type="gramEnd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принёс 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рзину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цветными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крышками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4178A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Давайте дети </w:t>
      </w:r>
      <w:r w:rsidR="00F2388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покажем мишке как можно поиграть с крышками</w:t>
      </w:r>
      <w:proofErr w:type="gramStart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редлагает детям рассмотреть 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рзину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цветными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крышками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создать  из них 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ухой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аквариум»</w:t>
      </w:r>
      <w:r w:rsidR="00F238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3880"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рассматривают </w:t>
      </w:r>
      <w:r w:rsidRPr="005C4642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крышки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Наглядный материал аквариум с рыбками</w:t>
      </w:r>
    </w:p>
    <w:p w:rsidR="005C4642" w:rsidRPr="005C4642" w:rsidRDefault="00D4178A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(кто там живет)</w:t>
      </w:r>
    </w:p>
    <w:p w:rsidR="005C4642" w:rsidRP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 w:rsidR="00D4178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задание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высыпает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крышки из </w:t>
      </w:r>
      <w:r w:rsidR="00D4178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корзины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и просит детей собрать их в 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D417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аквариум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D4178A" w:rsidRPr="005C4642" w:rsidRDefault="00D4178A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Какого цвета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крышки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4178A" w:rsidRDefault="00D4178A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крышек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(много или мало?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4178A" w:rsidRPr="005C4642" w:rsidRDefault="00D4178A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Покажите красные, синие, жёлтые и т. д.</w:t>
      </w:r>
    </w:p>
    <w:p w:rsidR="005C4642" w:rsidRPr="005C4642" w:rsidRDefault="005C4642" w:rsidP="00D417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задаёт вопросы</w:t>
      </w:r>
      <w:proofErr w:type="gramStart"/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дети отвечают неправильно, мишка помогает</w:t>
      </w:r>
      <w:r w:rsid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178A" w:rsidRDefault="005C4642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r w:rsidR="00D4178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задание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178A" w:rsidRPr="005C4642" w:rsidRDefault="00D4178A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17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прячет в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крышках 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пластмассовых рыбок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просит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 одному)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опустить ручки в 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аквариум</w:t>
      </w:r>
      <w:r w:rsidRPr="005C46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перемешать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крышки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затем найти и достать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рыбок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</w:t>
      </w:r>
    </w:p>
    <w:p w:rsidR="005C4642" w:rsidRPr="005C4642" w:rsidRDefault="00D4178A" w:rsidP="00D417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ищут.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Определяют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какого они цвета и размера.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Достают и показывают их мишке. Мишка хвалит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</w:t>
      </w:r>
    </w:p>
    <w:p w:rsidR="00D4178A" w:rsidRDefault="00D4178A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4178A" w:rsidRDefault="00D4178A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задание.</w:t>
      </w:r>
    </w:p>
    <w:p w:rsidR="004A45F8" w:rsidRDefault="00D4178A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 На запоминание право и лево. В правую ручку берем крышечку.</w:t>
      </w:r>
      <w:r w:rsidR="004A45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Таким образом запоминаем правую ручку</w:t>
      </w:r>
      <w:proofErr w:type="gramStart"/>
      <w:r w:rsidR="004A45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A45F8" w:rsidRDefault="004A45F8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5F8" w:rsidRDefault="005C4642" w:rsidP="004A4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 </w:t>
      </w:r>
      <w:r w:rsidR="004A45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задание.</w:t>
      </w:r>
    </w:p>
    <w:p w:rsidR="005C4642" w:rsidRDefault="004A45F8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сообщает деткам</w:t>
      </w:r>
      <w:proofErr w:type="gramStart"/>
      <w:r w:rsid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аквариуме  всегда плавают рыбки , но наш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рыбки заболели … у них белые пятнышки. Давайте вылечим их.</w:t>
      </w:r>
    </w:p>
    <w:p w:rsid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Закроем белые пятнышки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подходящими по цвету крышечками.</w:t>
      </w:r>
    </w:p>
    <w:p w:rsidR="0024513D" w:rsidRDefault="0024513D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513D" w:rsidRDefault="0024513D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5 задание.</w:t>
      </w:r>
    </w:p>
    <w:p w:rsidR="0024513D" w:rsidRDefault="0024513D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тут лишний?</w:t>
      </w:r>
    </w:p>
    <w:p w:rsidR="0024513D" w:rsidRDefault="0024513D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 крышечкой на картинке лишнего животного.</w:t>
      </w:r>
    </w:p>
    <w:p w:rsidR="0024513D" w:rsidRDefault="0024513D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642" w:rsidRDefault="005C4642" w:rsidP="005C46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4642" w:rsidRDefault="005C4642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мишка благодарит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за </w:t>
      </w:r>
      <w:proofErr w:type="gramStart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gramEnd"/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дети показали как надо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играть с крышками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Прощается и уходит. Воспитатель предлагает детям самостоятельно обыграть </w:t>
      </w:r>
      <w:r w:rsidRPr="005C46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крышки</w:t>
      </w:r>
      <w:r w:rsidRPr="005C46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45F8" w:rsidRDefault="004A45F8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5F8" w:rsidRDefault="004A45F8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Шаблоны тематических заданий:</w:t>
      </w:r>
    </w:p>
    <w:p w:rsidR="0024513D" w:rsidRDefault="0024513D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513D" w:rsidRDefault="0024513D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09750" cy="1208008"/>
            <wp:effectExtent l="19050" t="0" r="0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42" cy="120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796792" cy="1196509"/>
            <wp:effectExtent l="19050" t="0" r="0" b="0"/>
            <wp:docPr id="3" name="Рисунок 2" descr="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08" cy="11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16385" cy="1209675"/>
            <wp:effectExtent l="19050" t="0" r="0" b="0"/>
            <wp:docPr id="4" name="Рисунок 3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088" cy="121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3D" w:rsidRPr="005C4642" w:rsidRDefault="0024513D" w:rsidP="005C464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853820" cy="1104900"/>
            <wp:effectExtent l="19050" t="0" r="3430" b="0"/>
            <wp:docPr id="1" name="Рисунок 0" descr="6b5e3c4898cbe438882e131ca9b2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5e3c4898cbe438882e131ca9b272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91" cy="110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t xml:space="preserve">        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656185" cy="866775"/>
            <wp:effectExtent l="19050" t="0" r="1165" b="0"/>
            <wp:docPr id="5" name="Рисунок 4" descr="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217" cy="8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476375" cy="1017918"/>
            <wp:effectExtent l="19050" t="0" r="9525" b="0"/>
            <wp:docPr id="6" name="Рисунок 5" descr="oc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 (3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1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171575" cy="1265501"/>
            <wp:effectExtent l="19050" t="0" r="9525" b="0"/>
            <wp:docPr id="7" name="Рисунок 6" descr="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г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6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3D" w:rsidRDefault="0024513D"/>
    <w:p w:rsidR="007F3DCC" w:rsidRDefault="0024513D">
      <w:r>
        <w:rPr>
          <w:noProof/>
          <w:lang w:eastAsia="ru-RU"/>
        </w:rPr>
        <w:drawing>
          <wp:inline distT="0" distB="0" distL="0" distR="0">
            <wp:extent cx="1137528" cy="1228725"/>
            <wp:effectExtent l="19050" t="0" r="5472" b="0"/>
            <wp:docPr id="8" name="Рисунок 7" descr="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е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818" cy="123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292" w:rsidRDefault="007F3DCC">
      <w:pPr>
        <w:rPr>
          <w:b/>
          <w:sz w:val="40"/>
          <w:szCs w:val="40"/>
        </w:rPr>
      </w:pPr>
      <w:r w:rsidRPr="007F3DCC">
        <w:rPr>
          <w:b/>
          <w:sz w:val="40"/>
          <w:szCs w:val="40"/>
        </w:rPr>
        <w:t>Фото</w:t>
      </w:r>
      <w:r>
        <w:rPr>
          <w:b/>
          <w:sz w:val="40"/>
          <w:szCs w:val="40"/>
        </w:rPr>
        <w:t xml:space="preserve"> </w:t>
      </w:r>
      <w:r w:rsidRPr="007F3DCC">
        <w:rPr>
          <w:b/>
          <w:sz w:val="40"/>
          <w:szCs w:val="40"/>
        </w:rPr>
        <w:t>отчет:</w:t>
      </w:r>
    </w:p>
    <w:p w:rsidR="007F3DCC" w:rsidRPr="007F3DCC" w:rsidRDefault="007F3DC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854075" cy="1281113"/>
            <wp:effectExtent l="19050" t="0" r="3175" b="0"/>
            <wp:docPr id="11" name="Рисунок 10" descr="изображение_viber_2023-04-02_13-12-49-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4-02_13-12-49-74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97" cy="12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857249" cy="1285874"/>
            <wp:effectExtent l="19050" t="0" r="1" b="0"/>
            <wp:docPr id="12" name="Рисунок 11" descr="изображение_viber_2023-04-02_13-12-50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4-02_13-12-50-12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1" cy="12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881483" cy="1285875"/>
            <wp:effectExtent l="19050" t="0" r="0" b="0"/>
            <wp:docPr id="13" name="Рисунок 12" descr="изображение_viber_2023-04-02_13-12-50-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4-02_13-12-50-473.jpg"/>
                    <pic:cNvPicPr/>
                  </pic:nvPicPr>
                  <pic:blipFill>
                    <a:blip r:embed="rId15" cstate="print"/>
                    <a:srcRect l="2164" t="19672" r="13853" b="22336"/>
                    <a:stretch>
                      <a:fillRect/>
                    </a:stretch>
                  </pic:blipFill>
                  <pic:spPr>
                    <a:xfrm>
                      <a:off x="0" y="0"/>
                      <a:ext cx="88148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DCC" w:rsidRPr="007F3DCC" w:rsidSect="007F3DC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642"/>
    <w:rsid w:val="0024513D"/>
    <w:rsid w:val="00291A20"/>
    <w:rsid w:val="004A45F8"/>
    <w:rsid w:val="005C4642"/>
    <w:rsid w:val="007F3DCC"/>
    <w:rsid w:val="00BF5292"/>
    <w:rsid w:val="00D4178A"/>
    <w:rsid w:val="00F23880"/>
    <w:rsid w:val="00F33AD7"/>
    <w:rsid w:val="00F9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3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F3DCC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7F3DC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14464257AE4F56A3568BCF678E5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61CBC-2B14-479D-80E6-6D3ED8547487}"/>
      </w:docPartPr>
      <w:docPartBody>
        <w:p w:rsidR="00000000" w:rsidRDefault="00E85D37" w:rsidP="00E85D37">
          <w:pPr>
            <w:pStyle w:val="1414464257AE4F56A3568BCF678E571C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BC4D3DADE1D24F8A93D14B04DF2FE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BCB46-0ADB-402A-B074-378FA9EE4EEF}"/>
      </w:docPartPr>
      <w:docPartBody>
        <w:p w:rsidR="00000000" w:rsidRDefault="00E85D37" w:rsidP="00E85D37">
          <w:pPr>
            <w:pStyle w:val="BC4D3DADE1D24F8A93D14B04DF2FEC4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C120FD04E8F44E1B4C540C367E38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F9AC8-A273-49CA-BF94-4ADD1B1A2AB7}"/>
      </w:docPartPr>
      <w:docPartBody>
        <w:p w:rsidR="00000000" w:rsidRDefault="00E85D37" w:rsidP="00E85D37">
          <w:pPr>
            <w:pStyle w:val="FC120FD04E8F44E1B4C540C367E388A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B003C67972F2420D8F6E2DBEA311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65D0-5099-4AC6-9910-ED0F91848419}"/>
      </w:docPartPr>
      <w:docPartBody>
        <w:p w:rsidR="00000000" w:rsidRDefault="00E85D37" w:rsidP="00E85D37">
          <w:pPr>
            <w:pStyle w:val="B003C67972F2420D8F6E2DBEA3116C41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5D37"/>
    <w:rsid w:val="00583CBD"/>
    <w:rsid w:val="00E8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4464257AE4F56A3568BCF678E571C">
    <w:name w:val="1414464257AE4F56A3568BCF678E571C"/>
    <w:rsid w:val="00E85D37"/>
  </w:style>
  <w:style w:type="paragraph" w:customStyle="1" w:styleId="BC4D3DADE1D24F8A93D14B04DF2FEC4B">
    <w:name w:val="BC4D3DADE1D24F8A93D14B04DF2FEC4B"/>
    <w:rsid w:val="00E85D37"/>
  </w:style>
  <w:style w:type="paragraph" w:customStyle="1" w:styleId="FC120FD04E8F44E1B4C540C367E388A5">
    <w:name w:val="FC120FD04E8F44E1B4C540C367E388A5"/>
    <w:rsid w:val="00E85D37"/>
  </w:style>
  <w:style w:type="paragraph" w:customStyle="1" w:styleId="B003C67972F2420D8F6E2DBEA3116C41">
    <w:name w:val="B003C67972F2420D8F6E2DBEA3116C41"/>
    <w:rsid w:val="00E85D37"/>
  </w:style>
  <w:style w:type="paragraph" w:customStyle="1" w:styleId="C1A1556165914659863B855A06700423">
    <w:name w:val="C1A1556165914659863B855A06700423"/>
    <w:rsid w:val="00E85D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«Центр развития ребенка детский сад№180»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«Сухой аквариум»</dc:title>
  <dc:subject>1 младшая группа</dc:subject>
  <dc:creator>Ненастьева Елена Николаевна</dc:creator>
  <cp:lastModifiedBy>1</cp:lastModifiedBy>
  <cp:revision>2</cp:revision>
  <cp:lastPrinted>2023-03-13T19:51:00Z</cp:lastPrinted>
  <dcterms:created xsi:type="dcterms:W3CDTF">2023-04-02T12:30:00Z</dcterms:created>
  <dcterms:modified xsi:type="dcterms:W3CDTF">2023-04-02T12:30:00Z</dcterms:modified>
</cp:coreProperties>
</file>