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481D" w:rsidRPr="00D3481D" w:rsidRDefault="00D3481D" w:rsidP="00D3481D">
      <w:pPr>
        <w:shd w:val="clear" w:color="auto" w:fill="FFFFFF"/>
        <w:spacing w:before="300" w:after="150" w:line="240" w:lineRule="auto"/>
        <w:outlineLvl w:val="1"/>
        <w:rPr>
          <w:rFonts w:ascii="Helvetica" w:eastAsia="Times New Roman" w:hAnsi="Helvetica" w:cs="Times New Roman"/>
          <w:color w:val="333333"/>
          <w:sz w:val="36"/>
          <w:szCs w:val="36"/>
          <w:lang w:eastAsia="ru-RU"/>
        </w:rPr>
      </w:pPr>
      <w:bookmarkStart w:id="0" w:name="_GoBack"/>
      <w:r w:rsidRPr="00D3481D">
        <w:rPr>
          <w:rFonts w:ascii="Helvetica" w:eastAsia="Times New Roman" w:hAnsi="Helvetica" w:cs="Times New Roman"/>
          <w:color w:val="333333"/>
          <w:sz w:val="36"/>
          <w:szCs w:val="36"/>
          <w:lang w:eastAsia="ru-RU"/>
        </w:rPr>
        <w:t xml:space="preserve">Развивающая технология блоки </w:t>
      </w:r>
      <w:proofErr w:type="spellStart"/>
      <w:r w:rsidRPr="00D3481D">
        <w:rPr>
          <w:rFonts w:ascii="Helvetica" w:eastAsia="Times New Roman" w:hAnsi="Helvetica" w:cs="Times New Roman"/>
          <w:color w:val="333333"/>
          <w:sz w:val="36"/>
          <w:szCs w:val="36"/>
          <w:lang w:eastAsia="ru-RU"/>
        </w:rPr>
        <w:t>Дьенеша</w:t>
      </w:r>
      <w:proofErr w:type="spellEnd"/>
      <w:r w:rsidRPr="00D3481D">
        <w:rPr>
          <w:rFonts w:ascii="Helvetica" w:eastAsia="Times New Roman" w:hAnsi="Helvetica" w:cs="Times New Roman"/>
          <w:color w:val="333333"/>
          <w:sz w:val="36"/>
          <w:szCs w:val="36"/>
          <w:lang w:eastAsia="ru-RU"/>
        </w:rPr>
        <w:t xml:space="preserve"> и её использование в образовательной деятельности дошкольников с ОВЗ</w:t>
      </w:r>
    </w:p>
    <w:bookmarkEnd w:id="0"/>
    <w:p w:rsidR="00D3481D" w:rsidRPr="00DC1025" w:rsidRDefault="00D3481D" w:rsidP="00D3481D">
      <w:pPr>
        <w:shd w:val="clear" w:color="auto" w:fill="FFFFFF"/>
        <w:spacing w:after="150" w:line="240" w:lineRule="auto"/>
        <w:jc w:val="both"/>
        <w:rPr>
          <w:rFonts w:ascii="Times New Roman" w:eastAsia="Times New Roman" w:hAnsi="Times New Roman" w:cs="Times New Roman"/>
          <w:color w:val="333333"/>
          <w:sz w:val="21"/>
          <w:szCs w:val="21"/>
          <w:lang w:eastAsia="ru-RU"/>
        </w:rPr>
      </w:pPr>
      <w:r w:rsidRPr="00DC1025">
        <w:rPr>
          <w:rFonts w:ascii="Times New Roman" w:eastAsia="Times New Roman" w:hAnsi="Times New Roman" w:cs="Times New Roman"/>
          <w:color w:val="333333"/>
          <w:sz w:val="21"/>
          <w:szCs w:val="21"/>
          <w:lang w:eastAsia="ru-RU"/>
        </w:rPr>
        <w:t>Автор:</w:t>
      </w:r>
      <w:r w:rsidR="008443F4">
        <w:rPr>
          <w:rFonts w:ascii="Times New Roman" w:eastAsia="Times New Roman" w:hAnsi="Times New Roman" w:cs="Times New Roman"/>
          <w:color w:val="333333"/>
          <w:sz w:val="21"/>
          <w:szCs w:val="21"/>
          <w:lang w:val="en-US" w:eastAsia="ru-RU"/>
        </w:rPr>
        <w:t xml:space="preserve"> </w:t>
      </w:r>
      <w:r w:rsidR="008443F4">
        <w:rPr>
          <w:rFonts w:ascii="Times New Roman" w:eastAsia="Times New Roman" w:hAnsi="Times New Roman" w:cs="Times New Roman"/>
          <w:color w:val="333333"/>
          <w:sz w:val="21"/>
          <w:szCs w:val="21"/>
          <w:lang w:eastAsia="ru-RU"/>
        </w:rPr>
        <w:t>Дорофеева Инна Игоревна</w:t>
      </w:r>
      <w:r w:rsidRPr="00DC1025">
        <w:rPr>
          <w:rFonts w:ascii="Times New Roman" w:eastAsia="Times New Roman" w:hAnsi="Times New Roman" w:cs="Times New Roman"/>
          <w:color w:val="333333"/>
          <w:sz w:val="21"/>
          <w:szCs w:val="21"/>
          <w:lang w:eastAsia="ru-RU"/>
        </w:rPr>
        <w:t xml:space="preserve"> </w:t>
      </w:r>
    </w:p>
    <w:p w:rsidR="00D3481D" w:rsidRPr="00DC1025" w:rsidRDefault="00D3481D" w:rsidP="00D3481D">
      <w:pPr>
        <w:shd w:val="clear" w:color="auto" w:fill="FFFFFF"/>
        <w:spacing w:after="150" w:line="240" w:lineRule="auto"/>
        <w:jc w:val="both"/>
        <w:rPr>
          <w:rFonts w:ascii="Times New Roman" w:eastAsia="Times New Roman" w:hAnsi="Times New Roman" w:cs="Times New Roman"/>
          <w:color w:val="333333"/>
          <w:sz w:val="21"/>
          <w:szCs w:val="21"/>
          <w:lang w:eastAsia="ru-RU"/>
        </w:rPr>
      </w:pPr>
      <w:r w:rsidRPr="00DC1025">
        <w:rPr>
          <w:rFonts w:ascii="Times New Roman" w:eastAsia="Times New Roman" w:hAnsi="Times New Roman" w:cs="Times New Roman"/>
          <w:color w:val="333333"/>
          <w:sz w:val="21"/>
          <w:szCs w:val="21"/>
          <w:lang w:eastAsia="ru-RU"/>
        </w:rPr>
        <w:t>Организация: ГБОУ школа-интернат №68 структурное подразделение «Детский сад»</w:t>
      </w:r>
    </w:p>
    <w:p w:rsidR="00D3481D" w:rsidRPr="008443F4" w:rsidRDefault="00D3481D" w:rsidP="00D3481D">
      <w:pPr>
        <w:shd w:val="clear" w:color="auto" w:fill="FFFFFF"/>
        <w:spacing w:after="150" w:line="240" w:lineRule="auto"/>
        <w:jc w:val="both"/>
        <w:rPr>
          <w:rFonts w:ascii="Times New Roman" w:eastAsia="Times New Roman" w:hAnsi="Times New Roman" w:cs="Times New Roman"/>
          <w:color w:val="333333"/>
          <w:sz w:val="21"/>
          <w:szCs w:val="21"/>
          <w:lang w:eastAsia="ru-RU"/>
        </w:rPr>
      </w:pPr>
      <w:r w:rsidRPr="00DC1025">
        <w:rPr>
          <w:rFonts w:ascii="Times New Roman" w:eastAsia="Times New Roman" w:hAnsi="Times New Roman" w:cs="Times New Roman"/>
          <w:color w:val="333333"/>
          <w:sz w:val="21"/>
          <w:szCs w:val="21"/>
          <w:lang w:eastAsia="ru-RU"/>
        </w:rPr>
        <w:t>Населенный пункт: г. Санкт-Петербург</w:t>
      </w:r>
    </w:p>
    <w:p w:rsidR="00D3481D" w:rsidRPr="00D3481D" w:rsidRDefault="00D3481D" w:rsidP="00D3481D">
      <w:pPr>
        <w:shd w:val="clear" w:color="auto" w:fill="FFFFFF"/>
        <w:spacing w:after="150" w:line="240" w:lineRule="auto"/>
        <w:jc w:val="both"/>
        <w:rPr>
          <w:rFonts w:ascii="Helvetica" w:eastAsia="Times New Roman" w:hAnsi="Helvetica" w:cs="Times New Roman"/>
          <w:color w:val="333333"/>
          <w:sz w:val="21"/>
          <w:szCs w:val="21"/>
          <w:lang w:eastAsia="ru-RU"/>
        </w:rPr>
      </w:pPr>
      <w:r w:rsidRPr="00D3481D">
        <w:rPr>
          <w:rFonts w:ascii="Times New Roman" w:eastAsia="Times New Roman" w:hAnsi="Times New Roman" w:cs="Times New Roman"/>
          <w:color w:val="333333"/>
          <w:sz w:val="21"/>
          <w:szCs w:val="21"/>
          <w:lang w:eastAsia="ru-RU"/>
        </w:rPr>
        <w:t>Главным ориентиром в новой социально-экономической ситуации стали интересы ребёнка, создание наиболее адекватных педагогических условий для детей с ограниченными возможностями здоровья. В нашем дошкольном учреждении созданы все условия для наиболее полного раскрытия и реализации потенциальных возможностей каждого ребёнка со статусом ОВЗ.</w:t>
      </w:r>
    </w:p>
    <w:p w:rsidR="00D3481D" w:rsidRPr="00D3481D" w:rsidRDefault="008443F4" w:rsidP="00D3481D">
      <w:pPr>
        <w:shd w:val="clear" w:color="auto" w:fill="FFFFFF"/>
        <w:spacing w:after="150" w:line="240" w:lineRule="auto"/>
        <w:jc w:val="both"/>
        <w:rPr>
          <w:rFonts w:ascii="Helvetica" w:eastAsia="Times New Roman" w:hAnsi="Helvetica" w:cs="Times New Roman"/>
          <w:color w:val="333333"/>
          <w:sz w:val="21"/>
          <w:szCs w:val="21"/>
          <w:lang w:eastAsia="ru-RU"/>
        </w:rPr>
      </w:pPr>
      <w:r>
        <w:rPr>
          <w:rFonts w:ascii="Times New Roman" w:eastAsia="Times New Roman" w:hAnsi="Times New Roman" w:cs="Times New Roman"/>
          <w:color w:val="111111"/>
          <w:sz w:val="21"/>
          <w:szCs w:val="21"/>
          <w:shd w:val="clear" w:color="auto" w:fill="FFFFFF"/>
          <w:lang w:eastAsia="ru-RU"/>
        </w:rPr>
        <w:t>Я работаю</w:t>
      </w:r>
      <w:r w:rsidR="00D3481D" w:rsidRPr="00D3481D">
        <w:rPr>
          <w:rFonts w:ascii="Times New Roman" w:eastAsia="Times New Roman" w:hAnsi="Times New Roman" w:cs="Times New Roman"/>
          <w:color w:val="111111"/>
          <w:sz w:val="21"/>
          <w:szCs w:val="21"/>
          <w:shd w:val="clear" w:color="auto" w:fill="FFFFFF"/>
          <w:lang w:eastAsia="ru-RU"/>
        </w:rPr>
        <w:t xml:space="preserve"> в группе общеразвивающего вида, которую посещают дети с тяжёлым нарушением речи, с задержкой психического развития. Мыслительная деятельность детей дошкольного возраста с ОВЗ характеризуется выраженным снижением познавательной активности. Они плохо сосредоточиваются на условии задания, не могут мобилизовать себя при его выполнении. Также следует подчеркнуть такие характеристики мышления дошкольников как его поверхностность, сниженную продуктивность, замедленное протекание мыслительных процессов. </w:t>
      </w:r>
      <w:r w:rsidR="00D3481D" w:rsidRPr="00D3481D">
        <w:rPr>
          <w:rFonts w:ascii="Times New Roman" w:eastAsia="Times New Roman" w:hAnsi="Times New Roman" w:cs="Times New Roman"/>
          <w:color w:val="000000"/>
          <w:sz w:val="21"/>
          <w:szCs w:val="21"/>
          <w:shd w:val="clear" w:color="auto" w:fill="FFFFFF"/>
          <w:lang w:eastAsia="ru-RU"/>
        </w:rPr>
        <w:t>В целом, мыслительная деятельность детей дошкольного возраста с ОВЗ характеризуется выраженным отставанием вербального вида мышления (словесно-логического) и большей сохранностью невербального (наглядно-действенного, наглядно-образного). По наглядно-действенному мышлению дети с ОВЗ мало уступают нормально развивающимся сверстникам. Отставание отмечается у дошкольников лишь на уровне наглядно-образного мышления, когда возникают трудности в формировании сферы образов-представлений: такие дошкольники испытывают сложности в создании целого из частей, выделении частей из целого, трудности в пространственном оперировании образами, т.к. образы-представления недостаточно подвижны. К старшему дошкольному возрасту у детей с ОВЗ не формируется соответствующий возрастным возможностям уровень словесно-логического мышления, формируются стихийно, бедны по содержанию, зачастую неадекватно осмысливаются, отсутствует иерархия понятий. Наиболее доступны задания на аналогии, при выполнении которых дети могут опереться на образец или на свой житейский опыт.</w:t>
      </w:r>
    </w:p>
    <w:p w:rsidR="00D3481D" w:rsidRPr="00D3481D" w:rsidRDefault="00D3481D" w:rsidP="00D3481D">
      <w:pPr>
        <w:shd w:val="clear" w:color="auto" w:fill="FFFFFF"/>
        <w:spacing w:after="150" w:line="240" w:lineRule="auto"/>
        <w:jc w:val="both"/>
        <w:rPr>
          <w:rFonts w:ascii="Helvetica" w:eastAsia="Times New Roman" w:hAnsi="Helvetica" w:cs="Times New Roman"/>
          <w:color w:val="333333"/>
          <w:sz w:val="21"/>
          <w:szCs w:val="21"/>
          <w:lang w:eastAsia="ru-RU"/>
        </w:rPr>
      </w:pPr>
      <w:r w:rsidRPr="00D3481D">
        <w:rPr>
          <w:rFonts w:ascii="Times New Roman" w:eastAsia="Times New Roman" w:hAnsi="Times New Roman" w:cs="Times New Roman"/>
          <w:color w:val="111111"/>
          <w:sz w:val="21"/>
          <w:szCs w:val="21"/>
          <w:shd w:val="clear" w:color="auto" w:fill="FFFFFF"/>
          <w:lang w:eastAsia="ru-RU"/>
        </w:rPr>
        <w:t>В итоге мы задались вопросом: «С помощью, каких дидактических средств следует формировать мыслительные процессы?» Практический опыт показал, что наиболее эффективным средством для обучения детей с нарушением интеллекта являются игровые технологии, носящие развивающий, обучающий и познавательный характер.</w:t>
      </w:r>
    </w:p>
    <w:p w:rsidR="00D3481D" w:rsidRPr="00D3481D" w:rsidRDefault="00D3481D" w:rsidP="00D3481D">
      <w:pPr>
        <w:shd w:val="clear" w:color="auto" w:fill="FFFFFF"/>
        <w:spacing w:after="150" w:line="240" w:lineRule="auto"/>
        <w:jc w:val="both"/>
        <w:rPr>
          <w:rFonts w:ascii="Helvetica" w:eastAsia="Times New Roman" w:hAnsi="Helvetica" w:cs="Times New Roman"/>
          <w:color w:val="333333"/>
          <w:sz w:val="21"/>
          <w:szCs w:val="21"/>
          <w:lang w:eastAsia="ru-RU"/>
        </w:rPr>
      </w:pPr>
      <w:r w:rsidRPr="00D3481D">
        <w:rPr>
          <w:rFonts w:ascii="Times New Roman" w:eastAsia="Times New Roman" w:hAnsi="Times New Roman" w:cs="Times New Roman"/>
          <w:color w:val="111111"/>
          <w:sz w:val="21"/>
          <w:szCs w:val="21"/>
          <w:shd w:val="clear" w:color="auto" w:fill="FFFFFF"/>
          <w:lang w:eastAsia="ru-RU"/>
        </w:rPr>
        <w:t xml:space="preserve">Одной из таких игровых технологий является технология с использованием логических блоков </w:t>
      </w:r>
      <w:proofErr w:type="spellStart"/>
      <w:r w:rsidRPr="00D3481D">
        <w:rPr>
          <w:rFonts w:ascii="Times New Roman" w:eastAsia="Times New Roman" w:hAnsi="Times New Roman" w:cs="Times New Roman"/>
          <w:color w:val="111111"/>
          <w:sz w:val="21"/>
          <w:szCs w:val="21"/>
          <w:shd w:val="clear" w:color="auto" w:fill="FFFFFF"/>
          <w:lang w:eastAsia="ru-RU"/>
        </w:rPr>
        <w:t>Дьенеша</w:t>
      </w:r>
      <w:proofErr w:type="spellEnd"/>
      <w:r w:rsidRPr="00D3481D">
        <w:rPr>
          <w:rFonts w:ascii="Times New Roman" w:eastAsia="Times New Roman" w:hAnsi="Times New Roman" w:cs="Times New Roman"/>
          <w:color w:val="111111"/>
          <w:sz w:val="21"/>
          <w:szCs w:val="21"/>
          <w:shd w:val="clear" w:color="auto" w:fill="FFFFFF"/>
          <w:lang w:eastAsia="ru-RU"/>
        </w:rPr>
        <w:t xml:space="preserve">, разработанная венгерским психологом и математиком </w:t>
      </w:r>
      <w:proofErr w:type="spellStart"/>
      <w:r w:rsidRPr="00D3481D">
        <w:rPr>
          <w:rFonts w:ascii="Times New Roman" w:eastAsia="Times New Roman" w:hAnsi="Times New Roman" w:cs="Times New Roman"/>
          <w:color w:val="111111"/>
          <w:sz w:val="21"/>
          <w:szCs w:val="21"/>
          <w:shd w:val="clear" w:color="auto" w:fill="FFFFFF"/>
          <w:lang w:eastAsia="ru-RU"/>
        </w:rPr>
        <w:t>Золтаном</w:t>
      </w:r>
      <w:proofErr w:type="spellEnd"/>
      <w:r w:rsidRPr="00D3481D">
        <w:rPr>
          <w:rFonts w:ascii="Times New Roman" w:eastAsia="Times New Roman" w:hAnsi="Times New Roman" w:cs="Times New Roman"/>
          <w:color w:val="111111"/>
          <w:sz w:val="21"/>
          <w:szCs w:val="21"/>
          <w:shd w:val="clear" w:color="auto" w:fill="FFFFFF"/>
          <w:lang w:eastAsia="ru-RU"/>
        </w:rPr>
        <w:t xml:space="preserve"> </w:t>
      </w:r>
      <w:proofErr w:type="spellStart"/>
      <w:r w:rsidRPr="00D3481D">
        <w:rPr>
          <w:rFonts w:ascii="Times New Roman" w:eastAsia="Times New Roman" w:hAnsi="Times New Roman" w:cs="Times New Roman"/>
          <w:color w:val="111111"/>
          <w:sz w:val="21"/>
          <w:szCs w:val="21"/>
          <w:shd w:val="clear" w:color="auto" w:fill="FFFFFF"/>
          <w:lang w:eastAsia="ru-RU"/>
        </w:rPr>
        <w:t>Дьенешем</w:t>
      </w:r>
      <w:proofErr w:type="spellEnd"/>
      <w:r w:rsidRPr="00D3481D">
        <w:rPr>
          <w:rFonts w:ascii="Times New Roman" w:eastAsia="Times New Roman" w:hAnsi="Times New Roman" w:cs="Times New Roman"/>
          <w:color w:val="111111"/>
          <w:sz w:val="21"/>
          <w:szCs w:val="21"/>
          <w:shd w:val="clear" w:color="auto" w:fill="FFFFFF"/>
          <w:lang w:eastAsia="ru-RU"/>
        </w:rPr>
        <w:t xml:space="preserve"> для подготовки мышления детей к формированию элементарных математических представлений. </w:t>
      </w:r>
      <w:r w:rsidRPr="00D3481D">
        <w:rPr>
          <w:rFonts w:ascii="Times New Roman" w:eastAsia="Times New Roman" w:hAnsi="Times New Roman" w:cs="Times New Roman"/>
          <w:color w:val="1B1C2A"/>
          <w:sz w:val="21"/>
          <w:szCs w:val="21"/>
          <w:shd w:val="clear" w:color="auto" w:fill="FFFFFF"/>
          <w:lang w:eastAsia="ru-RU"/>
        </w:rPr>
        <w:t>Он выделял 6 стадий освоения математики — от свободной игры, а затем игры по правилам до самостоятельного формулирования ребёнком логических выводов и умозаключений. </w:t>
      </w:r>
      <w:r w:rsidRPr="00D3481D">
        <w:rPr>
          <w:rFonts w:ascii="Times New Roman" w:eastAsia="Times New Roman" w:hAnsi="Times New Roman" w:cs="Times New Roman"/>
          <w:color w:val="111111"/>
          <w:sz w:val="21"/>
          <w:szCs w:val="21"/>
          <w:shd w:val="clear" w:color="auto" w:fill="FFFFFF"/>
          <w:lang w:eastAsia="ru-RU"/>
        </w:rPr>
        <w:t xml:space="preserve">«Блоки </w:t>
      </w:r>
      <w:proofErr w:type="spellStart"/>
      <w:r w:rsidRPr="00D3481D">
        <w:rPr>
          <w:rFonts w:ascii="Times New Roman" w:eastAsia="Times New Roman" w:hAnsi="Times New Roman" w:cs="Times New Roman"/>
          <w:color w:val="111111"/>
          <w:sz w:val="21"/>
          <w:szCs w:val="21"/>
          <w:shd w:val="clear" w:color="auto" w:fill="FFFFFF"/>
          <w:lang w:eastAsia="ru-RU"/>
        </w:rPr>
        <w:t>Дьенеша</w:t>
      </w:r>
      <w:proofErr w:type="spellEnd"/>
      <w:r w:rsidRPr="00D3481D">
        <w:rPr>
          <w:rFonts w:ascii="Times New Roman" w:eastAsia="Times New Roman" w:hAnsi="Times New Roman" w:cs="Times New Roman"/>
          <w:color w:val="111111"/>
          <w:sz w:val="21"/>
          <w:szCs w:val="21"/>
          <w:shd w:val="clear" w:color="auto" w:fill="FFFFFF"/>
          <w:lang w:eastAsia="ru-RU"/>
        </w:rPr>
        <w:t>» - уникальный по своим возможностям дидактический материал, позволяющий успешно реализовывать задачи интеллектуального развития детей. Это набор блоков, разных по форме, цвету, размеру и толщине, а также символы, обозначающие эти свойства. На занятиях, в индивидуальной работе логические блоки можно использовать как раздаточный материал, который очень привлекает внимание детей, интересен им, удобен в использовании, отвечает всем требованиям.</w:t>
      </w:r>
    </w:p>
    <w:p w:rsidR="00D3481D" w:rsidRPr="00D3481D" w:rsidRDefault="00D3481D" w:rsidP="00D3481D">
      <w:pPr>
        <w:shd w:val="clear" w:color="auto" w:fill="FFFFFF"/>
        <w:spacing w:after="150" w:line="240" w:lineRule="auto"/>
        <w:rPr>
          <w:rFonts w:ascii="Helvetica" w:eastAsia="Times New Roman" w:hAnsi="Helvetica" w:cs="Times New Roman"/>
          <w:color w:val="333333"/>
          <w:sz w:val="21"/>
          <w:szCs w:val="21"/>
          <w:lang w:eastAsia="ru-RU"/>
        </w:rPr>
      </w:pPr>
      <w:r w:rsidRPr="00D3481D">
        <w:rPr>
          <w:rFonts w:ascii="Times New Roman" w:eastAsia="Times New Roman" w:hAnsi="Times New Roman" w:cs="Times New Roman"/>
          <w:color w:val="111111"/>
          <w:sz w:val="21"/>
          <w:szCs w:val="21"/>
          <w:shd w:val="clear" w:color="auto" w:fill="FFFFFF"/>
          <w:lang w:eastAsia="ru-RU"/>
        </w:rPr>
        <w:t>Работа с блоками позволяет решать такие задачи:</w:t>
      </w:r>
    </w:p>
    <w:p w:rsidR="00D3481D" w:rsidRPr="00D3481D" w:rsidRDefault="00D3481D" w:rsidP="00D3481D">
      <w:pPr>
        <w:shd w:val="clear" w:color="auto" w:fill="FFFFFF"/>
        <w:spacing w:after="150" w:line="240" w:lineRule="auto"/>
        <w:jc w:val="both"/>
        <w:rPr>
          <w:rFonts w:ascii="Helvetica" w:eastAsia="Times New Roman" w:hAnsi="Helvetica" w:cs="Times New Roman"/>
          <w:color w:val="333333"/>
          <w:sz w:val="21"/>
          <w:szCs w:val="21"/>
          <w:lang w:eastAsia="ru-RU"/>
        </w:rPr>
      </w:pPr>
      <w:r w:rsidRPr="00D3481D">
        <w:rPr>
          <w:rFonts w:ascii="Times New Roman" w:eastAsia="Times New Roman" w:hAnsi="Times New Roman" w:cs="Times New Roman"/>
          <w:color w:val="111111"/>
          <w:sz w:val="21"/>
          <w:szCs w:val="21"/>
          <w:shd w:val="clear" w:color="auto" w:fill="FFFFFF"/>
          <w:lang w:eastAsia="ru-RU"/>
        </w:rPr>
        <w:t>-развивать логическое мышление, комбинаторные способности;</w:t>
      </w:r>
    </w:p>
    <w:p w:rsidR="00D3481D" w:rsidRPr="00D3481D" w:rsidRDefault="00D3481D" w:rsidP="00D3481D">
      <w:pPr>
        <w:shd w:val="clear" w:color="auto" w:fill="FFFFFF"/>
        <w:spacing w:after="150" w:line="240" w:lineRule="auto"/>
        <w:jc w:val="both"/>
        <w:rPr>
          <w:rFonts w:ascii="Helvetica" w:eastAsia="Times New Roman" w:hAnsi="Helvetica" w:cs="Times New Roman"/>
          <w:color w:val="333333"/>
          <w:sz w:val="21"/>
          <w:szCs w:val="21"/>
          <w:lang w:eastAsia="ru-RU"/>
        </w:rPr>
      </w:pPr>
      <w:r w:rsidRPr="00D3481D">
        <w:rPr>
          <w:rFonts w:ascii="Times New Roman" w:eastAsia="Times New Roman" w:hAnsi="Times New Roman" w:cs="Times New Roman"/>
          <w:color w:val="111111"/>
          <w:sz w:val="21"/>
          <w:szCs w:val="21"/>
          <w:shd w:val="clear" w:color="auto" w:fill="FFFFFF"/>
          <w:lang w:eastAsia="ru-RU"/>
        </w:rPr>
        <w:t>- умение выявлять в объектах разнообразные свойства, называть их;</w:t>
      </w:r>
    </w:p>
    <w:p w:rsidR="00D3481D" w:rsidRPr="00D3481D" w:rsidRDefault="00D3481D" w:rsidP="00D3481D">
      <w:pPr>
        <w:shd w:val="clear" w:color="auto" w:fill="FFFFFF"/>
        <w:spacing w:after="150" w:line="240" w:lineRule="auto"/>
        <w:jc w:val="both"/>
        <w:rPr>
          <w:rFonts w:ascii="Helvetica" w:eastAsia="Times New Roman" w:hAnsi="Helvetica" w:cs="Times New Roman"/>
          <w:color w:val="333333"/>
          <w:sz w:val="21"/>
          <w:szCs w:val="21"/>
          <w:lang w:eastAsia="ru-RU"/>
        </w:rPr>
      </w:pPr>
      <w:r w:rsidRPr="00D3481D">
        <w:rPr>
          <w:rFonts w:ascii="Times New Roman" w:eastAsia="Times New Roman" w:hAnsi="Times New Roman" w:cs="Times New Roman"/>
          <w:color w:val="111111"/>
          <w:sz w:val="21"/>
          <w:szCs w:val="21"/>
          <w:shd w:val="clear" w:color="auto" w:fill="FFFFFF"/>
          <w:lang w:eastAsia="ru-RU"/>
        </w:rPr>
        <w:t>- обобщать объекты по одному, двум, трём и четырём признакам;</w:t>
      </w:r>
    </w:p>
    <w:p w:rsidR="00D3481D" w:rsidRPr="00D3481D" w:rsidRDefault="00D3481D" w:rsidP="00D3481D">
      <w:pPr>
        <w:shd w:val="clear" w:color="auto" w:fill="FFFFFF"/>
        <w:spacing w:after="150" w:line="240" w:lineRule="auto"/>
        <w:jc w:val="both"/>
        <w:rPr>
          <w:rFonts w:ascii="Helvetica" w:eastAsia="Times New Roman" w:hAnsi="Helvetica" w:cs="Times New Roman"/>
          <w:color w:val="333333"/>
          <w:sz w:val="21"/>
          <w:szCs w:val="21"/>
          <w:lang w:eastAsia="ru-RU"/>
        </w:rPr>
      </w:pPr>
      <w:r w:rsidRPr="00D3481D">
        <w:rPr>
          <w:rFonts w:ascii="Times New Roman" w:eastAsia="Times New Roman" w:hAnsi="Times New Roman" w:cs="Times New Roman"/>
          <w:color w:val="111111"/>
          <w:sz w:val="21"/>
          <w:szCs w:val="21"/>
          <w:shd w:val="clear" w:color="auto" w:fill="FFFFFF"/>
          <w:lang w:eastAsia="ru-RU"/>
        </w:rPr>
        <w:t>- умение сравнивать, классифицировать, анализировать;</w:t>
      </w:r>
    </w:p>
    <w:p w:rsidR="00D3481D" w:rsidRPr="00D3481D" w:rsidRDefault="00D3481D" w:rsidP="00D3481D">
      <w:pPr>
        <w:shd w:val="clear" w:color="auto" w:fill="FFFFFF"/>
        <w:spacing w:after="150" w:line="240" w:lineRule="auto"/>
        <w:jc w:val="both"/>
        <w:rPr>
          <w:rFonts w:ascii="Helvetica" w:eastAsia="Times New Roman" w:hAnsi="Helvetica" w:cs="Times New Roman"/>
          <w:color w:val="333333"/>
          <w:sz w:val="21"/>
          <w:szCs w:val="21"/>
          <w:lang w:eastAsia="ru-RU"/>
        </w:rPr>
      </w:pPr>
      <w:r w:rsidRPr="00D3481D">
        <w:rPr>
          <w:rFonts w:ascii="Times New Roman" w:eastAsia="Times New Roman" w:hAnsi="Times New Roman" w:cs="Times New Roman"/>
          <w:color w:val="111111"/>
          <w:sz w:val="21"/>
          <w:szCs w:val="21"/>
          <w:shd w:val="clear" w:color="auto" w:fill="FFFFFF"/>
          <w:lang w:eastAsia="ru-RU"/>
        </w:rPr>
        <w:t>- способствует развитию внимания, мышления, памяти, зрительного и тактильного восприятия.</w:t>
      </w:r>
    </w:p>
    <w:p w:rsidR="00D3481D" w:rsidRPr="00D3481D" w:rsidRDefault="00D3481D" w:rsidP="00D3481D">
      <w:pPr>
        <w:shd w:val="clear" w:color="auto" w:fill="FFFFFF"/>
        <w:spacing w:after="150" w:line="240" w:lineRule="auto"/>
        <w:jc w:val="both"/>
        <w:rPr>
          <w:rFonts w:ascii="Helvetica" w:eastAsia="Times New Roman" w:hAnsi="Helvetica" w:cs="Times New Roman"/>
          <w:color w:val="333333"/>
          <w:sz w:val="21"/>
          <w:szCs w:val="21"/>
          <w:lang w:eastAsia="ru-RU"/>
        </w:rPr>
      </w:pPr>
      <w:r w:rsidRPr="00D3481D">
        <w:rPr>
          <w:rFonts w:ascii="Times New Roman" w:eastAsia="Times New Roman" w:hAnsi="Times New Roman" w:cs="Times New Roman"/>
          <w:color w:val="111111"/>
          <w:sz w:val="21"/>
          <w:szCs w:val="21"/>
          <w:shd w:val="clear" w:color="auto" w:fill="FFFFFF"/>
          <w:lang w:eastAsia="ru-RU"/>
        </w:rPr>
        <w:lastRenderedPageBreak/>
        <w:t>Использование блоков в образовательной деятельности, в совместной деятельности, в индивидуальной работе обеспечивает наглядность, системность и доступность, смену деятельности.</w:t>
      </w:r>
    </w:p>
    <w:p w:rsidR="00D3481D" w:rsidRPr="00D3481D" w:rsidRDefault="00D3481D" w:rsidP="00D3481D">
      <w:pPr>
        <w:shd w:val="clear" w:color="auto" w:fill="FFFFFF"/>
        <w:spacing w:after="150" w:line="240" w:lineRule="auto"/>
        <w:jc w:val="both"/>
        <w:rPr>
          <w:rFonts w:ascii="Helvetica" w:eastAsia="Times New Roman" w:hAnsi="Helvetica" w:cs="Times New Roman"/>
          <w:color w:val="333333"/>
          <w:sz w:val="21"/>
          <w:szCs w:val="21"/>
          <w:lang w:eastAsia="ru-RU"/>
        </w:rPr>
      </w:pPr>
      <w:r w:rsidRPr="00D3481D">
        <w:rPr>
          <w:rFonts w:ascii="Times New Roman" w:eastAsia="Times New Roman" w:hAnsi="Times New Roman" w:cs="Times New Roman"/>
          <w:color w:val="000000"/>
          <w:sz w:val="21"/>
          <w:szCs w:val="21"/>
          <w:shd w:val="clear" w:color="auto" w:fill="FFFFFF"/>
          <w:lang w:eastAsia="ru-RU"/>
        </w:rPr>
        <w:t>Зрительная представленность свойств геометрических фигур, используемая в данном пособии, а также тесная взаимосвязь этих свойств позволяет детям с ОВЗ усвоить абстрактные понятия - размер, форма, цвет, свойство – через зрительные представления, что позволяет дошкольникам намного легче оперировать этими понятиями в умственной деятельности. Кроме того, игры этой методики сами по себе яркие, привлекательные, вызывают у детей большой интерес, желание заниматься. </w:t>
      </w:r>
      <w:r w:rsidRPr="00D3481D">
        <w:rPr>
          <w:rFonts w:ascii="Times New Roman" w:eastAsia="Times New Roman" w:hAnsi="Times New Roman" w:cs="Times New Roman"/>
          <w:color w:val="111111"/>
          <w:sz w:val="21"/>
          <w:szCs w:val="21"/>
          <w:shd w:val="clear" w:color="auto" w:fill="FFFFFF"/>
          <w:lang w:eastAsia="ru-RU"/>
        </w:rPr>
        <w:t xml:space="preserve">Прежде чем приступить к играм и упражнениям, предоставляем детям возможность в свободной деятельности познакомиться с логическими блоками </w:t>
      </w:r>
      <w:proofErr w:type="spellStart"/>
      <w:r w:rsidRPr="00D3481D">
        <w:rPr>
          <w:rFonts w:ascii="Times New Roman" w:eastAsia="Times New Roman" w:hAnsi="Times New Roman" w:cs="Times New Roman"/>
          <w:color w:val="111111"/>
          <w:sz w:val="21"/>
          <w:szCs w:val="21"/>
          <w:shd w:val="clear" w:color="auto" w:fill="FFFFFF"/>
          <w:lang w:eastAsia="ru-RU"/>
        </w:rPr>
        <w:t>Дьенеша</w:t>
      </w:r>
      <w:proofErr w:type="spellEnd"/>
      <w:r w:rsidRPr="00D3481D">
        <w:rPr>
          <w:rFonts w:ascii="Times New Roman" w:eastAsia="Times New Roman" w:hAnsi="Times New Roman" w:cs="Times New Roman"/>
          <w:color w:val="111111"/>
          <w:sz w:val="21"/>
          <w:szCs w:val="21"/>
          <w:shd w:val="clear" w:color="auto" w:fill="FFFFFF"/>
          <w:lang w:eastAsia="ru-RU"/>
        </w:rPr>
        <w:t>: дети выкладывают по образцу простейшие изображения домиков, машинок, узоров, конструируют, а по ходу действий рассуждают о свойствах предметов. В процессе разнообразных манипуляций с блоками дети убеждаются, что все фигуры разные, они имеют различную форму, цвет, размер, толщину.</w:t>
      </w:r>
    </w:p>
    <w:p w:rsidR="00D3481D" w:rsidRPr="00D3481D" w:rsidRDefault="00D3481D" w:rsidP="00D3481D">
      <w:pPr>
        <w:shd w:val="clear" w:color="auto" w:fill="FFFFFF"/>
        <w:spacing w:after="150" w:line="240" w:lineRule="auto"/>
        <w:jc w:val="both"/>
        <w:rPr>
          <w:rFonts w:ascii="Helvetica" w:eastAsia="Times New Roman" w:hAnsi="Helvetica" w:cs="Times New Roman"/>
          <w:color w:val="333333"/>
          <w:sz w:val="21"/>
          <w:szCs w:val="21"/>
          <w:lang w:eastAsia="ru-RU"/>
        </w:rPr>
      </w:pPr>
      <w:r w:rsidRPr="00D3481D">
        <w:rPr>
          <w:rFonts w:ascii="Times New Roman" w:eastAsia="Times New Roman" w:hAnsi="Times New Roman" w:cs="Times New Roman"/>
          <w:color w:val="000000"/>
          <w:sz w:val="21"/>
          <w:szCs w:val="21"/>
          <w:shd w:val="clear" w:color="auto" w:fill="FFFFFF"/>
          <w:lang w:eastAsia="ru-RU"/>
        </w:rPr>
        <w:t>Вторым этапом работы является выполнение действий под руководством педагога - постепенно усложняющиеся игры и упражнения для развития умений выявлять и абстрагировать свойства. Происходит знакомство детей с логическими фигурами через простейшие манипуляции с ними в различных видах деятельности. Детям предлагается рассмотреть их, сравнить («Чем похожи?», «Чем отличаются?»). Для этого фигуры располагаются на столы, по признакам. Например, на одном столе - квадраты, на втором - треугольники и т.д. Дети, переходя от стола к столу, сравнивают, доказывают, высказывают своё мнение «На этом столе лежат только круглые фигуры, а на этом только треугольные». Затем детям дается задание разложить фигуры по-другому: на один стол - все красные, на другой - все зелёные и т.д. </w:t>
      </w:r>
      <w:r w:rsidRPr="00D3481D">
        <w:rPr>
          <w:rFonts w:ascii="Times New Roman" w:eastAsia="Times New Roman" w:hAnsi="Times New Roman" w:cs="Times New Roman"/>
          <w:color w:val="111111"/>
          <w:sz w:val="21"/>
          <w:szCs w:val="21"/>
          <w:shd w:val="clear" w:color="auto" w:fill="FFFFFF"/>
          <w:lang w:eastAsia="ru-RU"/>
        </w:rPr>
        <w:t>Поскольку дети с ОВЗ страдают неустойчивым вниманием, следует одно и то же задание предлагать в разной игровой ситуации. При подборе игр используется принцип «от простого к сложному».</w:t>
      </w:r>
    </w:p>
    <w:p w:rsidR="00D3481D" w:rsidRPr="00D3481D" w:rsidRDefault="00D3481D" w:rsidP="00D3481D">
      <w:pPr>
        <w:shd w:val="clear" w:color="auto" w:fill="FFFFFF"/>
        <w:spacing w:after="150" w:line="240" w:lineRule="auto"/>
        <w:jc w:val="both"/>
        <w:rPr>
          <w:rFonts w:ascii="Helvetica" w:eastAsia="Times New Roman" w:hAnsi="Helvetica" w:cs="Times New Roman"/>
          <w:color w:val="333333"/>
          <w:sz w:val="21"/>
          <w:szCs w:val="21"/>
          <w:lang w:eastAsia="ru-RU"/>
        </w:rPr>
      </w:pPr>
      <w:r w:rsidRPr="00D3481D">
        <w:rPr>
          <w:rFonts w:ascii="Times New Roman" w:eastAsia="Times New Roman" w:hAnsi="Times New Roman" w:cs="Times New Roman"/>
          <w:color w:val="000000"/>
          <w:sz w:val="21"/>
          <w:szCs w:val="21"/>
          <w:shd w:val="clear" w:color="auto" w:fill="FFFFFF"/>
          <w:lang w:eastAsia="ru-RU"/>
        </w:rPr>
        <w:t>Третий этап работы - игры и упражнения для развития умений сравнивать предметы по их свойствам. </w:t>
      </w:r>
      <w:r w:rsidRPr="00D3481D">
        <w:rPr>
          <w:rFonts w:ascii="Times New Roman" w:eastAsia="Times New Roman" w:hAnsi="Times New Roman" w:cs="Times New Roman"/>
          <w:color w:val="111111"/>
          <w:sz w:val="21"/>
          <w:szCs w:val="21"/>
          <w:shd w:val="clear" w:color="auto" w:fill="FFFFFF"/>
          <w:lang w:eastAsia="ru-RU"/>
        </w:rPr>
        <w:t>Уже на данном этапе можно знакомить детей с символами. </w:t>
      </w:r>
      <w:r w:rsidRPr="00D3481D">
        <w:rPr>
          <w:rFonts w:ascii="Times New Roman" w:eastAsia="Times New Roman" w:hAnsi="Times New Roman" w:cs="Times New Roman"/>
          <w:color w:val="333333"/>
          <w:sz w:val="21"/>
          <w:szCs w:val="21"/>
          <w:shd w:val="clear" w:color="auto" w:fill="FFFFFF"/>
          <w:lang w:eastAsia="ru-RU"/>
        </w:rPr>
        <w:t> </w:t>
      </w:r>
      <w:r w:rsidRPr="00D3481D">
        <w:rPr>
          <w:rFonts w:ascii="Times New Roman" w:eastAsia="Times New Roman" w:hAnsi="Times New Roman" w:cs="Times New Roman"/>
          <w:color w:val="111111"/>
          <w:sz w:val="21"/>
          <w:szCs w:val="21"/>
          <w:shd w:val="clear" w:color="auto" w:fill="FFFFFF"/>
          <w:lang w:eastAsia="ru-RU"/>
        </w:rPr>
        <w:t>Так как у детей с ОВЗ преобладают наглядные формы мышления, внимание неустойчиво, им сложно удерживать в памяти задание, то помощь в виде символов будет актуальна. Использование символов позволяет развить у детей способность к замещению и моделированию свойств, умение кодировать и декодировать информацию о наличии или отсутствии определенных свойств у предметов по их знаково-символическим обозначениям. Так как вербальная информация у детей с ОВЗ хуже усваивается, чем наглядная, детям трудно выполнять словесные инструкции, плохо сосредотачиваются на выполнении заданий, символы - это помощь ребенку в виде смысловых опор.</w:t>
      </w:r>
    </w:p>
    <w:p w:rsidR="00D3481D" w:rsidRPr="00D3481D" w:rsidRDefault="00D3481D" w:rsidP="00D3481D">
      <w:pPr>
        <w:shd w:val="clear" w:color="auto" w:fill="FFFFFF"/>
        <w:spacing w:after="150" w:line="240" w:lineRule="auto"/>
        <w:jc w:val="both"/>
        <w:rPr>
          <w:rFonts w:ascii="Helvetica" w:eastAsia="Times New Roman" w:hAnsi="Helvetica" w:cs="Times New Roman"/>
          <w:color w:val="333333"/>
          <w:sz w:val="21"/>
          <w:szCs w:val="21"/>
          <w:lang w:eastAsia="ru-RU"/>
        </w:rPr>
      </w:pPr>
      <w:r w:rsidRPr="00D3481D">
        <w:rPr>
          <w:rFonts w:ascii="Times New Roman" w:eastAsia="Times New Roman" w:hAnsi="Times New Roman" w:cs="Times New Roman"/>
          <w:color w:val="111111"/>
          <w:sz w:val="21"/>
          <w:szCs w:val="21"/>
          <w:shd w:val="clear" w:color="auto" w:fill="FFFFFF"/>
          <w:lang w:eastAsia="ru-RU"/>
        </w:rPr>
        <w:t>В процессе работы детям предлагаются игры на умения классифицировать, обобщать и анализировать предметы по двум, трем, четырем свойствам. При этом в одном и том же упражнении легко можно менять степень сложности задания с учетом возможностей детей.</w:t>
      </w:r>
    </w:p>
    <w:p w:rsidR="00D3481D" w:rsidRPr="00D3481D" w:rsidRDefault="00D3481D" w:rsidP="00D3481D">
      <w:pPr>
        <w:shd w:val="clear" w:color="auto" w:fill="FFFFFF"/>
        <w:spacing w:after="150" w:line="240" w:lineRule="auto"/>
        <w:jc w:val="both"/>
        <w:rPr>
          <w:rFonts w:ascii="Helvetica" w:eastAsia="Times New Roman" w:hAnsi="Helvetica" w:cs="Times New Roman"/>
          <w:color w:val="333333"/>
          <w:sz w:val="21"/>
          <w:szCs w:val="21"/>
          <w:lang w:eastAsia="ru-RU"/>
        </w:rPr>
      </w:pPr>
      <w:r w:rsidRPr="00D3481D">
        <w:rPr>
          <w:rFonts w:ascii="Times New Roman" w:eastAsia="Times New Roman" w:hAnsi="Times New Roman" w:cs="Times New Roman"/>
          <w:color w:val="000000"/>
          <w:sz w:val="21"/>
          <w:szCs w:val="21"/>
          <w:shd w:val="clear" w:color="auto" w:fill="FFFFFF"/>
          <w:lang w:eastAsia="ru-RU"/>
        </w:rPr>
        <w:t>Четвертый этап работы - игры для развития способности к логическим действиям и операциям. Когда большинство детей безошибочно научились классифицировать фигуры по всем двум-трем свойствам, мы используем задания типа: «Найди такую же», «Найди не такую как эта по форме», «Разложи в первый ряд все красные фигуры, во второй - все треугольные».</w:t>
      </w:r>
    </w:p>
    <w:p w:rsidR="00D3481D" w:rsidRPr="00D3481D" w:rsidRDefault="00D3481D" w:rsidP="00D3481D">
      <w:pPr>
        <w:shd w:val="clear" w:color="auto" w:fill="FFFFFF"/>
        <w:spacing w:after="150" w:line="240" w:lineRule="auto"/>
        <w:jc w:val="both"/>
        <w:rPr>
          <w:rFonts w:ascii="Helvetica" w:eastAsia="Times New Roman" w:hAnsi="Helvetica" w:cs="Times New Roman"/>
          <w:color w:val="333333"/>
          <w:sz w:val="21"/>
          <w:szCs w:val="21"/>
          <w:lang w:eastAsia="ru-RU"/>
        </w:rPr>
      </w:pPr>
      <w:r w:rsidRPr="00D3481D">
        <w:rPr>
          <w:rFonts w:ascii="Times New Roman" w:eastAsia="Times New Roman" w:hAnsi="Times New Roman" w:cs="Times New Roman"/>
          <w:color w:val="000000"/>
          <w:sz w:val="21"/>
          <w:szCs w:val="21"/>
          <w:shd w:val="clear" w:color="auto" w:fill="FFFFFF"/>
          <w:lang w:eastAsia="ru-RU"/>
        </w:rPr>
        <w:t>В ходе игр с блоками наряду с развитием мыслительных способностей, следует решать задачи и по сплочению детского коллектива, развитию личности, формированию нравственно-этических качеств.</w:t>
      </w:r>
    </w:p>
    <w:p w:rsidR="00D3481D" w:rsidRPr="00D3481D" w:rsidRDefault="00D3481D" w:rsidP="00D3481D">
      <w:pPr>
        <w:shd w:val="clear" w:color="auto" w:fill="FFFFFF"/>
        <w:spacing w:after="150" w:line="240" w:lineRule="auto"/>
        <w:jc w:val="both"/>
        <w:rPr>
          <w:rFonts w:ascii="Helvetica" w:eastAsia="Times New Roman" w:hAnsi="Helvetica" w:cs="Times New Roman"/>
          <w:color w:val="333333"/>
          <w:sz w:val="21"/>
          <w:szCs w:val="21"/>
          <w:lang w:eastAsia="ru-RU"/>
        </w:rPr>
      </w:pPr>
      <w:r w:rsidRPr="00D3481D">
        <w:rPr>
          <w:rFonts w:ascii="Times New Roman" w:eastAsia="Times New Roman" w:hAnsi="Times New Roman" w:cs="Times New Roman"/>
          <w:color w:val="000000"/>
          <w:sz w:val="21"/>
          <w:szCs w:val="21"/>
          <w:shd w:val="clear" w:color="auto" w:fill="FFFFFF"/>
          <w:lang w:eastAsia="ru-RU"/>
        </w:rPr>
        <w:t xml:space="preserve">Целенаправленная работа с использование логических блоков </w:t>
      </w:r>
      <w:proofErr w:type="spellStart"/>
      <w:r w:rsidRPr="00D3481D">
        <w:rPr>
          <w:rFonts w:ascii="Times New Roman" w:eastAsia="Times New Roman" w:hAnsi="Times New Roman" w:cs="Times New Roman"/>
          <w:color w:val="000000"/>
          <w:sz w:val="21"/>
          <w:szCs w:val="21"/>
          <w:shd w:val="clear" w:color="auto" w:fill="FFFFFF"/>
          <w:lang w:eastAsia="ru-RU"/>
        </w:rPr>
        <w:t>Дьенеша</w:t>
      </w:r>
      <w:proofErr w:type="spellEnd"/>
      <w:r w:rsidRPr="00D3481D">
        <w:rPr>
          <w:rFonts w:ascii="Times New Roman" w:eastAsia="Times New Roman" w:hAnsi="Times New Roman" w:cs="Times New Roman"/>
          <w:color w:val="000000"/>
          <w:sz w:val="21"/>
          <w:szCs w:val="21"/>
          <w:shd w:val="clear" w:color="auto" w:fill="FFFFFF"/>
          <w:lang w:eastAsia="ru-RU"/>
        </w:rPr>
        <w:t xml:space="preserve"> обеспечивает дальнейшее компенсаторное развитие таких психических процессов, как восприятие, внимание, в том числе его произвольность, память, наглядно-образное мышление, готовность к логическому познанию. У дошкольников повышается произвольность поведения и самоконтроль.</w:t>
      </w:r>
    </w:p>
    <w:p w:rsidR="00D3481D" w:rsidRPr="00D3481D" w:rsidRDefault="00D3481D" w:rsidP="00D3481D">
      <w:pPr>
        <w:shd w:val="clear" w:color="auto" w:fill="FFFFFF"/>
        <w:spacing w:after="150" w:line="240" w:lineRule="auto"/>
        <w:jc w:val="both"/>
        <w:rPr>
          <w:rFonts w:ascii="Helvetica" w:eastAsia="Times New Roman" w:hAnsi="Helvetica" w:cs="Times New Roman"/>
          <w:color w:val="333333"/>
          <w:sz w:val="21"/>
          <w:szCs w:val="21"/>
          <w:lang w:eastAsia="ru-RU"/>
        </w:rPr>
      </w:pPr>
      <w:r w:rsidRPr="00D3481D">
        <w:rPr>
          <w:rFonts w:ascii="Times New Roman" w:eastAsia="Times New Roman" w:hAnsi="Times New Roman" w:cs="Times New Roman"/>
          <w:color w:val="111111"/>
          <w:sz w:val="21"/>
          <w:szCs w:val="21"/>
          <w:shd w:val="clear" w:color="auto" w:fill="FFFFFF"/>
          <w:lang w:eastAsia="ru-RU"/>
        </w:rPr>
        <w:t xml:space="preserve">Таким образом, проанализировав результаты, можно сделать вывод: использование логических блоков </w:t>
      </w:r>
      <w:proofErr w:type="spellStart"/>
      <w:r w:rsidRPr="00D3481D">
        <w:rPr>
          <w:rFonts w:ascii="Times New Roman" w:eastAsia="Times New Roman" w:hAnsi="Times New Roman" w:cs="Times New Roman"/>
          <w:color w:val="111111"/>
          <w:sz w:val="21"/>
          <w:szCs w:val="21"/>
          <w:shd w:val="clear" w:color="auto" w:fill="FFFFFF"/>
          <w:lang w:eastAsia="ru-RU"/>
        </w:rPr>
        <w:t>Дьенеша</w:t>
      </w:r>
      <w:proofErr w:type="spellEnd"/>
      <w:r w:rsidRPr="00D3481D">
        <w:rPr>
          <w:rFonts w:ascii="Times New Roman" w:eastAsia="Times New Roman" w:hAnsi="Times New Roman" w:cs="Times New Roman"/>
          <w:color w:val="111111"/>
          <w:sz w:val="21"/>
          <w:szCs w:val="21"/>
          <w:shd w:val="clear" w:color="auto" w:fill="FFFFFF"/>
          <w:lang w:eastAsia="ru-RU"/>
        </w:rPr>
        <w:t xml:space="preserve"> в работе с дошкольниками с ОВЗ играет большую роль для развития их мышления и мыслительных операций. Следует отметить, что при систематической работе дети учатся более точно и подробно сравнивать, сопоставлять предметы по цвету, форме, размеру, толщине; учатся выявлять и абстрагировать свойства, овладевают умственными</w:t>
      </w:r>
      <w:r w:rsidRPr="00D3481D">
        <w:rPr>
          <w:rFonts w:ascii="Times New Roman" w:eastAsia="Times New Roman" w:hAnsi="Times New Roman" w:cs="Times New Roman"/>
          <w:color w:val="111111"/>
          <w:sz w:val="21"/>
          <w:szCs w:val="21"/>
          <w:u w:val="single"/>
          <w:shd w:val="clear" w:color="auto" w:fill="FFFFFF"/>
          <w:lang w:eastAsia="ru-RU"/>
        </w:rPr>
        <w:t> </w:t>
      </w:r>
      <w:r w:rsidRPr="00D3481D">
        <w:rPr>
          <w:rFonts w:ascii="Times New Roman" w:eastAsia="Times New Roman" w:hAnsi="Times New Roman" w:cs="Times New Roman"/>
          <w:color w:val="111111"/>
          <w:sz w:val="21"/>
          <w:szCs w:val="21"/>
          <w:shd w:val="clear" w:color="auto" w:fill="FFFFFF"/>
          <w:lang w:eastAsia="ru-RU"/>
        </w:rPr>
        <w:t xml:space="preserve">операциями: обобщение, анализ, классификация, учатся кодировать и декодировать информацию, классифицировать с заданными свойствами. Логические блоки </w:t>
      </w:r>
      <w:proofErr w:type="spellStart"/>
      <w:r w:rsidRPr="00D3481D">
        <w:rPr>
          <w:rFonts w:ascii="Times New Roman" w:eastAsia="Times New Roman" w:hAnsi="Times New Roman" w:cs="Times New Roman"/>
          <w:color w:val="111111"/>
          <w:sz w:val="21"/>
          <w:szCs w:val="21"/>
          <w:shd w:val="clear" w:color="auto" w:fill="FFFFFF"/>
          <w:lang w:eastAsia="ru-RU"/>
        </w:rPr>
        <w:t>Дьенеша</w:t>
      </w:r>
      <w:proofErr w:type="spellEnd"/>
      <w:r w:rsidRPr="00D3481D">
        <w:rPr>
          <w:rFonts w:ascii="Times New Roman" w:eastAsia="Times New Roman" w:hAnsi="Times New Roman" w:cs="Times New Roman"/>
          <w:color w:val="111111"/>
          <w:sz w:val="21"/>
          <w:szCs w:val="21"/>
          <w:shd w:val="clear" w:color="auto" w:fill="FFFFFF"/>
          <w:lang w:eastAsia="ru-RU"/>
        </w:rPr>
        <w:t xml:space="preserve"> позволяют работать с материалом, предъявляемым в наглядной форме, производить планомерный переход от внешних действий с предметами к действиям в умственном плане, строить занятия в игровой занимательной форме, использовать смысловые опоры в виде символов, использовать разную степень сложности заданий и дозированную помощь.</w:t>
      </w:r>
    </w:p>
    <w:p w:rsidR="00D3481D" w:rsidRPr="00D3481D" w:rsidRDefault="00D3481D" w:rsidP="00D3481D">
      <w:pPr>
        <w:shd w:val="clear" w:color="auto" w:fill="FFFFFF"/>
        <w:spacing w:after="150" w:line="240" w:lineRule="auto"/>
        <w:jc w:val="both"/>
        <w:rPr>
          <w:rFonts w:ascii="Helvetica" w:eastAsia="Times New Roman" w:hAnsi="Helvetica" w:cs="Times New Roman"/>
          <w:color w:val="333333"/>
          <w:sz w:val="21"/>
          <w:szCs w:val="21"/>
          <w:lang w:eastAsia="ru-RU"/>
        </w:rPr>
      </w:pPr>
      <w:r w:rsidRPr="00D3481D">
        <w:rPr>
          <w:rFonts w:ascii="Helvetica" w:eastAsia="Times New Roman" w:hAnsi="Helvetica" w:cs="Times New Roman"/>
          <w:color w:val="333333"/>
          <w:sz w:val="21"/>
          <w:szCs w:val="21"/>
          <w:lang w:eastAsia="ru-RU"/>
        </w:rPr>
        <w:lastRenderedPageBreak/>
        <w:t> </w:t>
      </w:r>
    </w:p>
    <w:p w:rsidR="00D3481D" w:rsidRPr="00D3481D" w:rsidRDefault="00D3481D" w:rsidP="00D3481D">
      <w:pPr>
        <w:shd w:val="clear" w:color="auto" w:fill="FFFFFF"/>
        <w:spacing w:after="150" w:line="240" w:lineRule="auto"/>
        <w:jc w:val="center"/>
        <w:rPr>
          <w:rFonts w:ascii="Helvetica" w:eastAsia="Times New Roman" w:hAnsi="Helvetica" w:cs="Times New Roman"/>
          <w:color w:val="333333"/>
          <w:sz w:val="21"/>
          <w:szCs w:val="21"/>
          <w:lang w:eastAsia="ru-RU"/>
        </w:rPr>
      </w:pPr>
      <w:r w:rsidRPr="00D3481D">
        <w:rPr>
          <w:rFonts w:ascii="Times New Roman" w:eastAsia="Times New Roman" w:hAnsi="Times New Roman" w:cs="Times New Roman"/>
          <w:color w:val="000000"/>
          <w:sz w:val="21"/>
          <w:szCs w:val="21"/>
          <w:shd w:val="clear" w:color="auto" w:fill="FFFFFF"/>
          <w:lang w:eastAsia="ru-RU"/>
        </w:rPr>
        <w:t>Список использованной литературы:</w:t>
      </w:r>
    </w:p>
    <w:p w:rsidR="00D3481D" w:rsidRPr="00D3481D" w:rsidRDefault="00D3481D" w:rsidP="00D3481D">
      <w:pPr>
        <w:shd w:val="clear" w:color="auto" w:fill="FFFFFF"/>
        <w:spacing w:after="150" w:line="240" w:lineRule="auto"/>
        <w:jc w:val="both"/>
        <w:rPr>
          <w:rFonts w:ascii="Helvetica" w:eastAsia="Times New Roman" w:hAnsi="Helvetica" w:cs="Times New Roman"/>
          <w:color w:val="333333"/>
          <w:sz w:val="21"/>
          <w:szCs w:val="21"/>
          <w:lang w:eastAsia="ru-RU"/>
        </w:rPr>
      </w:pPr>
      <w:r w:rsidRPr="00D3481D">
        <w:rPr>
          <w:rFonts w:ascii="Times New Roman" w:eastAsia="Times New Roman" w:hAnsi="Times New Roman" w:cs="Times New Roman"/>
          <w:color w:val="000000"/>
          <w:sz w:val="21"/>
          <w:szCs w:val="21"/>
          <w:shd w:val="clear" w:color="auto" w:fill="FFFFFF"/>
          <w:lang w:eastAsia="ru-RU"/>
        </w:rPr>
        <w:t xml:space="preserve">1. Давайте вместе поиграем. Игры с логическими блоками </w:t>
      </w:r>
      <w:proofErr w:type="spellStart"/>
      <w:r w:rsidRPr="00D3481D">
        <w:rPr>
          <w:rFonts w:ascii="Times New Roman" w:eastAsia="Times New Roman" w:hAnsi="Times New Roman" w:cs="Times New Roman"/>
          <w:color w:val="000000"/>
          <w:sz w:val="21"/>
          <w:szCs w:val="21"/>
          <w:shd w:val="clear" w:color="auto" w:fill="FFFFFF"/>
          <w:lang w:eastAsia="ru-RU"/>
        </w:rPr>
        <w:t>Дьенеша</w:t>
      </w:r>
      <w:proofErr w:type="spellEnd"/>
      <w:r w:rsidRPr="00D3481D">
        <w:rPr>
          <w:rFonts w:ascii="Times New Roman" w:eastAsia="Times New Roman" w:hAnsi="Times New Roman" w:cs="Times New Roman"/>
          <w:color w:val="000000"/>
          <w:sz w:val="21"/>
          <w:szCs w:val="21"/>
          <w:shd w:val="clear" w:color="auto" w:fill="FFFFFF"/>
          <w:lang w:eastAsia="ru-RU"/>
        </w:rPr>
        <w:t>. Папка для 2-7 лет. – СПб.: Корвет, 2016. – 28 с.</w:t>
      </w:r>
    </w:p>
    <w:p w:rsidR="00D3481D" w:rsidRPr="00D3481D" w:rsidRDefault="00D3481D" w:rsidP="00D3481D">
      <w:pPr>
        <w:shd w:val="clear" w:color="auto" w:fill="FFFFFF"/>
        <w:spacing w:after="150" w:line="240" w:lineRule="auto"/>
        <w:jc w:val="both"/>
        <w:rPr>
          <w:rFonts w:ascii="Helvetica" w:eastAsia="Times New Roman" w:hAnsi="Helvetica" w:cs="Times New Roman"/>
          <w:color w:val="333333"/>
          <w:sz w:val="21"/>
          <w:szCs w:val="21"/>
          <w:lang w:eastAsia="ru-RU"/>
        </w:rPr>
      </w:pPr>
      <w:r w:rsidRPr="00D3481D">
        <w:rPr>
          <w:rFonts w:ascii="Times New Roman" w:eastAsia="Times New Roman" w:hAnsi="Times New Roman" w:cs="Times New Roman"/>
          <w:color w:val="000000"/>
          <w:sz w:val="21"/>
          <w:szCs w:val="21"/>
          <w:shd w:val="clear" w:color="auto" w:fill="FFFFFF"/>
          <w:lang w:eastAsia="ru-RU"/>
        </w:rPr>
        <w:t xml:space="preserve">2. Захарова Н. И. Играем с логическими блоками </w:t>
      </w:r>
      <w:proofErr w:type="spellStart"/>
      <w:r w:rsidRPr="00D3481D">
        <w:rPr>
          <w:rFonts w:ascii="Times New Roman" w:eastAsia="Times New Roman" w:hAnsi="Times New Roman" w:cs="Times New Roman"/>
          <w:color w:val="000000"/>
          <w:sz w:val="21"/>
          <w:szCs w:val="21"/>
          <w:shd w:val="clear" w:color="auto" w:fill="FFFFFF"/>
          <w:lang w:eastAsia="ru-RU"/>
        </w:rPr>
        <w:t>Дьенеша</w:t>
      </w:r>
      <w:proofErr w:type="spellEnd"/>
      <w:r w:rsidRPr="00D3481D">
        <w:rPr>
          <w:rFonts w:ascii="Times New Roman" w:eastAsia="Times New Roman" w:hAnsi="Times New Roman" w:cs="Times New Roman"/>
          <w:color w:val="000000"/>
          <w:sz w:val="21"/>
          <w:szCs w:val="21"/>
          <w:shd w:val="clear" w:color="auto" w:fill="FFFFFF"/>
          <w:lang w:eastAsia="ru-RU"/>
        </w:rPr>
        <w:t>: Учебный курс для детей 5—6 лет. — СПб.: ООО «ИЗДАТЕЛЬСТВО «ДЕТСТВО-ПРЕСС», 2017. — 272 с.</w:t>
      </w:r>
    </w:p>
    <w:p w:rsidR="00D3481D" w:rsidRPr="00D3481D" w:rsidRDefault="00D3481D" w:rsidP="00D3481D">
      <w:pPr>
        <w:shd w:val="clear" w:color="auto" w:fill="FFFFFF"/>
        <w:spacing w:after="150" w:line="240" w:lineRule="auto"/>
        <w:jc w:val="both"/>
        <w:rPr>
          <w:rFonts w:ascii="Helvetica" w:eastAsia="Times New Roman" w:hAnsi="Helvetica" w:cs="Times New Roman"/>
          <w:color w:val="333333"/>
          <w:sz w:val="21"/>
          <w:szCs w:val="21"/>
          <w:lang w:eastAsia="ru-RU"/>
        </w:rPr>
      </w:pPr>
      <w:r w:rsidRPr="00D3481D">
        <w:rPr>
          <w:rFonts w:ascii="Times New Roman" w:eastAsia="Times New Roman" w:hAnsi="Times New Roman" w:cs="Times New Roman"/>
          <w:color w:val="000000"/>
          <w:sz w:val="21"/>
          <w:szCs w:val="21"/>
          <w:shd w:val="clear" w:color="auto" w:fill="FFFFFF"/>
          <w:lang w:eastAsia="ru-RU"/>
        </w:rPr>
        <w:t xml:space="preserve">3. Носова Е. А., Непомнящая Р. Л. "Логика и математика для дошкольников" Методическое издание. (Библиотека программы "Детство"). -  СПб.: </w:t>
      </w:r>
      <w:proofErr w:type="spellStart"/>
      <w:r w:rsidRPr="00D3481D">
        <w:rPr>
          <w:rFonts w:ascii="Times New Roman" w:eastAsia="Times New Roman" w:hAnsi="Times New Roman" w:cs="Times New Roman"/>
          <w:color w:val="000000"/>
          <w:sz w:val="21"/>
          <w:szCs w:val="21"/>
          <w:shd w:val="clear" w:color="auto" w:fill="FFFFFF"/>
          <w:lang w:eastAsia="ru-RU"/>
        </w:rPr>
        <w:t>Акцидент</w:t>
      </w:r>
      <w:proofErr w:type="spellEnd"/>
      <w:r w:rsidRPr="00D3481D">
        <w:rPr>
          <w:rFonts w:ascii="Times New Roman" w:eastAsia="Times New Roman" w:hAnsi="Times New Roman" w:cs="Times New Roman"/>
          <w:color w:val="000000"/>
          <w:sz w:val="21"/>
          <w:szCs w:val="21"/>
          <w:shd w:val="clear" w:color="auto" w:fill="FFFFFF"/>
          <w:lang w:eastAsia="ru-RU"/>
        </w:rPr>
        <w:t>, 2000. – 79 с.</w:t>
      </w:r>
    </w:p>
    <w:p w:rsidR="00D3481D" w:rsidRPr="00D3481D" w:rsidRDefault="00D3481D" w:rsidP="00D3481D">
      <w:pPr>
        <w:shd w:val="clear" w:color="auto" w:fill="FFFFFF"/>
        <w:spacing w:after="150" w:line="240" w:lineRule="auto"/>
        <w:jc w:val="both"/>
        <w:rPr>
          <w:rFonts w:ascii="Helvetica" w:eastAsia="Times New Roman" w:hAnsi="Helvetica" w:cs="Times New Roman"/>
          <w:color w:val="333333"/>
          <w:sz w:val="21"/>
          <w:szCs w:val="21"/>
          <w:lang w:eastAsia="ru-RU"/>
        </w:rPr>
      </w:pPr>
      <w:r w:rsidRPr="00D3481D">
        <w:rPr>
          <w:rFonts w:ascii="Times New Roman" w:eastAsia="Times New Roman" w:hAnsi="Times New Roman" w:cs="Times New Roman"/>
          <w:color w:val="000000"/>
          <w:sz w:val="21"/>
          <w:szCs w:val="21"/>
          <w:shd w:val="clear" w:color="auto" w:fill="FFFFFF"/>
          <w:lang w:eastAsia="ru-RU"/>
        </w:rPr>
        <w:t xml:space="preserve">4. </w:t>
      </w:r>
      <w:proofErr w:type="spellStart"/>
      <w:r w:rsidRPr="00D3481D">
        <w:rPr>
          <w:rFonts w:ascii="Times New Roman" w:eastAsia="Times New Roman" w:hAnsi="Times New Roman" w:cs="Times New Roman"/>
          <w:color w:val="000000"/>
          <w:sz w:val="21"/>
          <w:szCs w:val="21"/>
          <w:shd w:val="clear" w:color="auto" w:fill="FFFFFF"/>
          <w:lang w:eastAsia="ru-RU"/>
        </w:rPr>
        <w:t>Финкельштейн</w:t>
      </w:r>
      <w:proofErr w:type="spellEnd"/>
      <w:r w:rsidRPr="00D3481D">
        <w:rPr>
          <w:rFonts w:ascii="Times New Roman" w:eastAsia="Times New Roman" w:hAnsi="Times New Roman" w:cs="Times New Roman"/>
          <w:color w:val="000000"/>
          <w:sz w:val="21"/>
          <w:szCs w:val="21"/>
          <w:shd w:val="clear" w:color="auto" w:fill="FFFFFF"/>
          <w:lang w:eastAsia="ru-RU"/>
        </w:rPr>
        <w:t xml:space="preserve"> Б. Б., </w:t>
      </w:r>
      <w:proofErr w:type="spellStart"/>
      <w:r w:rsidRPr="00D3481D">
        <w:rPr>
          <w:rFonts w:ascii="Times New Roman" w:eastAsia="Times New Roman" w:hAnsi="Times New Roman" w:cs="Times New Roman"/>
          <w:color w:val="000000"/>
          <w:sz w:val="21"/>
          <w:szCs w:val="21"/>
          <w:shd w:val="clear" w:color="auto" w:fill="FFFFFF"/>
          <w:lang w:eastAsia="ru-RU"/>
        </w:rPr>
        <w:t>Хвостова</w:t>
      </w:r>
      <w:proofErr w:type="spellEnd"/>
      <w:r w:rsidRPr="00D3481D">
        <w:rPr>
          <w:rFonts w:ascii="Times New Roman" w:eastAsia="Times New Roman" w:hAnsi="Times New Roman" w:cs="Times New Roman"/>
          <w:color w:val="000000"/>
          <w:sz w:val="21"/>
          <w:szCs w:val="21"/>
          <w:shd w:val="clear" w:color="auto" w:fill="FFFFFF"/>
          <w:lang w:eastAsia="ru-RU"/>
        </w:rPr>
        <w:t xml:space="preserve"> Э. «На золотом крыльце», «Страна блоков и палочек», «Волшебные дорожки». – СПб.: Корвет, 2010. – 13 с.</w:t>
      </w:r>
    </w:p>
    <w:p w:rsidR="00D3481D" w:rsidRPr="00D3481D" w:rsidRDefault="00D3481D" w:rsidP="00D3481D">
      <w:pPr>
        <w:shd w:val="clear" w:color="auto" w:fill="FFFFFF"/>
        <w:spacing w:after="150" w:line="240" w:lineRule="auto"/>
        <w:jc w:val="both"/>
        <w:rPr>
          <w:rFonts w:ascii="Helvetica" w:eastAsia="Times New Roman" w:hAnsi="Helvetica" w:cs="Times New Roman"/>
          <w:color w:val="333333"/>
          <w:sz w:val="21"/>
          <w:szCs w:val="21"/>
          <w:lang w:eastAsia="ru-RU"/>
        </w:rPr>
      </w:pPr>
      <w:r w:rsidRPr="00D3481D">
        <w:rPr>
          <w:rFonts w:ascii="Helvetica" w:eastAsia="Times New Roman" w:hAnsi="Helvetica" w:cs="Times New Roman"/>
          <w:color w:val="333333"/>
          <w:sz w:val="21"/>
          <w:szCs w:val="21"/>
          <w:lang w:eastAsia="ru-RU"/>
        </w:rPr>
        <w:t> </w:t>
      </w:r>
    </w:p>
    <w:p w:rsidR="006602F5" w:rsidRDefault="006602F5"/>
    <w:sectPr w:rsidR="006602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81D"/>
    <w:rsid w:val="005A1313"/>
    <w:rsid w:val="006602F5"/>
    <w:rsid w:val="008443F4"/>
    <w:rsid w:val="00D3481D"/>
    <w:rsid w:val="00DC10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00605"/>
  <w15:chartTrackingRefBased/>
  <w15:docId w15:val="{9472C23F-4FDD-415D-B7B1-BF8E7ED6E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804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2E353D"/>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1364</Words>
  <Characters>7778</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dcterms:created xsi:type="dcterms:W3CDTF">2023-06-16T14:29:00Z</dcterms:created>
  <dcterms:modified xsi:type="dcterms:W3CDTF">2023-06-24T06:49:00Z</dcterms:modified>
</cp:coreProperties>
</file>