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360"/>
        <w:jc w:val="center"/>
        <w:rPr/>
      </w:pPr>
      <w:r>
        <w:rPr>
          <w:rFonts w:eastAsia="Noto Serif CJK SC" w:cs="Lohit Devanagari" w:ascii="Times New Roman" w:hAnsi="Times New Roman"/>
          <w:b/>
          <w:bCs/>
          <w:color w:val="auto"/>
          <w:kern w:val="2"/>
          <w:sz w:val="24"/>
          <w:szCs w:val="24"/>
          <w:lang w:val="ru-RU" w:eastAsia="zh-CN" w:bidi="hi-IN"/>
        </w:rPr>
        <w:t xml:space="preserve">ИСПОЛЬЗОВАНИЕ НЕСТАНДАРТНЫХ МЕТОДОВ ПРИ РЕШЕНИИ </w:t>
      </w:r>
      <w:r>
        <w:rPr>
          <w:rFonts w:ascii="Times New Roman" w:hAnsi="Times New Roman"/>
          <w:b/>
          <w:bCs/>
          <w:sz w:val="24"/>
          <w:szCs w:val="24"/>
        </w:rPr>
        <w:t>ЭКСПЕРИМЕНТАЛЬНЫХ ЗАДАЧ ПО ФИЗИКЕ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Style15"/>
        <w:bidi w:val="0"/>
        <w:spacing w:lineRule="auto" w:line="360"/>
        <w:jc w:val="left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auto"/>
          <w:spacing w:val="0"/>
          <w:sz w:val="24"/>
          <w:szCs w:val="24"/>
        </w:rPr>
        <w:t>Автор: Кравченко Константин Олегович</w:t>
      </w:r>
    </w:p>
    <w:p>
      <w:pPr>
        <w:pStyle w:val="Style15"/>
        <w:widowControl/>
        <w:bidi w:val="0"/>
        <w:spacing w:before="0" w:after="15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auto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Организация: ГБОУ гимназия № 32 "Гимназия петербургской культуры" Санкт-Петербурга</w:t>
      </w:r>
    </w:p>
    <w:p>
      <w:pPr>
        <w:pStyle w:val="Style15"/>
        <w:widowControl/>
        <w:bidi w:val="0"/>
        <w:spacing w:before="0" w:after="150"/>
        <w:ind w:left="0" w:right="0" w:hanging="0"/>
        <w:jc w:val="left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4"/>
          <w:szCs w:val="24"/>
        </w:rPr>
        <w:t>Населенный пункт: Санкт-Петербург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i w:val="false"/>
          <w:iCs w:val="false"/>
          <w:sz w:val="24"/>
          <w:szCs w:val="24"/>
        </w:rPr>
        <w:t xml:space="preserve">В современном мире, где конкуренция все время растет, умение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выйти за рамки стандартного подхода и предложить новую, </w:t>
      </w:r>
      <w:r>
        <w:rPr>
          <w:rFonts w:ascii="Times New Roman" w:hAnsi="Times New Roman"/>
          <w:i w:val="false"/>
          <w:iCs w:val="false"/>
          <w:sz w:val="24"/>
          <w:szCs w:val="24"/>
        </w:rPr>
        <w:t xml:space="preserve">неожиданную идею, является очень важным качеством. 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>В данной статье представлен сценарий реального занятия физического кружка  с учащимися 9-10 класса. Целью занятия является развитие у школьников</w:t>
      </w:r>
      <w:r>
        <w:rPr>
          <w:rFonts w:eastAsia="Noto Serif CJK SC" w:cs="Lohit Devanagari" w:ascii="Times New Roman" w:hAnsi="Times New Roman"/>
          <w:b w:val="false"/>
          <w:bCs w:val="false"/>
          <w:i w:val="false"/>
          <w:iCs w:val="false"/>
          <w:color w:val="auto"/>
          <w:kern w:val="2"/>
          <w:sz w:val="24"/>
          <w:szCs w:val="24"/>
          <w:lang w:val="ru-RU" w:eastAsia="zh-CN" w:bidi="hi-IN"/>
        </w:rPr>
        <w:t xml:space="preserve"> навыков нестандартного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мышления. 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ab/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На этом занятии ученикам предлагается несложная и вполне стандартная школьная задача: </w:t>
      </w:r>
      <w:r>
        <w:rPr>
          <w:rFonts w:eastAsia="Noto Serif CJK SC" w:cs="Lohit Devanagari" w:ascii="Times New Roman" w:hAnsi="Times New Roman"/>
          <w:b w:val="false"/>
          <w:bCs w:val="false"/>
          <w:color w:val="auto"/>
          <w:kern w:val="2"/>
          <w:sz w:val="24"/>
          <w:szCs w:val="24"/>
          <w:lang w:val="ru-RU" w:eastAsia="zh-CN" w:bidi="hi-IN"/>
        </w:rPr>
        <w:t xml:space="preserve">экспериментально 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определить плотность неизвестного материала. В качестве объекта измерения им предлагается отрезок металлического провода без изоляции. В распоряжении учащихся имеется обширный и явно избыточный набор приборов и предметов: весы с разновесами, мензурка, линейка, нитки, </w:t>
      </w:r>
      <w:r>
        <w:rPr>
          <w:rFonts w:eastAsia="Noto Serif CJK SC" w:cs="Lohit Devanagari" w:ascii="Times New Roman" w:hAnsi="Times New Roman"/>
          <w:b w:val="false"/>
          <w:bCs w:val="false"/>
          <w:color w:val="auto"/>
          <w:kern w:val="2"/>
          <w:sz w:val="24"/>
          <w:szCs w:val="24"/>
          <w:lang w:val="ru-RU" w:eastAsia="zh-CN" w:bidi="hi-IN"/>
        </w:rPr>
        <w:t xml:space="preserve">емкость </w:t>
      </w:r>
      <w:r>
        <w:rPr>
          <w:rFonts w:ascii="Times New Roman" w:hAnsi="Times New Roman"/>
          <w:b w:val="false"/>
          <w:bCs w:val="false"/>
          <w:sz w:val="24"/>
          <w:szCs w:val="24"/>
        </w:rPr>
        <w:t>с водой, штатив. Решать задачу разрешается с использованием любого имеющегося в распоряжении оборудования.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ab/>
      </w:r>
      <w:r>
        <w:rPr>
          <w:rFonts w:eastAsia="Noto Serif CJK SC" w:cs="Lohit Devanagari" w:ascii="Times New Roman" w:hAnsi="Times New Roman"/>
          <w:b w:val="false"/>
          <w:bCs w:val="false"/>
          <w:color w:val="auto"/>
          <w:kern w:val="2"/>
          <w:sz w:val="24"/>
          <w:szCs w:val="24"/>
          <w:lang w:val="ru-RU" w:eastAsia="zh-CN" w:bidi="hi-IN"/>
        </w:rPr>
        <w:t>Учащиеся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, знакомые с понятием «плотность», первым делом выбирают приборы, которые наиболее естественны для данного измерения. </w:t>
      </w:r>
      <w:r>
        <w:rPr>
          <w:rFonts w:eastAsia="Noto Serif CJK SC" w:cs="Lohit Devanagari" w:ascii="Times New Roman" w:hAnsi="Times New Roman"/>
          <w:b w:val="false"/>
          <w:bCs w:val="false"/>
          <w:color w:val="auto"/>
          <w:kern w:val="2"/>
          <w:sz w:val="24"/>
          <w:szCs w:val="24"/>
          <w:lang w:val="ru-RU" w:eastAsia="zh-CN" w:bidi="hi-IN"/>
        </w:rPr>
        <w:t xml:space="preserve">Поскольку 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плотность равна массе тела, деленной на его объем, для определения плотности </w:t>
      </w:r>
      <w:r>
        <w:rPr>
          <w:rFonts w:eastAsia="Noto Serif CJK SC" w:cs="Lohit Devanagari" w:ascii="Times New Roman" w:hAnsi="Times New Roman"/>
          <w:b w:val="false"/>
          <w:bCs w:val="false"/>
          <w:color w:val="auto"/>
          <w:kern w:val="2"/>
          <w:sz w:val="24"/>
          <w:szCs w:val="24"/>
          <w:lang w:val="ru-RU" w:eastAsia="zh-CN" w:bidi="hi-IN"/>
        </w:rPr>
        <w:t xml:space="preserve">ученики используют 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мензурку с водой и весы. 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ab/>
        <w:t xml:space="preserve">Однако урок </w:t>
      </w:r>
      <w:r>
        <w:rPr>
          <w:rFonts w:eastAsia="Noto Serif CJK SC" w:cs="Lohit Devanagari" w:ascii="Times New Roman" w:hAnsi="Times New Roman"/>
          <w:b w:val="false"/>
          <w:bCs w:val="false"/>
          <w:color w:val="auto"/>
          <w:kern w:val="2"/>
          <w:sz w:val="24"/>
          <w:szCs w:val="24"/>
          <w:lang w:val="ru-RU" w:eastAsia="zh-CN" w:bidi="hi-IN"/>
        </w:rPr>
        <w:t xml:space="preserve">ориентирован 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на нестандартное мышление, то есть от учащихся ожидаются другие, менее стандартные способы решения той же задачи. Как только дети получают необходимые результаты с помощью мензурки и весов, эти приборы исключаются из доступного набора инструментов. </w:t>
      </w:r>
      <w:r>
        <w:rPr>
          <w:rFonts w:eastAsia="Noto Serif CJK SC" w:cs="Lohit Devanagari" w:ascii="Times New Roman" w:hAnsi="Times New Roman"/>
          <w:b w:val="false"/>
          <w:bCs w:val="false"/>
          <w:color w:val="auto"/>
          <w:kern w:val="2"/>
          <w:sz w:val="24"/>
          <w:szCs w:val="24"/>
          <w:lang w:val="ru-RU" w:eastAsia="zh-CN" w:bidi="hi-IN"/>
        </w:rPr>
        <w:t>Н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а каждом следующем этапе урока школьники вынуждены решать ту же задачу с помощью сужающегося диапазона доступных инструментов. 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ab/>
        <w:t xml:space="preserve">На втором этапе урока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из набора оборудования исключаются мензурка и весы. Среди оставшихся </w:t>
      </w:r>
      <w:r>
        <w:rPr>
          <w:rFonts w:eastAsia="Noto Serif CJK SC" w:cs="Lohit Devanagari" w:ascii="Times New Roman" w:hAnsi="Times New Roman"/>
          <w:b w:val="false"/>
          <w:bCs w:val="false"/>
          <w:i w:val="false"/>
          <w:iCs w:val="false"/>
          <w:color w:val="auto"/>
          <w:kern w:val="2"/>
          <w:sz w:val="24"/>
          <w:szCs w:val="24"/>
          <w:lang w:val="ru-RU" w:eastAsia="zh-CN" w:bidi="hi-IN"/>
        </w:rPr>
        <w:t>приборов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 </w:t>
      </w:r>
      <w:r>
        <w:rPr>
          <w:rFonts w:eastAsia="Noto Serif CJK SC" w:cs="Lohit Devanagari" w:ascii="Times New Roman" w:hAnsi="Times New Roman"/>
          <w:b w:val="false"/>
          <w:bCs w:val="false"/>
          <w:i w:val="false"/>
          <w:iCs w:val="false"/>
          <w:color w:val="auto"/>
          <w:kern w:val="2"/>
          <w:sz w:val="24"/>
          <w:szCs w:val="24"/>
          <w:lang w:val="ru-RU" w:eastAsia="zh-CN" w:bidi="hi-IN"/>
        </w:rPr>
        <w:t xml:space="preserve">есть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линейка, нитки и штатив. Эти предметы позволяют соорудить нехитрый рычаг, на котором моток проволоки можно уравновесить гирькой из разновесов. Затем тот же опыт нужно повторить, погрузив проволоку в емкость с водой. При погружении провода в воду равновесие достигается при новом положении </w:t>
      </w:r>
      <w:r>
        <w:rPr>
          <w:rFonts w:eastAsia="Noto Serif CJK SC" w:cs="Lohit Devanagari" w:ascii="Times New Roman" w:hAnsi="Times New Roman"/>
          <w:b w:val="false"/>
          <w:bCs w:val="false"/>
          <w:i w:val="false"/>
          <w:iCs w:val="false"/>
          <w:color w:val="auto"/>
          <w:kern w:val="2"/>
          <w:sz w:val="24"/>
          <w:szCs w:val="24"/>
          <w:lang w:val="ru-RU" w:eastAsia="zh-CN" w:bidi="hi-IN"/>
        </w:rPr>
        <w:t>противовеса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, поскольку вес провода уменьшается за счет силы Архимеда. 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ab/>
        <w:t xml:space="preserve">Данная статья ориентирована не только на учителей физики, но на широкий круг читателей. Поэтому нет смысла обременять </w:t>
      </w:r>
      <w:r>
        <w:rPr>
          <w:rFonts w:eastAsia="Noto Serif CJK SC" w:cs="Lohit Devanagari" w:ascii="Times New Roman" w:hAnsi="Times New Roman"/>
          <w:b w:val="false"/>
          <w:bCs w:val="false"/>
          <w:i w:val="false"/>
          <w:iCs w:val="false"/>
          <w:color w:val="auto"/>
          <w:kern w:val="2"/>
          <w:sz w:val="24"/>
          <w:szCs w:val="24"/>
          <w:lang w:val="ru-RU" w:eastAsia="zh-CN" w:bidi="hi-IN"/>
        </w:rPr>
        <w:t xml:space="preserve">аудиторию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формулами и подробностями их вывода. Однако для физиков поясним, что </w:t>
      </w:r>
      <w:r>
        <w:rPr>
          <w:rFonts w:eastAsia="Noto Serif CJK SC" w:cs="Lohit Devanagari" w:ascii="Times New Roman" w:hAnsi="Times New Roman"/>
          <w:b w:val="false"/>
          <w:bCs w:val="false"/>
          <w:i w:val="false"/>
          <w:iCs w:val="false"/>
          <w:color w:val="auto"/>
          <w:kern w:val="2"/>
          <w:sz w:val="24"/>
          <w:szCs w:val="24"/>
          <w:lang w:val="ru-RU" w:eastAsia="zh-CN" w:bidi="hi-IN"/>
        </w:rPr>
        <w:t>п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равило моментов позволяет вывести формулу </w:t>
      </w:r>
      <w:r>
        <w:rPr>
          <w:rFonts w:eastAsia="Noto Serif CJK SC" w:cs="Lohit Devanagari" w:ascii="Times New Roman" w:hAnsi="Times New Roman"/>
          <w:b w:val="false"/>
          <w:bCs w:val="false"/>
          <w:i w:val="false"/>
          <w:iCs w:val="false"/>
          <w:color w:val="auto"/>
          <w:kern w:val="2"/>
          <w:sz w:val="24"/>
          <w:szCs w:val="24"/>
          <w:lang w:val="ru-RU" w:eastAsia="zh-CN" w:bidi="hi-IN"/>
        </w:rPr>
        <w:t>равновесия рычага для каждого из случаев, а совместное рассмотрение этих формул устанавливает связь между плотностью материала провода и заранее известной плотностью жидкости.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ab/>
        <w:t xml:space="preserve">Данный приём называется «гидростатическое взвешивание», и он знаком детям, которые участвуют в экспериментальных олимпиадах по физике. Но для </w:t>
      </w:r>
      <w:r>
        <w:rPr>
          <w:rFonts w:eastAsia="Noto Serif CJK SC" w:cs="Lohit Devanagari" w:ascii="Times New Roman" w:hAnsi="Times New Roman"/>
          <w:b w:val="false"/>
          <w:bCs w:val="false"/>
          <w:color w:val="auto"/>
          <w:kern w:val="2"/>
          <w:sz w:val="24"/>
          <w:szCs w:val="24"/>
          <w:lang w:val="ru-RU" w:eastAsia="zh-CN" w:bidi="hi-IN"/>
        </w:rPr>
        <w:t>учащихся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, не </w:t>
      </w:r>
      <w:r>
        <w:rPr>
          <w:rFonts w:eastAsia="Noto Serif CJK SC" w:cs="Lohit Devanagari" w:ascii="Times New Roman" w:hAnsi="Times New Roman"/>
          <w:b w:val="false"/>
          <w:bCs w:val="false"/>
          <w:color w:val="auto"/>
          <w:kern w:val="2"/>
          <w:sz w:val="24"/>
          <w:szCs w:val="24"/>
          <w:lang w:val="ru-RU" w:eastAsia="zh-CN" w:bidi="hi-IN"/>
        </w:rPr>
        <w:t>сталкивавшихся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с данным методом, требуется наводящая помощь учителя и активный мозговой штурм. </w:t>
      </w:r>
      <w:r>
        <w:rPr>
          <w:rFonts w:eastAsia="Noto Serif CJK SC" w:cs="Lohit Devanagari" w:ascii="Times New Roman" w:hAnsi="Times New Roman"/>
          <w:b w:val="false"/>
          <w:bCs w:val="false"/>
          <w:color w:val="auto"/>
          <w:kern w:val="2"/>
          <w:sz w:val="24"/>
          <w:szCs w:val="24"/>
          <w:lang w:val="ru-RU" w:eastAsia="zh-CN" w:bidi="hi-IN"/>
        </w:rPr>
        <w:t xml:space="preserve">Педагогу </w:t>
      </w:r>
      <w:r>
        <w:rPr>
          <w:rFonts w:ascii="Times New Roman" w:hAnsi="Times New Roman"/>
          <w:b w:val="false"/>
          <w:bCs w:val="false"/>
          <w:sz w:val="24"/>
          <w:szCs w:val="24"/>
        </w:rPr>
        <w:t>необходимо все его мастерство, чтобы не просто объяснить детям метод, а заставить их самих «изобрести» его.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ab/>
        <w:t xml:space="preserve">К примеру, </w:t>
      </w:r>
      <w:r>
        <w:rPr>
          <w:rFonts w:eastAsia="Noto Serif CJK SC" w:cs="Lohit Devanagari" w:ascii="Times New Roman" w:hAnsi="Times New Roman"/>
          <w:b w:val="false"/>
          <w:bCs w:val="false"/>
          <w:color w:val="auto"/>
          <w:kern w:val="2"/>
          <w:sz w:val="24"/>
          <w:szCs w:val="24"/>
          <w:lang w:val="ru-RU" w:eastAsia="zh-CN" w:bidi="hi-IN"/>
        </w:rPr>
        <w:t>учитель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может обратить внимание детей на то, что в перечне оборудования и материалов зачем-то </w:t>
      </w:r>
      <w:r>
        <w:rPr>
          <w:rFonts w:eastAsia="Noto Serif CJK SC" w:cs="Lohit Devanagari" w:ascii="Times New Roman" w:hAnsi="Times New Roman"/>
          <w:b w:val="false"/>
          <w:bCs w:val="false"/>
          <w:color w:val="auto"/>
          <w:kern w:val="2"/>
          <w:sz w:val="24"/>
          <w:szCs w:val="24"/>
          <w:lang w:val="ru-RU" w:eastAsia="zh-CN" w:bidi="hi-IN"/>
        </w:rPr>
        <w:t xml:space="preserve">указана точная 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плотность воды. Учитель может напомнить детям, что вес погруженного в жидкость тела уменьшается на величину веса вытесненной воды.  </w:t>
      </w:r>
      <w:r>
        <w:rPr>
          <w:rFonts w:eastAsia="Noto Serif CJK SC" w:cs="Lohit Devanagari" w:ascii="Times New Roman" w:hAnsi="Times New Roman"/>
          <w:b w:val="false"/>
          <w:bCs w:val="false"/>
          <w:color w:val="auto"/>
          <w:kern w:val="2"/>
          <w:sz w:val="24"/>
          <w:szCs w:val="24"/>
          <w:lang w:val="ru-RU" w:eastAsia="zh-CN" w:bidi="hi-IN"/>
        </w:rPr>
        <w:t>Наконец, он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может привести знаменитую историю об Архимеде и короне. 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ab/>
        <w:t xml:space="preserve">Поскольку целью данного урока является развитие умения </w:t>
      </w:r>
      <w:r>
        <w:rPr>
          <w:rFonts w:eastAsia="Noto Serif CJK SC" w:cs="Lohit Devanagari" w:ascii="Times New Roman" w:hAnsi="Times New Roman"/>
          <w:b w:val="false"/>
          <w:bCs w:val="false"/>
          <w:color w:val="auto"/>
          <w:kern w:val="2"/>
          <w:sz w:val="24"/>
          <w:szCs w:val="24"/>
          <w:lang w:val="ru-RU" w:eastAsia="zh-CN" w:bidi="hi-IN"/>
        </w:rPr>
        <w:t>придумывать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нестандартные подходы, на </w:t>
      </w:r>
      <w:r>
        <w:rPr>
          <w:rFonts w:eastAsia="Noto Serif CJK SC" w:cs="Lohit Devanagari" w:ascii="Times New Roman" w:hAnsi="Times New Roman"/>
          <w:b w:val="false"/>
          <w:bCs w:val="false"/>
          <w:color w:val="auto"/>
          <w:kern w:val="2"/>
          <w:sz w:val="24"/>
          <w:szCs w:val="24"/>
          <w:lang w:val="ru-RU" w:eastAsia="zh-CN" w:bidi="hi-IN"/>
        </w:rPr>
        <w:t>этом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этапе можно даже усложнить условие задачи –  убрать разновесы. В этом случае школьникам придется догадаться, что </w:t>
      </w:r>
      <w:r>
        <w:rPr>
          <w:rFonts w:eastAsia="Noto Serif CJK SC" w:cs="Lohit Devanagari" w:ascii="Times New Roman" w:hAnsi="Times New Roman"/>
          <w:b w:val="false"/>
          <w:bCs w:val="false"/>
          <w:color w:val="auto"/>
          <w:kern w:val="2"/>
          <w:sz w:val="24"/>
          <w:szCs w:val="24"/>
          <w:lang w:val="ru-RU" w:eastAsia="zh-CN" w:bidi="hi-IN"/>
        </w:rPr>
        <w:t xml:space="preserve">противовесом 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может служить сама линейка, если правильно расположить точку подвеса линейки по отношению к  центру тяжести. Этот прием – уменьшение </w:t>
      </w:r>
      <w:r>
        <w:rPr>
          <w:rFonts w:eastAsia="Noto Serif CJK SC" w:cs="Lohit Devanagari" w:ascii="Times New Roman" w:hAnsi="Times New Roman"/>
          <w:b w:val="false"/>
          <w:bCs w:val="false"/>
          <w:color w:val="auto"/>
          <w:kern w:val="2"/>
          <w:sz w:val="24"/>
          <w:szCs w:val="24"/>
          <w:lang w:val="ru-RU" w:eastAsia="zh-CN" w:bidi="hi-IN"/>
        </w:rPr>
        <w:t>количества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доступных средств и использование имеющихся элементов по двойному назначению – очень важен для дальнейших этапов урока.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ab/>
        <w:t xml:space="preserve">На следующем этапе урока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>набор доступного оборудования опять сокращается:</w:t>
      </w:r>
      <w:r>
        <w:rPr>
          <w:rFonts w:eastAsia="Noto Serif CJK SC" w:cs="Lohit Devanagari" w:ascii="Times New Roman" w:hAnsi="Times New Roman"/>
          <w:b w:val="false"/>
          <w:bCs w:val="false"/>
          <w:i w:val="false"/>
          <w:iCs w:val="false"/>
          <w:color w:val="auto"/>
          <w:kern w:val="2"/>
          <w:sz w:val="24"/>
          <w:szCs w:val="24"/>
          <w:lang w:val="ru-RU" w:eastAsia="zh-CN" w:bidi="hi-IN"/>
        </w:rPr>
        <w:t xml:space="preserve"> и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з оборудования исключаются нитки и штатив. В распоряжении учащихся остается только линейка, емкость с водой и сам провод. Добравшись до этого этапа, дети уже приобрели опыт и понимают, что им необходимо использовать силу Архимеда и закон рычага. Необычность ситуации в том, что в их распоряжении почти не осталось инструментов. 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ab/>
        <w:t>Мастерство учителя в том, чтобы наводящими вопросами помочь детям преодолеть этот тупик: весь секрет в нестандартности мышления и отказе от стереотипов. Например, учитель может напомнить детям, что в предыдущем опыте они уже использовали предметы по двойному назначению: линейка являлась одновременно и рычагом, и измерительным инструментом. Опыт показывает, что такая подсказка работает – дети приходят к нетривиальной идее нового опыта.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ab/>
        <w:t>Идея опыта состоит в том, чтобы использовать в качестве рычага сам кусок провода. Для этого провод необходимо изогнуть в форме буквы Г, опустить один конец в емкость с водой и добиться равновесия рычага на краю емкости, как показано на Рис. 1. В уравнение, описывающее равновесие провода, опять войдут плотность провода и известная плотность жидкости.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241300</wp:posOffset>
            </wp:positionH>
            <wp:positionV relativeFrom="paragraph">
              <wp:posOffset>31750</wp:posOffset>
            </wp:positionV>
            <wp:extent cx="2482850" cy="259334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ab/>
        <w:tab/>
        <w:tab/>
        <w:t>Рис. 1.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ab/>
        <w:t xml:space="preserve">Для более продвинутых школьников подойдет усложненная задача: </w:t>
      </w:r>
      <w:r>
        <w:rPr>
          <w:rFonts w:eastAsia="Noto Serif CJK SC" w:cs="Lohit Devanagari" w:ascii="Times New Roman" w:hAnsi="Times New Roman"/>
          <w:b w:val="false"/>
          <w:bCs w:val="false"/>
          <w:i w:val="false"/>
          <w:iCs w:val="false"/>
          <w:color w:val="auto"/>
          <w:kern w:val="2"/>
          <w:sz w:val="24"/>
          <w:szCs w:val="24"/>
          <w:lang w:val="ru-RU" w:eastAsia="zh-CN" w:bidi="hi-IN"/>
        </w:rPr>
        <w:t xml:space="preserve">имеется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провод в изоляции, </w:t>
      </w:r>
      <w:r>
        <w:rPr>
          <w:rFonts w:eastAsia="Noto Serif CJK SC" w:cs="Lohit Devanagari" w:ascii="Times New Roman" w:hAnsi="Times New Roman"/>
          <w:b w:val="false"/>
          <w:bCs w:val="false"/>
          <w:i w:val="false"/>
          <w:iCs w:val="false"/>
          <w:color w:val="auto"/>
          <w:kern w:val="2"/>
          <w:sz w:val="24"/>
          <w:szCs w:val="24"/>
          <w:lang w:val="ru-RU" w:eastAsia="zh-CN" w:bidi="hi-IN"/>
        </w:rPr>
        <w:t xml:space="preserve">требуется определить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плотность его металлической </w:t>
      </w:r>
      <w:r>
        <w:rPr>
          <w:rFonts w:eastAsia="Noto Serif CJK SC" w:cs="Lohit Devanagari" w:ascii="Times New Roman" w:hAnsi="Times New Roman"/>
          <w:b w:val="false"/>
          <w:bCs w:val="false"/>
          <w:i w:val="false"/>
          <w:iCs w:val="false"/>
          <w:color w:val="auto"/>
          <w:kern w:val="2"/>
          <w:sz w:val="24"/>
          <w:szCs w:val="24"/>
          <w:lang w:val="ru-RU" w:eastAsia="zh-CN" w:bidi="hi-IN"/>
        </w:rPr>
        <w:t xml:space="preserve">части. В распоряжении учеников имеются сам провод, линейка, емкость с водой и канцелярский нож.  Однако есть одно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условие: полностью снимать изоляцию запрещено. 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ab/>
        <w:t xml:space="preserve">Если не снимать изоляцию, рассмотренный ранее метод позволяет определить значение средней плотности провода вместе с оболочкой. Как же узнать плотность металла? Вновь учитель должен подвести детей к идее, что можно сравнивать плотности металла и изоляции без определения их точного значения. 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ab/>
        <w:t xml:space="preserve">Идея опыта: берем прямой отрезок провода и аккуратно удаляем часть оболочки так, чтобы изолированная часть уравновешивала  оголенную. Формула для соотношения между плотностью металла и плотностью пластиковой оболочки легко выводится, а далее по соотношению между плотностями металла и оболочки можно получить соотношение между искомой плотностью металлической части и средней плотностью провода. 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ab/>
        <w:t>Правда в эти формулы войдут диаметр провода в оболочке и диаметр его металлической части. Учитель может просто сообщить детям эти значения, но может предложить новую экспериментальную задачу – провести точное измерение диаметр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>а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>, имея в распоряжении очень грубый инструмент –  линейку.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И опять в ходе мозгового штурма у детей должны появиться идеи. Например, можно использовать метод рядов (дети проходили его в начале 7 класса). А еще можно придумать модификацию этого метода – прокатку провода, как показано на Рис. 2.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Нужно без проскальзывания прокатить провод по </w:t>
      </w:r>
      <w:r>
        <w:rPr>
          <w:rFonts w:eastAsia="Noto Serif CJK SC" w:cs="Lohit Devanagari" w:ascii="Times New Roman" w:hAnsi="Times New Roman"/>
          <w:b w:val="false"/>
          <w:bCs w:val="false"/>
          <w:i w:val="false"/>
          <w:iCs w:val="false"/>
          <w:color w:val="auto"/>
          <w:kern w:val="2"/>
          <w:sz w:val="24"/>
          <w:szCs w:val="24"/>
          <w:lang w:val="ru-RU" w:eastAsia="zh-CN" w:bidi="hi-IN"/>
        </w:rPr>
        <w:t>поверхности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 на </w:t>
      </w:r>
      <w:r>
        <w:rPr>
          <w:rFonts w:eastAsia="Noto Serif CJK SC" w:cs="Lohit Devanagari" w:ascii="Times New Roman" w:hAnsi="Times New Roman"/>
          <w:b w:val="false"/>
          <w:bCs w:val="false"/>
          <w:i w:val="false"/>
          <w:iCs w:val="false"/>
          <w:color w:val="auto"/>
          <w:kern w:val="2"/>
          <w:sz w:val="24"/>
          <w:szCs w:val="24"/>
          <w:lang w:val="ru-RU" w:eastAsia="zh-CN" w:bidi="hi-IN"/>
        </w:rPr>
        <w:t xml:space="preserve">нужное количество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оборотов. </w:t>
      </w:r>
      <w:r>
        <w:rPr>
          <w:rFonts w:eastAsia="Noto Serif CJK SC" w:cs="Lohit Devanagari" w:ascii="Times New Roman" w:hAnsi="Times New Roman"/>
          <w:b w:val="false"/>
          <w:bCs w:val="false"/>
          <w:i w:val="false"/>
          <w:iCs w:val="false"/>
          <w:color w:val="auto"/>
          <w:kern w:val="2"/>
          <w:sz w:val="24"/>
          <w:szCs w:val="24"/>
          <w:lang w:val="ru-RU" w:eastAsia="zh-CN" w:bidi="hi-IN"/>
        </w:rPr>
        <w:t xml:space="preserve">Если измерить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пройденное расстояние, </w:t>
      </w:r>
      <w:r>
        <w:rPr>
          <w:rFonts w:eastAsia="Noto Serif CJK SC" w:cs="Lohit Devanagari" w:ascii="Times New Roman" w:hAnsi="Times New Roman"/>
          <w:b w:val="false"/>
          <w:bCs w:val="false"/>
          <w:i w:val="false"/>
          <w:iCs w:val="false"/>
          <w:color w:val="auto"/>
          <w:kern w:val="2"/>
          <w:sz w:val="24"/>
          <w:szCs w:val="24"/>
          <w:lang w:val="ru-RU" w:eastAsia="zh-CN" w:bidi="hi-IN"/>
        </w:rPr>
        <w:t xml:space="preserve">вычисление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диаметра не </w:t>
      </w:r>
      <w:r>
        <w:rPr>
          <w:rFonts w:eastAsia="Noto Serif CJK SC" w:cs="Lohit Devanagari" w:ascii="Times New Roman" w:hAnsi="Times New Roman"/>
          <w:b w:val="false"/>
          <w:bCs w:val="false"/>
          <w:i w:val="false"/>
          <w:iCs w:val="false"/>
          <w:color w:val="auto"/>
          <w:kern w:val="2"/>
          <w:sz w:val="24"/>
          <w:szCs w:val="24"/>
          <w:lang w:val="ru-RU" w:eastAsia="zh-CN" w:bidi="hi-IN"/>
        </w:rPr>
        <w:t xml:space="preserve">составит большой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>сложности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.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 </w:t>
      </w:r>
      <w:r>
        <w:rPr>
          <w:rFonts w:eastAsia="Noto Serif CJK SC" w:cs="Lohit Devanagari" w:ascii="Times New Roman" w:hAnsi="Times New Roman"/>
          <w:b w:val="false"/>
          <w:bCs w:val="false"/>
          <w:i w:val="false"/>
          <w:iCs w:val="false"/>
          <w:color w:val="auto"/>
          <w:kern w:val="2"/>
          <w:sz w:val="24"/>
          <w:szCs w:val="24"/>
          <w:lang w:val="ru-RU" w:eastAsia="zh-CN" w:bidi="hi-IN"/>
        </w:rPr>
        <w:t>Этот метод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 дает очень высокую точность, поскольку количество оборотов можно увеличивать.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200025</wp:posOffset>
            </wp:positionH>
            <wp:positionV relativeFrom="paragraph">
              <wp:posOffset>59055</wp:posOffset>
            </wp:positionV>
            <wp:extent cx="2806700" cy="221805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ab/>
        <w:tab/>
        <w:t>Рис. 2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ab/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ab/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>На завершающем этапе урока следует предложить детям сравнить результаты, полученные разными методами. Опыт показывает, что измерения, сделанные разными способами, дают близкие, но все таки отличающиеся значения плотности. Пусть ученики сами догадаются о причинах несовпадения полученных значений и придут к выводу, что чем сложнее метод, тем сильнее сказывается любая неточность измерений. Можно поговорить с детьми о возможностях увеличения точности. Для более старших школьников, которые знакомы с понятием погрешности косвенного измерения, целесообразно провести оценку этой погрешности.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ab/>
        <w:t xml:space="preserve">Но самым главным элементом рефлексии должны </w:t>
      </w:r>
      <w:r>
        <w:rPr>
          <w:rFonts w:eastAsia="Noto Serif CJK SC" w:cs="Lohit Devanagari" w:ascii="Times New Roman" w:hAnsi="Times New Roman"/>
          <w:b w:val="false"/>
          <w:bCs w:val="false"/>
          <w:i w:val="false"/>
          <w:iCs w:val="false"/>
          <w:color w:val="auto"/>
          <w:kern w:val="2"/>
          <w:sz w:val="24"/>
          <w:szCs w:val="24"/>
          <w:lang w:val="ru-RU" w:eastAsia="zh-CN" w:bidi="hi-IN"/>
        </w:rPr>
        <w:t>являться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 не результаты проведенных опытов, а то, чему дети научились при их проведении. Главным личностным результатом данного занятия является то, что дети на собственном опыте испытали, что значит выйти за рамки стандартных подходов и стереотипов.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ab/>
        <w:t xml:space="preserve">В основе этого практического занятия лежит довольно простой принцип –  детям нужно найти такой физический закон или явление, в котором фигурирует подлежащая определению физическая величина. В представленном уроке использовались законы механики, но можно </w:t>
      </w:r>
      <w:r>
        <w:rPr>
          <w:rFonts w:eastAsia="Noto Serif CJK SC" w:cs="Lohit Devanagari" w:ascii="Times New Roman" w:hAnsi="Times New Roman"/>
          <w:b w:val="false"/>
          <w:bCs w:val="false"/>
          <w:color w:val="auto"/>
          <w:kern w:val="2"/>
          <w:sz w:val="24"/>
          <w:szCs w:val="24"/>
          <w:lang w:val="ru-RU" w:eastAsia="zh-CN" w:bidi="hi-IN"/>
        </w:rPr>
        <w:t>обратиться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и к другим разделам физики. Например, можно определить электрическое </w:t>
      </w:r>
      <w:r>
        <w:rPr>
          <w:rFonts w:ascii="Times New Roman" w:hAnsi="Times New Roman"/>
          <w:sz w:val="24"/>
          <w:szCs w:val="24"/>
        </w:rPr>
        <w:t>сопротивление материала через величину тепла, выделяемого при протекании тока. Можно определить длину веревки через период колебаний сделанного из нее маятника. Есть огромное множество нетривиальных идей.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eastAsia="Noto Serif CJK SC" w:cs="Lohit Devanagari" w:ascii="Times New Roman" w:hAnsi="Times New Roman"/>
          <w:color w:val="auto"/>
          <w:kern w:val="2"/>
          <w:sz w:val="24"/>
          <w:szCs w:val="24"/>
          <w:lang w:val="ru-RU" w:eastAsia="zh-CN" w:bidi="hi-IN"/>
        </w:rPr>
        <w:t xml:space="preserve">Также </w:t>
      </w:r>
      <w:r>
        <w:rPr>
          <w:rFonts w:ascii="Times New Roman" w:hAnsi="Times New Roman"/>
          <w:sz w:val="24"/>
          <w:szCs w:val="24"/>
        </w:rPr>
        <w:t xml:space="preserve">нестандартные идеи требуются, когда у экспериментатора </w:t>
      </w:r>
      <w:r>
        <w:rPr>
          <w:rFonts w:eastAsia="Noto Serif CJK SC" w:cs="Lohit Devanagari" w:ascii="Times New Roman" w:hAnsi="Times New Roman"/>
          <w:color w:val="auto"/>
          <w:kern w:val="2"/>
          <w:sz w:val="24"/>
          <w:szCs w:val="24"/>
          <w:lang w:val="ru-RU" w:eastAsia="zh-CN" w:bidi="hi-IN"/>
        </w:rPr>
        <w:t xml:space="preserve">не хватает </w:t>
      </w:r>
      <w:r>
        <w:rPr>
          <w:rFonts w:ascii="Times New Roman" w:hAnsi="Times New Roman"/>
          <w:sz w:val="24"/>
          <w:szCs w:val="24"/>
        </w:rPr>
        <w:t xml:space="preserve">точности измерительных приборов, или вообще </w:t>
      </w:r>
      <w:r>
        <w:rPr>
          <w:rFonts w:eastAsia="Noto Serif CJK SC" w:cs="Lohit Devanagari" w:ascii="Times New Roman" w:hAnsi="Times New Roman"/>
          <w:color w:val="auto"/>
          <w:kern w:val="2"/>
          <w:sz w:val="24"/>
          <w:szCs w:val="24"/>
          <w:lang w:val="ru-RU" w:eastAsia="zh-CN" w:bidi="hi-IN"/>
        </w:rPr>
        <w:t xml:space="preserve">нет необходимых </w:t>
      </w:r>
      <w:r>
        <w:rPr>
          <w:rFonts w:ascii="Times New Roman" w:hAnsi="Times New Roman"/>
          <w:sz w:val="24"/>
          <w:szCs w:val="24"/>
        </w:rPr>
        <w:t>приборов. Например, объем куска пластилина можно определить, скатав из него шарик, обмотав ниткой и измерив длину нити. А электрическое сопротивление провода можно измерить, имея в распоряжении только амперметр и набор резисторов. Нестандартных решений великое множество.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ab/>
        <w:t>В заключении скажем, что представленный</w:t>
      </w:r>
      <w:r>
        <w:rPr>
          <w:rFonts w:eastAsia="Noto Serif CJK SC" w:cs="Lohit Devanagari" w:ascii="Times New Roman" w:hAnsi="Times New Roman"/>
          <w:b w:val="false"/>
          <w:bCs w:val="false"/>
          <w:color w:val="auto"/>
          <w:kern w:val="2"/>
          <w:sz w:val="24"/>
          <w:szCs w:val="24"/>
          <w:lang w:val="ru-RU" w:eastAsia="zh-CN" w:bidi="hi-IN"/>
        </w:rPr>
        <w:t xml:space="preserve"> урок подходит для занятия внеурочной деятельности или занятия школьного физического кружка со школьниками, освоившим программу 7 класса. Им уже знакомо 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понятие «плотность», а также доступны методы ее </w:t>
      </w:r>
      <w:r>
        <w:rPr>
          <w:rFonts w:eastAsia="Noto Serif CJK SC" w:cs="Lohit Devanagari" w:ascii="Times New Roman" w:hAnsi="Times New Roman"/>
          <w:b w:val="false"/>
          <w:bCs w:val="false"/>
          <w:color w:val="auto"/>
          <w:kern w:val="2"/>
          <w:sz w:val="24"/>
          <w:szCs w:val="24"/>
          <w:lang w:val="ru-RU" w:eastAsia="zh-CN" w:bidi="hi-IN"/>
        </w:rPr>
        <w:t>измерения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, которые могут быть «изобретены» в ходе урока. </w:t>
      </w:r>
      <w:r>
        <w:rPr>
          <w:rFonts w:eastAsia="Noto Serif CJK SC" w:cs="Lohit Devanagari" w:ascii="Times New Roman" w:hAnsi="Times New Roman"/>
          <w:b w:val="false"/>
          <w:bCs w:val="false"/>
          <w:color w:val="auto"/>
          <w:kern w:val="2"/>
          <w:sz w:val="24"/>
          <w:szCs w:val="24"/>
          <w:lang w:val="ru-RU" w:eastAsia="zh-CN" w:bidi="hi-IN"/>
        </w:rPr>
        <w:t>П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родолжительность занятия составляет от 1,5 до 2 часов. </w:t>
      </w:r>
      <w:r>
        <w:rPr>
          <w:rFonts w:eastAsia="Noto Serif CJK SC" w:cs="Lohit Devanagari" w:ascii="Times New Roman" w:hAnsi="Times New Roman"/>
          <w:b w:val="false"/>
          <w:bCs w:val="false"/>
          <w:color w:val="auto"/>
          <w:kern w:val="2"/>
          <w:sz w:val="24"/>
          <w:szCs w:val="24"/>
          <w:lang w:val="ru-RU" w:eastAsia="zh-CN" w:bidi="hi-IN"/>
        </w:rPr>
        <w:t>Наиболее эффективно занятие проходит с небольшой группой учеников (до 10 человек), обеспечивая вовлечение всех участников в процесс творческого поиска.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 w:eastAsia="Noto Serif CJK SC" w:cs="Lohit Devanagari"/>
          <w:b w:val="false"/>
          <w:b w:val="false"/>
          <w:bCs w:val="false"/>
          <w:color w:val="auto"/>
          <w:kern w:val="2"/>
          <w:sz w:val="24"/>
          <w:szCs w:val="24"/>
          <w:lang w:val="ru-RU" w:eastAsia="zh-CN" w:bidi="hi-IN"/>
        </w:rPr>
      </w:pPr>
      <w:r>
        <w:rPr>
          <w:rFonts w:eastAsia="Noto Serif CJK SC" w:cs="Lohit Devanagari" w:ascii="Times New Roman" w:hAnsi="Times New Roman"/>
          <w:b w:val="false"/>
          <w:bCs w:val="false"/>
          <w:color w:val="auto"/>
          <w:kern w:val="2"/>
          <w:sz w:val="24"/>
          <w:szCs w:val="24"/>
          <w:lang w:val="ru-RU" w:eastAsia="zh-CN" w:bidi="hi-IN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val="bestFit" w:percent="151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0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44</TotalTime>
  <Application>LibreOffice/6.4.7.2$Linux_X86_64 LibreOffice_project/40$Build-2</Application>
  <Pages>5</Pages>
  <Words>1203</Words>
  <Characters>7878</Characters>
  <CharactersWithSpaces>9108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2024-04-27T11:38:26Z</dcterms:created>
  <dc:creator/>
  <dc:description/>
  <dc:language>ru-RU</dc:language>
  <cp:lastModifiedBy/>
  <dcterms:modified xsi:type="dcterms:W3CDTF">2024-04-29T19:58:26Z</dcterms:modified>
  <cp:revision>13</cp:revision>
  <dc:subject/>
  <dc:title/>
</cp:coreProperties>
</file>