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99E" w:rsidRDefault="0093399E" w:rsidP="0093399E">
      <w:pPr>
        <w:spacing w:after="0" w:line="360" w:lineRule="auto"/>
        <w:jc w:val="center"/>
      </w:pPr>
      <w:r>
        <w:rPr>
          <w:rFonts w:ascii="Times New Roman" w:hAnsi="Times New Roman"/>
          <w:b/>
          <w:bCs/>
          <w:sz w:val="28"/>
          <w:szCs w:val="28"/>
        </w:rPr>
        <w:t xml:space="preserve"> </w:t>
      </w:r>
      <w:bookmarkStart w:id="0" w:name="_GoBack"/>
      <w:proofErr w:type="gramStart"/>
      <w:r>
        <w:rPr>
          <w:rFonts w:ascii="Times New Roman" w:hAnsi="Times New Roman"/>
          <w:b/>
          <w:bCs/>
          <w:sz w:val="28"/>
          <w:szCs w:val="28"/>
        </w:rPr>
        <w:t>Нестандартный  урок</w:t>
      </w:r>
      <w:proofErr w:type="gramEnd"/>
      <w:r>
        <w:rPr>
          <w:rFonts w:ascii="Times New Roman" w:hAnsi="Times New Roman"/>
          <w:b/>
          <w:bCs/>
          <w:sz w:val="28"/>
          <w:szCs w:val="28"/>
        </w:rPr>
        <w:t xml:space="preserve"> как форма организации обучения.</w:t>
      </w:r>
      <w:bookmarkEnd w:id="0"/>
    </w:p>
    <w:p w:rsidR="0093399E" w:rsidRDefault="0093399E" w:rsidP="0093399E">
      <w:pPr>
        <w:spacing w:after="0" w:line="360" w:lineRule="auto"/>
        <w:rPr>
          <w:rFonts w:ascii="Times New Roman" w:hAnsi="Times New Roman"/>
        </w:rPr>
      </w:pPr>
      <w:r>
        <w:rPr>
          <w:rFonts w:ascii="Times New Roman" w:hAnsi="Times New Roman"/>
          <w:sz w:val="28"/>
          <w:szCs w:val="28"/>
        </w:rPr>
        <w:t xml:space="preserve">      С середины 70-х гг. в отечественной школе обнаружилась опасная тенденция снижения интереса </w:t>
      </w:r>
      <w:proofErr w:type="gramStart"/>
      <w:r>
        <w:rPr>
          <w:rFonts w:ascii="Times New Roman" w:hAnsi="Times New Roman"/>
          <w:sz w:val="28"/>
          <w:szCs w:val="28"/>
        </w:rPr>
        <w:t>учащихся  к</w:t>
      </w:r>
      <w:proofErr w:type="gramEnd"/>
      <w:r>
        <w:rPr>
          <w:rFonts w:ascii="Times New Roman" w:hAnsi="Times New Roman"/>
          <w:sz w:val="28"/>
          <w:szCs w:val="28"/>
        </w:rPr>
        <w:t xml:space="preserve"> занятиям. Отчуждение учащихся от познавательного труда педагоги пытались остановить различными способами. На обострение проблемы массовая практика отреагировала так называемыми нестандартными уроками, имеющими главной целью возбуждение и удержание интереса учащихся к учебному труду.  Нестандартный урок – это импровизированное учебное занятие, имеющее нетрадиционную (неустановленную) структуру. Мнения педагогов на нестандартные уроки расходятся: одни видят в них прогресс педагогической мысли, правильный шаг в направлении демократизации школы, а другие, наоборот, считают такие уроки опасным нарушением педагогических принципов, вынужденным отступлением педагогов под напором обленившихся учащихся, не желающих и не умеющих серьёзно трудиться. Почему же нестандартные уроки получили такое распространение?</w:t>
      </w:r>
    </w:p>
    <w:p w:rsidR="0093399E" w:rsidRDefault="0093399E" w:rsidP="0093399E">
      <w:pPr>
        <w:pStyle w:val="a3"/>
        <w:spacing w:before="0" w:beforeAutospacing="0" w:after="0" w:afterAutospacing="0" w:line="360" w:lineRule="auto"/>
        <w:ind w:right="-57"/>
        <w:rPr>
          <w:sz w:val="28"/>
          <w:szCs w:val="28"/>
        </w:rPr>
      </w:pPr>
      <w:r>
        <w:rPr>
          <w:sz w:val="28"/>
          <w:szCs w:val="28"/>
        </w:rPr>
        <w:t xml:space="preserve">       Нестандартные уроки – одно из важных средств обучения, т.к. они формируют у учащихся устойчивый интерес к учению, снимают напряжение, помогают формировать навыки учебной деятельности, оказывают эмоциональное воздействие, благодаря чему у учащихся формируются более прочные, глубокие знания.</w:t>
      </w:r>
    </w:p>
    <w:p w:rsidR="0093399E" w:rsidRDefault="0093399E" w:rsidP="0093399E">
      <w:pPr>
        <w:spacing w:after="0" w:line="360" w:lineRule="auto"/>
        <w:ind w:right="-57"/>
        <w:rPr>
          <w:b/>
          <w:sz w:val="36"/>
          <w:szCs w:val="36"/>
        </w:rPr>
      </w:pPr>
      <w:r>
        <w:rPr>
          <w:rFonts w:ascii="Times New Roman" w:hAnsi="Times New Roman"/>
          <w:sz w:val="28"/>
          <w:szCs w:val="28"/>
        </w:rPr>
        <w:t xml:space="preserve">      Проведение таких уроков свидетельствует и о попытках педагогов выйти за пределы шаблона в построении методической структуры занятия. И в этом заключается их положительная сторона.  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и уровня воспитанности личности учащегося были и остаются приоритетными в современной методике преподавания технологии. Урок - гибкая форма организации обучения. Он включает разнообразное содержание, в соответствии с которым используются необходимые методы и приемы обучения.  На уроке организуется фронтальная, коллективная и индивидуальная формы учебной работы. Различные формы проведения урока не только разнообразят учебный процесс, но и вызывают у учащихся удовлетворение от самого процесса труда. </w:t>
      </w:r>
    </w:p>
    <w:p w:rsidR="0093399E" w:rsidRDefault="0093399E" w:rsidP="0093399E">
      <w:pPr>
        <w:spacing w:after="0" w:line="360" w:lineRule="auto"/>
        <w:ind w:right="-57"/>
        <w:rPr>
          <w:b/>
          <w:sz w:val="36"/>
          <w:szCs w:val="36"/>
        </w:rPr>
      </w:pPr>
      <w:r>
        <w:rPr>
          <w:b/>
          <w:sz w:val="36"/>
          <w:szCs w:val="36"/>
        </w:rPr>
        <w:t xml:space="preserve">     </w:t>
      </w:r>
      <w:r>
        <w:rPr>
          <w:rFonts w:ascii="Times New Roman" w:hAnsi="Times New Roman"/>
          <w:sz w:val="28"/>
          <w:szCs w:val="28"/>
        </w:rPr>
        <w:t xml:space="preserve">Нетрадиционный урок - одна из таких форм организации обучения и воспитания школьников. Эффективность нетрадиционных форм обучения и развития хорошо известна. Такие занятия приближают школьное обучение к жизни, реальной действительности. Дети охотно включаются в такие занятия, ибо нужно проявить не </w:t>
      </w:r>
      <w:r>
        <w:rPr>
          <w:rFonts w:ascii="Times New Roman" w:hAnsi="Times New Roman"/>
          <w:sz w:val="28"/>
          <w:szCs w:val="28"/>
        </w:rPr>
        <w:lastRenderedPageBreak/>
        <w:t>только свои знания, но и смекалку, творчество.  С помощью нетрадиционных уроков можно решить проблему дифференциации обучения, организации самостоятельной познавательной деятельности учащихся, физического эксперимента.</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Снижение уровня знаний учащихся в большей степени объясняется качеством уроков: шаблоном, однообразием, формализмом, скукой. Многие учителя ищут разные способы «оживления» урока, привлечения учащихся к активной работе, разнообразию форм объяснения нового материала. Разумеется, ни в коем случае нельзя отказываться от традиционного урока, как основной формы обучения и воспитания детей. Но придать уроку нестандартные, оригинальные приемы необходимо для активизации мыслительной деятельности учащихся. Это не замена старых уроков, а их дополнения и переработка, внесение оживления, разнообразия, которым повышают интерес, способствуя совершенствованию учебного процесса. На таких уроках ученики увлечены, их работоспособность повышается, результативность урока возрастает.</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Но надо заметить, что в выборе нестандартных уроков нужна мера. Ученики привыкают к необычным способам работы, теряют интерес, успеваемость заметно понижается. Место нетрадиционных уроков в общей системе должно определятся самим учителем в зависимости от конкретной ситуации, условий содержания материала и индивидуальных особенностей самого учителя. </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Нестандартные уроки способствуют:</w:t>
      </w:r>
    </w:p>
    <w:p w:rsidR="0093399E" w:rsidRDefault="0093399E" w:rsidP="0093399E">
      <w:pPr>
        <w:spacing w:after="0" w:line="360" w:lineRule="auto"/>
        <w:ind w:firstLine="680"/>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формированию  у</w:t>
      </w:r>
      <w:proofErr w:type="gramEnd"/>
      <w:r>
        <w:rPr>
          <w:rFonts w:ascii="Times New Roman" w:hAnsi="Times New Roman"/>
          <w:sz w:val="28"/>
          <w:szCs w:val="28"/>
        </w:rPr>
        <w:t xml:space="preserve"> детей таких качеств личности, как самостоятельность, коллективизм, умения планировать свою работу, предвидеть результаты труда, ответственности за последствия своей деятельности, организаторских и коммуникативных склонностей и способностей;</w:t>
      </w:r>
    </w:p>
    <w:p w:rsidR="0093399E" w:rsidRDefault="0093399E" w:rsidP="0093399E">
      <w:pPr>
        <w:spacing w:after="0" w:line="360" w:lineRule="auto"/>
        <w:ind w:firstLine="680"/>
        <w:rPr>
          <w:rFonts w:ascii="Times New Roman" w:hAnsi="Times New Roman"/>
          <w:sz w:val="28"/>
          <w:szCs w:val="28"/>
        </w:rPr>
      </w:pPr>
      <w:r>
        <w:rPr>
          <w:rFonts w:ascii="Times New Roman" w:hAnsi="Times New Roman"/>
          <w:sz w:val="28"/>
          <w:szCs w:val="28"/>
        </w:rPr>
        <w:t xml:space="preserve"> -  мотивации подрастающего поколения к эффективной   учебной деятельности; </w:t>
      </w:r>
    </w:p>
    <w:p w:rsidR="0093399E" w:rsidRDefault="0093399E" w:rsidP="0093399E">
      <w:pPr>
        <w:spacing w:after="0" w:line="360" w:lineRule="auto"/>
        <w:ind w:firstLine="680"/>
        <w:rPr>
          <w:rFonts w:ascii="Times New Roman" w:hAnsi="Times New Roman"/>
          <w:sz w:val="28"/>
          <w:szCs w:val="28"/>
        </w:rPr>
      </w:pPr>
      <w:r>
        <w:rPr>
          <w:rFonts w:ascii="Times New Roman" w:hAnsi="Times New Roman"/>
          <w:sz w:val="28"/>
          <w:szCs w:val="28"/>
        </w:rPr>
        <w:t xml:space="preserve"> - повышения интереса школьников к учению;</w:t>
      </w:r>
    </w:p>
    <w:p w:rsidR="0093399E" w:rsidRDefault="0093399E" w:rsidP="0093399E">
      <w:pPr>
        <w:spacing w:after="0" w:line="360" w:lineRule="auto"/>
        <w:ind w:firstLine="680"/>
        <w:rPr>
          <w:rFonts w:ascii="Times New Roman" w:hAnsi="Times New Roman"/>
          <w:sz w:val="28"/>
          <w:szCs w:val="28"/>
        </w:rPr>
      </w:pPr>
      <w:r>
        <w:rPr>
          <w:rFonts w:ascii="Times New Roman" w:hAnsi="Times New Roman"/>
          <w:sz w:val="28"/>
          <w:szCs w:val="28"/>
        </w:rPr>
        <w:t xml:space="preserve"> - более результативному решению задач образования, развития и воспитания личности учащегося.</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К традиционным школьным занятиям принадлежат, как известно, уроки изучения нового материала, закрепления знаний, умений и навыков, проверки и учета приобретенных знаний, умений и навыков, анализа контрольных работ, обобщения и систематизации выученного, повторение темы или раздела. Наряду с этими формами обучения в последнее время широко используются и нетрадиционные или </w:t>
      </w:r>
      <w:r>
        <w:rPr>
          <w:rFonts w:ascii="Times New Roman" w:hAnsi="Times New Roman"/>
          <w:sz w:val="28"/>
          <w:szCs w:val="28"/>
        </w:rPr>
        <w:lastRenderedPageBreak/>
        <w:t xml:space="preserve">нестандартные. Это, в частности, уроки-семинары, зачеты, лекции, конкурсы, уроки - экскурсии, интегрированные уроки, занятия-конференции, диспуты, </w:t>
      </w:r>
      <w:proofErr w:type="spellStart"/>
      <w:r>
        <w:rPr>
          <w:rFonts w:ascii="Times New Roman" w:hAnsi="Times New Roman"/>
          <w:sz w:val="28"/>
          <w:szCs w:val="28"/>
        </w:rPr>
        <w:t>тематичные</w:t>
      </w:r>
      <w:proofErr w:type="spellEnd"/>
      <w:r>
        <w:rPr>
          <w:rFonts w:ascii="Times New Roman" w:hAnsi="Times New Roman"/>
          <w:sz w:val="28"/>
          <w:szCs w:val="28"/>
        </w:rPr>
        <w:t xml:space="preserve"> игровые уроки, благодаря которым ученики быстрее и лучше усваивают программный материал.</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Активное введение в традиционный учебный процесс разнообразных развивающих занятий, специфически направленных на развитие личностно-мотивационной и аналитико-синтетической сфер ребенка, памяти, внимания, пространственного воображения и ряда других важных психических функций, является в этой связи одной из важнейших задач педагогического коллектива.</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При планировании и организации нетрадиционных форм проведения занятий , как и при проведении уроков, учитель должен опираться на </w:t>
      </w:r>
      <w:proofErr w:type="spellStart"/>
      <w:r>
        <w:rPr>
          <w:rFonts w:ascii="Times New Roman" w:hAnsi="Times New Roman"/>
          <w:sz w:val="28"/>
          <w:szCs w:val="28"/>
        </w:rPr>
        <w:t>общедидактические</w:t>
      </w:r>
      <w:proofErr w:type="spellEnd"/>
      <w:r>
        <w:rPr>
          <w:rFonts w:ascii="Times New Roman" w:hAnsi="Times New Roman"/>
          <w:sz w:val="28"/>
          <w:szCs w:val="28"/>
        </w:rPr>
        <w:t xml:space="preserve"> принципы, представляющие собой основные, исходные положения, определяющие эффективность и целесообразность педагогической деятельности (принцип систематичности, научности отбора учебного материала, принцип учета индивидуальных и возрастных особенностей школьников, принцип связи теории с практикой, принцип сознательности и активности школьников в различных видах деятельности и пр.). </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Сегодня школа должна формировать людей с новым типом мышления, инициативных, творческих личностей, смелых в принятии решений, компетентных. Следовательно, необходимы изменения, в том числе и в методике </w:t>
      </w:r>
      <w:proofErr w:type="gramStart"/>
      <w:r>
        <w:rPr>
          <w:rFonts w:ascii="Times New Roman" w:hAnsi="Times New Roman"/>
          <w:sz w:val="28"/>
          <w:szCs w:val="28"/>
        </w:rPr>
        <w:t>школьного  образования</w:t>
      </w:r>
      <w:proofErr w:type="gramEnd"/>
      <w:r>
        <w:rPr>
          <w:rFonts w:ascii="Times New Roman" w:hAnsi="Times New Roman"/>
          <w:sz w:val="28"/>
          <w:szCs w:val="28"/>
        </w:rPr>
        <w:t xml:space="preserve">. Жизнь сама подсказывает новые формы проведения уроков, нужно только их увидеть и осмыслить. </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Нетрадиционные формы урока базируются на понимании учащихся как субъекта образовательного процесса, нацелены на развитие личности школьников, их творческого потенциала и мотивационно-ценностной сферы. В связи с этим учебный материал отбирается в соответствии с критериями </w:t>
      </w:r>
      <w:proofErr w:type="spellStart"/>
      <w:r>
        <w:rPr>
          <w:rFonts w:ascii="Times New Roman" w:hAnsi="Times New Roman"/>
          <w:sz w:val="28"/>
          <w:szCs w:val="28"/>
        </w:rPr>
        <w:t>проблемности</w:t>
      </w:r>
      <w:proofErr w:type="spellEnd"/>
      <w:r>
        <w:rPr>
          <w:rFonts w:ascii="Times New Roman" w:hAnsi="Times New Roman"/>
          <w:sz w:val="28"/>
          <w:szCs w:val="28"/>
        </w:rPr>
        <w:t>, альтернативности, критичности, возможности интеграции знаний из различных научных дисциплин. НФУ имеют большое многообразие и очень трудно поддаются систематизации, однако их все же можно сгруппировать по следующим позициям: урок-игра или урок-учебная игра; урок-учебная дискуссия; урок-исследование. В их основе лежит критерий ведущей деятельности субъектов учебного процесса. Характер же деятельности самих учащихся на нетрадиционных уроках (игровая, оценочно-дискуссионная, рефлективная) предполагает: использование “методов прямого доступа”; стимулирования интереса и мотивации учащихся.</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lastRenderedPageBreak/>
        <w:t xml:space="preserve">      Это достигается за счет совместной, творческой работы учителей и учащихся в областях целеполагания, планирования, анализа (рефлексии) и оценивания результатов учебной деятельности. Учитель становится координатором в этой деятельности. Его задача заключается в стимулировании развития творческого потенциала учащихся. Нетрадиционные формы уроков дают возможность реализовать качественный подход к оценке результатов. В связи с этим обязательным этапом в их организации, является анализ, благодаря которому происходит перевод внешних результатов обучения во внутренний план личности, т. е. </w:t>
      </w:r>
      <w:proofErr w:type="spellStart"/>
      <w:r>
        <w:rPr>
          <w:rFonts w:ascii="Times New Roman" w:hAnsi="Times New Roman"/>
          <w:sz w:val="28"/>
          <w:szCs w:val="28"/>
        </w:rPr>
        <w:t>интериоризация</w:t>
      </w:r>
      <w:proofErr w:type="spellEnd"/>
      <w:r>
        <w:rPr>
          <w:rFonts w:ascii="Times New Roman" w:hAnsi="Times New Roman"/>
          <w:sz w:val="28"/>
          <w:szCs w:val="28"/>
        </w:rPr>
        <w:t>. Принципы, лежащие в основе концепции нетрадиционных форм урока (субъект – субъектная позиция в системе учитель – ученик, интерактивность, развитие творческой личности) способствуют развитию самой личности учащихся.</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Применение нетрадиционных форм уроков, в частности урока-игры, урока-экскурсии – это мощный стимул в обучении, это разнообразная и сильная мотивация. Посредством таких уроков гораздо активнее и быстрее происходит возбуждение познавательного интереса, отчасти потому, что человеку по своей природе нравится играть, другой причиной является то, что мотивов в игре гораздо больше, чем у обычной учебной деятельности. Ф.И. Фрадкина, исследуя мотивы участия школьников в играх, замечает, что некоторые </w:t>
      </w:r>
      <w:proofErr w:type="gramStart"/>
      <w:r>
        <w:rPr>
          <w:rFonts w:ascii="Times New Roman" w:hAnsi="Times New Roman"/>
          <w:sz w:val="28"/>
          <w:szCs w:val="28"/>
        </w:rPr>
        <w:t>дети  участвуют</w:t>
      </w:r>
      <w:proofErr w:type="gramEnd"/>
      <w:r>
        <w:rPr>
          <w:rFonts w:ascii="Times New Roman" w:hAnsi="Times New Roman"/>
          <w:sz w:val="28"/>
          <w:szCs w:val="28"/>
        </w:rPr>
        <w:t xml:space="preserve"> в играх, чтобы реализовать свои способности и потенциальные возможности, не находящие выхода в других видах учебной деятельности, другие – чтобы получить высокую оценку, третьи – чтобы показать себя перед коллективом, четвертые решают свои коммуникативные проблемы и т. п.</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На нетрадиционных уроках активизируются психические процессы учащихся: внимание, запоминание, интерес, восприятие, мышление.  </w:t>
      </w:r>
      <w:proofErr w:type="gramStart"/>
      <w:r>
        <w:rPr>
          <w:rFonts w:ascii="Times New Roman" w:hAnsi="Times New Roman"/>
          <w:sz w:val="28"/>
          <w:szCs w:val="28"/>
        </w:rPr>
        <w:t>Нетрадиционные  формы</w:t>
      </w:r>
      <w:proofErr w:type="gramEnd"/>
      <w:r>
        <w:rPr>
          <w:rFonts w:ascii="Times New Roman" w:hAnsi="Times New Roman"/>
          <w:sz w:val="28"/>
          <w:szCs w:val="28"/>
        </w:rPr>
        <w:t xml:space="preserve"> уроков эмоциональны по своей природе и потому способны даже самую сухую информацию оживить и сделать яркой, запоминающейся. На таких уроках возможно вовлечение каждого в активную работу, эти уроки противостоят пассивному слушанию или чтению. В процессе НФУ, интеллектуально – пассивный ребенок способен выполнять такой объем работы, какой ему совершенно недоступен в обычной учебной ситуации. </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На нетрадиционных формах происходит и воспитательная работа.  Немаловажное значение при использовании нетрадиционных форм обучения имеет участие родителей в учебном процессе. Опыт убеждает в том, что познавательная активность и </w:t>
      </w:r>
      <w:r>
        <w:rPr>
          <w:rFonts w:ascii="Times New Roman" w:hAnsi="Times New Roman"/>
          <w:sz w:val="28"/>
          <w:szCs w:val="28"/>
        </w:rPr>
        <w:lastRenderedPageBreak/>
        <w:t>заинтересованность детей существенно возрастают, если к организации учебной деятельности учащихся привлекаются родители. Участие родителей в решении проблем учебы детей позволяет взрослым стать единомышленниками, союзниками, выработать единые под ходы к обучению и воспитанию ребенка.</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Педагогу важно организовать совместную деятельность родителей и детей. С этой целью можно использовать выполнение семейных заданий при: изучении темы или при подготовке к конкретному уроку, занятию. Результаты представляются учениками на одном из уроков при изучении соответствующей темы. По итогам изучения какой-либо темы целесообразно организовать семейные конкурсы, которые предполагают выполнение творческих домашних заданий, экспромтные соревнования семейных команд на уроке или после уроков, организацию выставок результатов семейного творчества.</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Учитель может провести творческие отчеты, общественные смотры знаний с привлечением родителей, которые также могут участвовать в подготовке (изготовление подарков, сюрпризов детям, подбор жизненно важных вопросов для учащихся по данной теме, выступления родителей) и проведении этих мероприятий (оценка и обсуждение результатов деятельности детей, вручение наград, работа в жюри</w:t>
      </w:r>
      <w:proofErr w:type="gramStart"/>
      <w:r>
        <w:rPr>
          <w:rFonts w:ascii="Times New Roman" w:hAnsi="Times New Roman"/>
          <w:sz w:val="28"/>
          <w:szCs w:val="28"/>
        </w:rPr>
        <w:t>).В</w:t>
      </w:r>
      <w:proofErr w:type="gramEnd"/>
      <w:r>
        <w:rPr>
          <w:rFonts w:ascii="Times New Roman" w:hAnsi="Times New Roman"/>
          <w:sz w:val="28"/>
          <w:szCs w:val="28"/>
        </w:rPr>
        <w:t xml:space="preserve"> практике используются различные способы привлечения родителей к организации учебных занятий:</w:t>
      </w:r>
    </w:p>
    <w:p w:rsidR="0093399E" w:rsidRDefault="0093399E" w:rsidP="0093399E">
      <w:pPr>
        <w:spacing w:after="0" w:line="360" w:lineRule="auto"/>
        <w:ind w:firstLine="680"/>
        <w:rPr>
          <w:rFonts w:ascii="Times New Roman" w:hAnsi="Times New Roman"/>
          <w:sz w:val="28"/>
          <w:szCs w:val="28"/>
        </w:rPr>
      </w:pPr>
      <w:r>
        <w:rPr>
          <w:rFonts w:ascii="Times New Roman" w:hAnsi="Times New Roman"/>
          <w:sz w:val="28"/>
          <w:szCs w:val="28"/>
        </w:rPr>
        <w:t>-подготовка методических материалов к уроку;</w:t>
      </w:r>
    </w:p>
    <w:p w:rsidR="0093399E" w:rsidRDefault="0093399E" w:rsidP="0093399E">
      <w:pPr>
        <w:spacing w:after="0" w:line="360" w:lineRule="auto"/>
        <w:ind w:firstLine="680"/>
        <w:rPr>
          <w:rFonts w:ascii="Times New Roman" w:hAnsi="Times New Roman"/>
          <w:sz w:val="28"/>
          <w:szCs w:val="28"/>
        </w:rPr>
      </w:pPr>
      <w:r>
        <w:rPr>
          <w:rFonts w:ascii="Times New Roman" w:hAnsi="Times New Roman"/>
          <w:sz w:val="28"/>
          <w:szCs w:val="28"/>
        </w:rPr>
        <w:t>-выступление на уроке родителей специалистов по изучаемой проблеме;</w:t>
      </w:r>
    </w:p>
    <w:p w:rsidR="0093399E" w:rsidRDefault="0093399E" w:rsidP="0093399E">
      <w:pPr>
        <w:spacing w:after="0" w:line="360" w:lineRule="auto"/>
        <w:ind w:firstLine="680"/>
        <w:rPr>
          <w:rFonts w:ascii="Times New Roman" w:hAnsi="Times New Roman"/>
          <w:sz w:val="28"/>
          <w:szCs w:val="28"/>
        </w:rPr>
      </w:pPr>
      <w:r>
        <w:rPr>
          <w:rFonts w:ascii="Times New Roman" w:hAnsi="Times New Roman"/>
          <w:sz w:val="28"/>
          <w:szCs w:val="28"/>
        </w:rPr>
        <w:t>-организация родителями экскурсий на предприятие и т.д.</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Детям могут предлагаться домашние задания, связанные с получением информации от своих родителей, бабушек и дедушек.</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В практике получила распространение такая форма, как проведение открытых занятий для родителей. Цель их может быть различной: показать способы обучения учащихся, которые целесообразно знать родителям при оказании помощи детям в учебе; привлечь внимание родителей к ребенку, его проблемам; показать достижения детей, раскрыть их лучшие стороны, заинтересовать родителей делами ребенка. В зависимости от доминирующей цели и выбирается структура занятия, но в любом случае учитель продумывает, как показать с лучшей стороны детей, особенно обратить внимание на тех, чьи родители присутствуют на уроке.</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lastRenderedPageBreak/>
        <w:t xml:space="preserve">     Значительная часть родителей осознает важность, необходимость взаимодействия с педагогами школы. В то же время их реальное участие обучении и воспитании ребенка существенно зависит от профессиональных и личностных качеств самого педагога, от его желания и стремления взаимодействовать с родителями, от конкретных целенаправленных действий педагога по привлечению родителей к организации учебно-воспитательного процесса.</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Сегодня все большее внимание уделяется человеку как личности – его сознанию, духовности, культуре, нравственности, а также высоко развитому интеллекту и интеллектуальному потенциалу. Соответственно, не вызывает сомнения чрезвычайная важность, острая необходимость такой подготовки подрастающего поколения, при которой среднюю школу оканчивали бы образованные интеллектуальные личности, обладающие знанием основ наук, общей культурой, умениями самостоятельно и гибко мыслить, инициативно, творчески решать жизненные и профессиональные вопросы.</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В школах должен происходить постоянный поиск, цель которого - найти новые формы и приемы, позволяющие слить в единый процесс работу по образованию, развитию и воспитанию учащихся на всех этапах обучения. Коллективу учителей школ необходимо реализовать концепцию, которая предполагает необходимость обеспечения учащихся прочными знаниями материала программы с одновременным осуществлением разноаспектного развития и формирования личности каждого обучаемого – с учетом его индивидуальных способностей и возможностей. Пути и способы реализации этих принципов должны быть в значимой степени творческими, нетрадиционными и в то же время эффективными.</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Существуют несколько разновидностей нетрадиционных форм урока, каждая из которых решает свои образовательные, развивающие, воспитательные задачи. Однако все они преследуют общую цель: поднять интерес учащихся к учебе и к труду и, тем самым, повысить эффективность обучения. Многие нетрадиционные уроки по объему и содержанию рассматриваемого на них материала нередко выходят за рамки школьной программы и предлагают творческий подход со стороны учителя и учащихся.</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Нетрадиционные формы урока можно рассматривать как одну из форм активного обучения. Эта попытка повышения эффективности обучения, возможность свести воедино и осуществить на практике все принципы обучения с использованием различных средств и методов обучения.</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lastRenderedPageBreak/>
        <w:t xml:space="preserve">      Для учащихся нетрадиционный урок - переход в иное психологическое состояние, это другой стиль общения, положительные эмоции, ощущение себя в новом качестве (а значит, новые обязанности и ответственность); такой урок – это возможность развивать свои творческие способности и личностные качества, оценить роль знаний и увидеть их применение на практике, ощутить взаимосвязь разных наук; это самостоятельность и совсем другое отношение к своему труду.</w:t>
      </w:r>
    </w:p>
    <w:p w:rsidR="0093399E" w:rsidRDefault="0093399E" w:rsidP="0093399E">
      <w:pPr>
        <w:spacing w:after="0" w:line="360" w:lineRule="auto"/>
        <w:rPr>
          <w:rFonts w:ascii="Times New Roman" w:hAnsi="Times New Roman"/>
          <w:sz w:val="28"/>
          <w:szCs w:val="28"/>
        </w:rPr>
      </w:pPr>
      <w:r>
        <w:rPr>
          <w:rFonts w:ascii="Times New Roman" w:hAnsi="Times New Roman"/>
          <w:sz w:val="28"/>
          <w:szCs w:val="28"/>
        </w:rPr>
        <w:t xml:space="preserve">       Для учителя нетрадиционный урок, с одной стороны, - возможность лучше узнать и понять учеников, оценить их индивидуальные особенности, решить </w:t>
      </w:r>
      <w:proofErr w:type="spellStart"/>
      <w:r>
        <w:rPr>
          <w:rFonts w:ascii="Times New Roman" w:hAnsi="Times New Roman"/>
          <w:sz w:val="28"/>
          <w:szCs w:val="28"/>
        </w:rPr>
        <w:t>внутриклассные</w:t>
      </w:r>
      <w:proofErr w:type="spellEnd"/>
      <w:r>
        <w:rPr>
          <w:rFonts w:ascii="Times New Roman" w:hAnsi="Times New Roman"/>
          <w:sz w:val="28"/>
          <w:szCs w:val="28"/>
        </w:rPr>
        <w:t xml:space="preserve"> проблемы (например, общения); с другой стороны, это возможность для самореализации, творческого подхода к работе, осуществления собственных идей. </w:t>
      </w:r>
    </w:p>
    <w:p w:rsidR="0093399E" w:rsidRDefault="0093399E" w:rsidP="0093399E">
      <w:pPr>
        <w:pStyle w:val="a3"/>
        <w:spacing w:before="0" w:beforeAutospacing="0" w:after="0" w:afterAutospacing="0" w:line="360" w:lineRule="auto"/>
        <w:ind w:firstLine="680"/>
      </w:pPr>
    </w:p>
    <w:p w:rsidR="0093399E" w:rsidRDefault="0093399E" w:rsidP="0093399E">
      <w:pPr>
        <w:spacing w:after="0" w:line="360" w:lineRule="auto"/>
        <w:ind w:firstLine="680"/>
      </w:pPr>
      <w:r>
        <w:rPr>
          <w:rFonts w:ascii="Times New Roman" w:hAnsi="Times New Roman"/>
          <w:sz w:val="28"/>
          <w:szCs w:val="28"/>
        </w:rPr>
        <w:t> </w:t>
      </w:r>
    </w:p>
    <w:p w:rsidR="0093399E" w:rsidRDefault="0093399E" w:rsidP="0093399E">
      <w:pPr>
        <w:spacing w:after="0" w:line="360" w:lineRule="auto"/>
        <w:ind w:firstLine="680"/>
      </w:pPr>
      <w:r>
        <w:rPr>
          <w:rFonts w:ascii="Times New Roman" w:hAnsi="Times New Roman"/>
          <w:sz w:val="28"/>
          <w:szCs w:val="28"/>
        </w:rPr>
        <w:t> </w:t>
      </w:r>
    </w:p>
    <w:p w:rsidR="0093399E" w:rsidRDefault="0093399E" w:rsidP="0093399E">
      <w:pPr>
        <w:pStyle w:val="a3"/>
        <w:spacing w:before="0" w:beforeAutospacing="0" w:after="0" w:afterAutospacing="0" w:line="360" w:lineRule="auto"/>
        <w:ind w:firstLine="680"/>
        <w:rPr>
          <w:rStyle w:val="a4"/>
          <w:sz w:val="28"/>
          <w:szCs w:val="28"/>
          <w:lang w:val="uk-UA"/>
        </w:rPr>
      </w:pPr>
    </w:p>
    <w:p w:rsidR="0093399E" w:rsidRDefault="0093399E" w:rsidP="0093399E">
      <w:pPr>
        <w:pStyle w:val="a3"/>
        <w:spacing w:before="0" w:beforeAutospacing="0" w:after="0" w:afterAutospacing="0" w:line="360" w:lineRule="auto"/>
        <w:jc w:val="center"/>
        <w:rPr>
          <w:rStyle w:val="a4"/>
          <w:sz w:val="28"/>
          <w:szCs w:val="28"/>
          <w:lang w:val="uk-UA"/>
        </w:rPr>
      </w:pPr>
    </w:p>
    <w:p w:rsidR="0093399E" w:rsidRDefault="0093399E" w:rsidP="0093399E">
      <w:pPr>
        <w:pStyle w:val="a3"/>
        <w:spacing w:before="0" w:beforeAutospacing="0" w:after="0" w:afterAutospacing="0" w:line="360" w:lineRule="auto"/>
        <w:jc w:val="center"/>
        <w:rPr>
          <w:rStyle w:val="a4"/>
          <w:sz w:val="28"/>
          <w:szCs w:val="28"/>
          <w:lang w:val="uk-UA"/>
        </w:rPr>
      </w:pPr>
    </w:p>
    <w:p w:rsidR="0093399E" w:rsidRDefault="0093399E" w:rsidP="0093399E">
      <w:pPr>
        <w:pStyle w:val="a3"/>
        <w:spacing w:before="0" w:beforeAutospacing="0" w:after="0" w:afterAutospacing="0" w:line="360" w:lineRule="auto"/>
        <w:jc w:val="center"/>
        <w:rPr>
          <w:rStyle w:val="a4"/>
          <w:sz w:val="28"/>
          <w:szCs w:val="28"/>
          <w:lang w:val="uk-UA"/>
        </w:rPr>
      </w:pPr>
    </w:p>
    <w:p w:rsidR="0093399E" w:rsidRDefault="0093399E" w:rsidP="0093399E">
      <w:pPr>
        <w:pStyle w:val="a3"/>
        <w:spacing w:before="0" w:beforeAutospacing="0" w:after="0" w:afterAutospacing="0" w:line="360" w:lineRule="auto"/>
        <w:jc w:val="center"/>
        <w:rPr>
          <w:rStyle w:val="a4"/>
          <w:sz w:val="28"/>
          <w:szCs w:val="28"/>
          <w:lang w:val="uk-UA"/>
        </w:rPr>
      </w:pPr>
    </w:p>
    <w:p w:rsidR="0093399E" w:rsidRDefault="0093399E" w:rsidP="0093399E">
      <w:pPr>
        <w:pStyle w:val="a3"/>
        <w:spacing w:before="0" w:beforeAutospacing="0" w:after="0" w:afterAutospacing="0" w:line="360" w:lineRule="auto"/>
        <w:jc w:val="center"/>
        <w:rPr>
          <w:rStyle w:val="a4"/>
          <w:sz w:val="28"/>
          <w:szCs w:val="28"/>
          <w:lang w:val="uk-UA"/>
        </w:rPr>
      </w:pPr>
    </w:p>
    <w:p w:rsidR="0093399E" w:rsidRDefault="0093399E" w:rsidP="0093399E">
      <w:pPr>
        <w:pStyle w:val="a3"/>
        <w:spacing w:before="0" w:beforeAutospacing="0" w:after="0" w:afterAutospacing="0" w:line="360" w:lineRule="auto"/>
        <w:jc w:val="center"/>
        <w:rPr>
          <w:rStyle w:val="a4"/>
          <w:sz w:val="28"/>
          <w:szCs w:val="28"/>
          <w:lang w:val="uk-UA"/>
        </w:rPr>
      </w:pPr>
    </w:p>
    <w:p w:rsidR="0093399E" w:rsidRDefault="0093399E" w:rsidP="0093399E">
      <w:pPr>
        <w:pStyle w:val="a3"/>
        <w:spacing w:before="0" w:beforeAutospacing="0" w:after="0" w:afterAutospacing="0" w:line="360" w:lineRule="auto"/>
        <w:jc w:val="center"/>
        <w:rPr>
          <w:rStyle w:val="a4"/>
          <w:sz w:val="28"/>
          <w:szCs w:val="28"/>
          <w:lang w:val="uk-UA"/>
        </w:rPr>
      </w:pPr>
    </w:p>
    <w:p w:rsidR="00786903" w:rsidRPr="0093399E" w:rsidRDefault="00786903">
      <w:pPr>
        <w:rPr>
          <w:lang w:val="uk-UA"/>
        </w:rPr>
      </w:pPr>
    </w:p>
    <w:sectPr w:rsidR="00786903" w:rsidRPr="0093399E" w:rsidSect="00CF446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9E"/>
    <w:rsid w:val="00786903"/>
    <w:rsid w:val="00794D30"/>
    <w:rsid w:val="0093399E"/>
    <w:rsid w:val="00CF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B7665-E6EA-48FF-9098-D38A65A0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99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33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12600</Characters>
  <Application>Microsoft Office Word</Application>
  <DocSecurity>0</DocSecurity>
  <Lines>105</Lines>
  <Paragraphs>29</Paragraphs>
  <ScaleCrop>false</ScaleCrop>
  <Company>SPecialiST RePack</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2023-02-23T09:50:00Z</dcterms:created>
  <dcterms:modified xsi:type="dcterms:W3CDTF">2023-02-23T09:50:00Z</dcterms:modified>
</cp:coreProperties>
</file>