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BD" w:rsidRDefault="00323BBD"/>
    <w:p w:rsidR="00323BBD" w:rsidRDefault="00304D7D">
      <w:pPr>
        <w:jc w:val="center"/>
        <w:rPr>
          <w:b/>
          <w:bCs/>
          <w:i/>
          <w:iCs/>
          <w:u w:val="single"/>
        </w:rPr>
      </w:pPr>
      <w:bookmarkStart w:id="0" w:name="_GoBack"/>
      <w:r>
        <w:rPr>
          <w:b/>
          <w:bCs/>
          <w:i/>
          <w:iCs/>
          <w:sz w:val="28"/>
          <w:szCs w:val="28"/>
          <w:u w:val="single"/>
        </w:rPr>
        <w:t>Дидактическая</w:t>
      </w:r>
      <w:r>
        <w:rPr>
          <w:b/>
          <w:bCs/>
          <w:i/>
          <w:iCs/>
          <w:sz w:val="28"/>
          <w:szCs w:val="28"/>
          <w:u w:val="single"/>
        </w:rPr>
        <w:t xml:space="preserve"> игра «Из чего готовят кашу?»</w:t>
      </w:r>
      <w:bookmarkEnd w:id="0"/>
    </w:p>
    <w:p w:rsidR="00323BBD" w:rsidRDefault="00304D7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Автор(разработчик) Соколова Ю.А.</w:t>
      </w:r>
    </w:p>
    <w:p w:rsidR="00323BBD" w:rsidRDefault="00304D7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МБДОУ №18 «Колосок» п.Табачный</w:t>
      </w:r>
    </w:p>
    <w:p w:rsidR="00323BBD" w:rsidRDefault="00304D7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Майкопский район,Республика Адыгея</w:t>
      </w:r>
    </w:p>
    <w:p w:rsidR="00323BBD" w:rsidRDefault="00323BBD"/>
    <w:p w:rsidR="00323BBD" w:rsidRDefault="00323BBD"/>
    <w:p w:rsidR="00323BBD" w:rsidRDefault="00323BBD"/>
    <w:p w:rsidR="00323BBD" w:rsidRDefault="00323BBD"/>
    <w:p w:rsidR="00323BBD" w:rsidRDefault="00304D7D">
      <w:r>
        <w:t xml:space="preserve">Время меняет взгляд на воспитание и подходы к образованию детей дошкольного возраста, но основной формой </w:t>
      </w:r>
      <w:r>
        <w:t>работы с детьми и ведущим видом деятельности для них является игра.</w:t>
      </w:r>
    </w:p>
    <w:p w:rsidR="00323BBD" w:rsidRDefault="00304D7D">
      <w:r>
        <w:t>Обучающая игра, то есть дидактическая</w:t>
      </w:r>
      <w:r w:rsidR="00D27FC3">
        <w:t xml:space="preserve"> </w:t>
      </w:r>
      <w:r>
        <w:t>-это палочка-выручалочка для педагогов. Одна из таких дидактических игр «Из чего готовят кашу». О каше можно рассказывать много интересных историй: Каш</w:t>
      </w:r>
      <w:r>
        <w:t>а-это первая еда древнего человека, люди считали кашу священной едой на Руси. К тому же каши занимали не только важное, но и почетное место в ежедневном рационе, являясь одним из основных блюд на столе. Откуда и родилась пословица: «каша-мать наша». Без тр</w:t>
      </w:r>
      <w:r>
        <w:t>адиционной русской каши на столе не проходило ни одно торжество или праздник. Крупы содержат большое количество углеводов, которые обеспечивают ребенка запасом энергии, необходимой для его двигательной активности.</w:t>
      </w:r>
    </w:p>
    <w:p w:rsidR="00323BBD" w:rsidRDefault="00304D7D">
      <w:r>
        <w:t>Дидактическое пособие имеет многофункциона</w:t>
      </w:r>
      <w:r>
        <w:t>льную направленность на развитие моторики дошкольника, положительно влияя на речевые области мозга. Игра может быть использована с детьми на индивидуальных занятиях, а так же по подгруппам. В процессе использования материала, дети усваивают необходимые зна</w:t>
      </w:r>
      <w:r>
        <w:t>ния о каше, как о продукте здорового питания, тем самым обогащают знания о профессиях людей и совершенствуют культурно-гигиенические навыки.</w:t>
      </w:r>
    </w:p>
    <w:p w:rsidR="00323BBD" w:rsidRDefault="00304D7D">
      <w:r>
        <w:t>Чтобы пробудить интерес ребят к кашам и крупам, изготовилось данное дидактическое пособие.</w:t>
      </w:r>
    </w:p>
    <w:p w:rsidR="00323BBD" w:rsidRDefault="00304D7D">
      <w:r>
        <w:t>Игра познакомит дошкольн</w:t>
      </w:r>
      <w:r>
        <w:t>иков с распространенными видами круп:</w:t>
      </w:r>
      <w:r w:rsidR="00D27FC3">
        <w:t xml:space="preserve"> </w:t>
      </w:r>
      <w:r>
        <w:t xml:space="preserve">гречка, рис, пшено, овсянка, манная крупа. Познакомит детей со всеми </w:t>
      </w:r>
      <w:r w:rsidR="00D27FC3">
        <w:t>ингредиентами</w:t>
      </w:r>
      <w:r>
        <w:t xml:space="preserve"> , что бы каша получилась вкусной, а главное полезной. В игре ребенок может дать волю своему воображению и усложняя игру, добавить в блюд</w:t>
      </w:r>
      <w:r>
        <w:t>о понравившийся ингредиент. Так же ребенок имеет возможность тактильно определить каждую крупу в мешочке.</w:t>
      </w:r>
    </w:p>
    <w:p w:rsidR="00323BBD" w:rsidRDefault="00304D7D">
      <w:r>
        <w:rPr>
          <w:b/>
          <w:bCs/>
          <w:i/>
          <w:iCs/>
          <w:u w:val="single"/>
        </w:rPr>
        <w:t>Целью</w:t>
      </w:r>
      <w:r>
        <w:t xml:space="preserve"> пособия является:</w:t>
      </w:r>
      <w:r w:rsidR="00D27FC3">
        <w:t xml:space="preserve"> </w:t>
      </w:r>
      <w:r>
        <w:t>формирование представлений о здоровом питании дошкольника.</w:t>
      </w:r>
    </w:p>
    <w:p w:rsidR="00323BBD" w:rsidRDefault="00304D7D">
      <w:r>
        <w:rPr>
          <w:b/>
          <w:bCs/>
          <w:i/>
          <w:iCs/>
          <w:u w:val="single"/>
        </w:rPr>
        <w:t xml:space="preserve">Задачи </w:t>
      </w:r>
      <w:r>
        <w:t>игры:</w:t>
      </w:r>
    </w:p>
    <w:p w:rsidR="00323BBD" w:rsidRDefault="00304D7D">
      <w:r>
        <w:t xml:space="preserve">-способствовать обогащению словарного запаса, о том из </w:t>
      </w:r>
      <w:r>
        <w:t>чего готовят каши.</w:t>
      </w:r>
    </w:p>
    <w:p w:rsidR="00323BBD" w:rsidRDefault="00304D7D">
      <w:r>
        <w:t>-развивать любознательность, внимание, память и речь, тактильное восприятие у дошкольников</w:t>
      </w:r>
    </w:p>
    <w:p w:rsidR="00323BBD" w:rsidRDefault="00304D7D">
      <w:r>
        <w:t>-закрепить знания о продуктах для приготовления каши</w:t>
      </w:r>
    </w:p>
    <w:p w:rsidR="00323BBD" w:rsidRDefault="00304D7D">
      <w:r>
        <w:t>-воспитывать положительное отношение к здоровому питанию и уважению к труду взрослых.</w:t>
      </w:r>
    </w:p>
    <w:p w:rsidR="00323BBD" w:rsidRDefault="00304D7D">
      <w:r>
        <w:rPr>
          <w:b/>
          <w:bCs/>
          <w:i/>
          <w:iCs/>
          <w:u w:val="single"/>
        </w:rPr>
        <w:t>Методик</w:t>
      </w:r>
      <w:r>
        <w:rPr>
          <w:b/>
          <w:bCs/>
          <w:i/>
          <w:iCs/>
          <w:u w:val="single"/>
        </w:rPr>
        <w:t>а проведения:</w:t>
      </w:r>
    </w:p>
    <w:p w:rsidR="00323BBD" w:rsidRDefault="00304D7D">
      <w:r>
        <w:t>1 вариант: «</w:t>
      </w:r>
      <w:r>
        <w:t>К</w:t>
      </w:r>
      <w:r>
        <w:t>акая каша?»</w:t>
      </w:r>
    </w:p>
    <w:p w:rsidR="00323BBD" w:rsidRDefault="00304D7D">
      <w:r>
        <w:t>Называя определенную крупу дети образуют название каши</w:t>
      </w:r>
    </w:p>
    <w:p w:rsidR="00323BBD" w:rsidRDefault="00304D7D">
      <w:r>
        <w:t>К примеру:</w:t>
      </w:r>
      <w:r w:rsidR="00D27FC3">
        <w:t xml:space="preserve"> </w:t>
      </w:r>
      <w:r>
        <w:t>это манка-</w:t>
      </w:r>
      <w:r w:rsidR="00D27FC3">
        <w:t xml:space="preserve"> </w:t>
      </w:r>
      <w:r>
        <w:t>из манки варят манную кашу. Таким образом перечисляя все предлагаемые крупы. Подбирая определения к слову «каша» (вкусная, сладкая, рассыпчата</w:t>
      </w:r>
      <w:r>
        <w:t>я, полезная)</w:t>
      </w:r>
    </w:p>
    <w:p w:rsidR="00323BBD" w:rsidRDefault="00304D7D">
      <w:r>
        <w:rPr>
          <w:noProof/>
        </w:rPr>
        <w:drawing>
          <wp:inline distT="0" distB="0" distL="114300" distR="114300">
            <wp:extent cx="2753995" cy="2065655"/>
            <wp:effectExtent l="0" t="0" r="8255" b="10795"/>
            <wp:docPr id="3" name="Изображение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763520" cy="2072640"/>
            <wp:effectExtent l="0" t="0" r="17780" b="3810"/>
            <wp:docPr id="2" name="Изображение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823845" cy="2061845"/>
            <wp:effectExtent l="0" t="0" r="14605" b="14605"/>
            <wp:docPr id="1" name="Изображение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BBD" w:rsidRDefault="00304D7D">
      <w:r>
        <w:t>2 вариант: «</w:t>
      </w:r>
      <w:r>
        <w:t>К</w:t>
      </w:r>
      <w:r>
        <w:t>расивая и вкусная каша»</w:t>
      </w:r>
    </w:p>
    <w:p w:rsidR="00323BBD" w:rsidRDefault="00304D7D">
      <w:r>
        <w:t>Предлагая детям стать кулинарными художниками и раскрасить блюдо. Ребенок самостоятельно выбирает тарелку с кашей, называя ее и украшает фруктами, орехами, ягодами. Рассказывая чем украсил свое блюдо, п</w:t>
      </w:r>
      <w:r>
        <w:t>ри этом развивая речь</w:t>
      </w:r>
    </w:p>
    <w:p w:rsidR="00323BBD" w:rsidRDefault="00304D7D">
      <w:r>
        <w:t>.</w:t>
      </w:r>
      <w:r>
        <w:rPr>
          <w:noProof/>
        </w:rPr>
        <w:drawing>
          <wp:inline distT="0" distB="0" distL="114300" distR="114300">
            <wp:extent cx="3027045" cy="2270125"/>
            <wp:effectExtent l="0" t="0" r="1905" b="15875"/>
            <wp:docPr id="5" name="Изображение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887980" cy="2270125"/>
            <wp:effectExtent l="0" t="0" r="7620" b="15875"/>
            <wp:docPr id="4" name="Изображение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BBD" w:rsidRDefault="00304D7D">
      <w:r>
        <w:t>3 вариант: «определи крупу на ощупь»</w:t>
      </w:r>
    </w:p>
    <w:p w:rsidR="00323BBD" w:rsidRDefault="00304D7D">
      <w:r>
        <w:t>Дети со словами: «А в мешочках та крупа, да незнаем какова» ощупывают тканевые мешочки с крупами определяя ее. Дополнительно разучивая с детьми пословицы и поговорки:</w:t>
      </w:r>
    </w:p>
    <w:p w:rsidR="00323BBD" w:rsidRDefault="00304D7D">
      <w:r>
        <w:t>-Кашу маслом не испортишь</w:t>
      </w:r>
    </w:p>
    <w:p w:rsidR="00323BBD" w:rsidRDefault="00304D7D">
      <w:r>
        <w:t>Хороша каша, да мала чаша</w:t>
      </w:r>
    </w:p>
    <w:p w:rsidR="00323BBD" w:rsidRDefault="00304D7D">
      <w:r>
        <w:t>-Щи да каша-пища наша</w:t>
      </w:r>
    </w:p>
    <w:p w:rsidR="00323BBD" w:rsidRDefault="00304D7D">
      <w:r>
        <w:rPr>
          <w:noProof/>
        </w:rPr>
        <w:drawing>
          <wp:inline distT="0" distB="0" distL="114300" distR="114300">
            <wp:extent cx="3429000" cy="2341245"/>
            <wp:effectExtent l="0" t="0" r="0" b="1905"/>
            <wp:docPr id="7" name="Изображение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760855" cy="2348230"/>
            <wp:effectExtent l="0" t="0" r="10795" b="13970"/>
            <wp:docPr id="6" name="Изображение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BBD" w:rsidRDefault="00323BBD"/>
    <w:p w:rsidR="00323BBD" w:rsidRDefault="00304D7D">
      <w:r>
        <w:t>Используемый материал:</w:t>
      </w:r>
    </w:p>
    <w:p w:rsidR="00323BBD" w:rsidRDefault="00304D7D">
      <w:r>
        <w:t>Для приготовления игры требуются крупы, запечатанные в прозрачную ёмкость; макеты ложек, тарелок с крупами, макет кастрюли; мешочки из ткани наполненные различными крупами(пшено, го</w:t>
      </w:r>
      <w:r>
        <w:t>рох, гречка, геркулес, рис)</w:t>
      </w:r>
    </w:p>
    <w:p w:rsidR="00323BBD" w:rsidRDefault="00323BBD"/>
    <w:p w:rsidR="00323BBD" w:rsidRDefault="00304D7D">
      <w:r>
        <w:t>Список</w:t>
      </w:r>
      <w:r>
        <w:t xml:space="preserve"> использованной</w:t>
      </w:r>
      <w:r>
        <w:t xml:space="preserve"> литературы:</w:t>
      </w:r>
    </w:p>
    <w:p w:rsidR="00323BBD" w:rsidRDefault="00304D7D">
      <w:pPr>
        <w:numPr>
          <w:ilvl w:val="0"/>
          <w:numId w:val="1"/>
        </w:numPr>
      </w:pPr>
      <w:r>
        <w:t>Г.С Швайко. Игры и игровые упражнения по развитию речи.Пособие для практических работников ДОУ.Москва 2007 г.</w:t>
      </w:r>
    </w:p>
    <w:p w:rsidR="00323BBD" w:rsidRDefault="00304D7D">
      <w:pPr>
        <w:numPr>
          <w:ilvl w:val="0"/>
          <w:numId w:val="1"/>
        </w:numPr>
      </w:pPr>
      <w:r>
        <w:t>А.И Максаков,Г.А Тумакова.Учите играя.Пособие для воспитателей дет.сада.2-е издание</w:t>
      </w:r>
      <w:r>
        <w:t xml:space="preserve"> Просвещение 1983-144 с.ил.</w:t>
      </w:r>
    </w:p>
    <w:p w:rsidR="00323BBD" w:rsidRDefault="00304D7D">
      <w:pPr>
        <w:numPr>
          <w:ilvl w:val="0"/>
          <w:numId w:val="1"/>
        </w:numPr>
      </w:pPr>
      <w:r>
        <w:t>Бондаренко А.К.Дидактические игры в детском саду.Москва.Просвещение,1991г.</w:t>
      </w:r>
    </w:p>
    <w:p w:rsidR="00323BBD" w:rsidRDefault="00304D7D">
      <w:pPr>
        <w:numPr>
          <w:ilvl w:val="0"/>
          <w:numId w:val="1"/>
        </w:numPr>
      </w:pPr>
      <w:r>
        <w:t>Смирнова М.В .2500 скороговорок для детей 4-6 лет-М:ЗАО «ОЛМА Медиа групп»,2007-240с.</w:t>
      </w:r>
    </w:p>
    <w:p w:rsidR="00323BBD" w:rsidRDefault="00304D7D">
      <w:pPr>
        <w:numPr>
          <w:ilvl w:val="0"/>
          <w:numId w:val="1"/>
        </w:numPr>
      </w:pPr>
      <w:r>
        <w:t>С.Светлова.</w:t>
      </w:r>
      <w:r w:rsidR="00D27FC3">
        <w:t xml:space="preserve"> </w:t>
      </w:r>
      <w:r>
        <w:t>Чистоговорки и скороговорки для развития речи.</w:t>
      </w:r>
      <w:r w:rsidR="00D27FC3">
        <w:t xml:space="preserve"> </w:t>
      </w:r>
      <w:r>
        <w:t>Составител</w:t>
      </w:r>
      <w:r>
        <w:t>ь О.Шапина научная и популярная литература.2007 г.</w:t>
      </w:r>
    </w:p>
    <w:p w:rsidR="00323BBD" w:rsidRDefault="00323BBD"/>
    <w:sectPr w:rsidR="00323BBD" w:rsidSect="0032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7D" w:rsidRDefault="00304D7D">
      <w:pPr>
        <w:spacing w:line="240" w:lineRule="auto"/>
      </w:pPr>
      <w:r>
        <w:separator/>
      </w:r>
    </w:p>
  </w:endnote>
  <w:endnote w:type="continuationSeparator" w:id="1">
    <w:p w:rsidR="00304D7D" w:rsidRDefault="00304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7D" w:rsidRDefault="00304D7D">
      <w:pPr>
        <w:spacing w:after="0"/>
      </w:pPr>
      <w:r>
        <w:separator/>
      </w:r>
    </w:p>
  </w:footnote>
  <w:footnote w:type="continuationSeparator" w:id="1">
    <w:p w:rsidR="00304D7D" w:rsidRDefault="00304D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A83C"/>
    <w:multiLevelType w:val="singleLevel"/>
    <w:tmpl w:val="0104A8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456"/>
    <w:rsid w:val="000116DB"/>
    <w:rsid w:val="00060222"/>
    <w:rsid w:val="00064F8A"/>
    <w:rsid w:val="0007119D"/>
    <w:rsid w:val="0009596B"/>
    <w:rsid w:val="000B6914"/>
    <w:rsid w:val="0015443B"/>
    <w:rsid w:val="002627EE"/>
    <w:rsid w:val="00295394"/>
    <w:rsid w:val="002D5B53"/>
    <w:rsid w:val="00304D7D"/>
    <w:rsid w:val="00323BBD"/>
    <w:rsid w:val="003A1C81"/>
    <w:rsid w:val="003D3B22"/>
    <w:rsid w:val="003F202B"/>
    <w:rsid w:val="00413A1F"/>
    <w:rsid w:val="00433DDC"/>
    <w:rsid w:val="004C4340"/>
    <w:rsid w:val="004F3D7A"/>
    <w:rsid w:val="004F54F3"/>
    <w:rsid w:val="005A4AA6"/>
    <w:rsid w:val="005F3720"/>
    <w:rsid w:val="006373E9"/>
    <w:rsid w:val="0079523D"/>
    <w:rsid w:val="007A2CD5"/>
    <w:rsid w:val="007A58FD"/>
    <w:rsid w:val="007F6FEE"/>
    <w:rsid w:val="00851EB4"/>
    <w:rsid w:val="00873549"/>
    <w:rsid w:val="00883EAD"/>
    <w:rsid w:val="0098599F"/>
    <w:rsid w:val="009A06DC"/>
    <w:rsid w:val="00A2325F"/>
    <w:rsid w:val="00A74F69"/>
    <w:rsid w:val="00B32456"/>
    <w:rsid w:val="00B47974"/>
    <w:rsid w:val="00BA3D53"/>
    <w:rsid w:val="00BD7D47"/>
    <w:rsid w:val="00C0187C"/>
    <w:rsid w:val="00C129F1"/>
    <w:rsid w:val="00C35EE4"/>
    <w:rsid w:val="00CC1132"/>
    <w:rsid w:val="00D27FC3"/>
    <w:rsid w:val="00D50695"/>
    <w:rsid w:val="00D73DE1"/>
    <w:rsid w:val="00D81E95"/>
    <w:rsid w:val="00D93E5D"/>
    <w:rsid w:val="00E57A15"/>
    <w:rsid w:val="00E824E6"/>
    <w:rsid w:val="00EA3183"/>
    <w:rsid w:val="00EE23F8"/>
    <w:rsid w:val="00EE5521"/>
    <w:rsid w:val="00F76550"/>
    <w:rsid w:val="00FD280D"/>
    <w:rsid w:val="00FF13DD"/>
    <w:rsid w:val="616C1358"/>
    <w:rsid w:val="6D76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BD"/>
    <w:pPr>
      <w:spacing w:after="160" w:line="259" w:lineRule="auto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C3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2023-11-15T07:25:00Z</dcterms:created>
  <dcterms:modified xsi:type="dcterms:W3CDTF">2023-11-15T07:25:00Z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321FF05899A64988BEA44F4A400B055A_12</vt:lpwstr>
  </property>
</Properties>
</file>