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18C" w:rsidRPr="0040018C" w:rsidRDefault="0040018C" w:rsidP="00400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18C">
        <w:rPr>
          <w:rFonts w:ascii="Times New Roman" w:hAnsi="Times New Roman" w:cs="Times New Roman"/>
          <w:sz w:val="24"/>
          <w:szCs w:val="24"/>
        </w:rPr>
        <w:t>«Интерактивная тетрадь как средство обучения в практике учителя-логопеда»</w:t>
      </w:r>
    </w:p>
    <w:p w:rsidR="00F20580" w:rsidRPr="00F20580" w:rsidRDefault="00E63994" w:rsidP="000961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3994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одной из главных проблем коррекционно-образовательного процесса является проблема мотивации дошкольников. Очень сложно заинтересовать современных детей традиционными методиками.</w:t>
      </w:r>
      <w:r>
        <w:rPr>
          <w:shd w:val="clear" w:color="auto" w:fill="FFFFFF"/>
        </w:rPr>
        <w:t xml:space="preserve"> </w:t>
      </w:r>
      <w:r w:rsidR="00F20580" w:rsidRPr="00F20580">
        <w:rPr>
          <w:rFonts w:ascii="Times New Roman" w:hAnsi="Times New Roman" w:cs="Times New Roman"/>
          <w:sz w:val="24"/>
          <w:szCs w:val="24"/>
        </w:rPr>
        <w:t>Ц</w:t>
      </w:r>
      <w:r w:rsidR="00F20580" w:rsidRPr="00F20580">
        <w:rPr>
          <w:rFonts w:ascii="PTSerif" w:eastAsia="Times New Roman" w:hAnsi="PTSerif" w:cs="Times New Roman"/>
          <w:iCs/>
          <w:color w:val="000000"/>
          <w:sz w:val="24"/>
          <w:szCs w:val="24"/>
        </w:rPr>
        <w:t>ель современного педагога — сделать занятие не только познавательным, но и интересным</w:t>
      </w:r>
      <w:r w:rsidR="00F20580" w:rsidRPr="00F20580">
        <w:rPr>
          <w:rFonts w:ascii="PTSerif" w:eastAsia="Times New Roman" w:hAnsi="PTSerif" w:cs="Times New Roman"/>
          <w:i/>
          <w:iCs/>
          <w:color w:val="000000"/>
          <w:sz w:val="24"/>
          <w:szCs w:val="24"/>
        </w:rPr>
        <w:t xml:space="preserve">, </w:t>
      </w:r>
      <w:r w:rsidR="00F20580" w:rsidRPr="00F20580">
        <w:rPr>
          <w:rFonts w:ascii="Times New Roman" w:hAnsi="Times New Roman" w:cs="Times New Roman"/>
          <w:sz w:val="24"/>
          <w:szCs w:val="24"/>
        </w:rPr>
        <w:t xml:space="preserve">более увлекательным, запоминающимся, удержать внимание детей, повысить мотивацию к обучению. </w:t>
      </w:r>
    </w:p>
    <w:p w:rsidR="00F20580" w:rsidRPr="00F20580" w:rsidRDefault="00F20580" w:rsidP="00096115">
      <w:pPr>
        <w:spacing w:after="0"/>
        <w:ind w:firstLine="708"/>
        <w:jc w:val="both"/>
        <w:rPr>
          <w:rFonts w:ascii="PTSerif" w:eastAsia="Times New Roman" w:hAnsi="PTSerif" w:cs="Times New Roman"/>
          <w:iCs/>
          <w:color w:val="000000"/>
          <w:sz w:val="24"/>
          <w:szCs w:val="24"/>
        </w:rPr>
      </w:pPr>
      <w:r w:rsidRPr="00F20580">
        <w:rPr>
          <w:rFonts w:ascii="Times New Roman" w:hAnsi="Times New Roman" w:cs="Times New Roman"/>
          <w:sz w:val="24"/>
          <w:szCs w:val="24"/>
        </w:rPr>
        <w:t>Задания, которые даются для коррекции речевых нарушений</w:t>
      </w:r>
      <w:r w:rsidR="00551FD7">
        <w:rPr>
          <w:rFonts w:ascii="Times New Roman" w:hAnsi="Times New Roman" w:cs="Times New Roman"/>
          <w:sz w:val="24"/>
          <w:szCs w:val="24"/>
        </w:rPr>
        <w:t>,</w:t>
      </w:r>
      <w:r w:rsidRPr="00F20580">
        <w:rPr>
          <w:rFonts w:ascii="Times New Roman" w:hAnsi="Times New Roman" w:cs="Times New Roman"/>
          <w:sz w:val="24"/>
          <w:szCs w:val="24"/>
        </w:rPr>
        <w:t xml:space="preserve"> достаточно трудны по своей монотонности, поэтому всегда хочется разнообразить эти задания, сделать более интересными, повысить желания детей их выполнять и</w:t>
      </w:r>
      <w:r w:rsidR="00551FD7">
        <w:rPr>
          <w:rFonts w:ascii="Times New Roman" w:hAnsi="Times New Roman" w:cs="Times New Roman"/>
          <w:sz w:val="24"/>
          <w:szCs w:val="24"/>
        </w:rPr>
        <w:t>,</w:t>
      </w:r>
      <w:r w:rsidRPr="00F20580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551FD7">
        <w:rPr>
          <w:rFonts w:ascii="Times New Roman" w:hAnsi="Times New Roman" w:cs="Times New Roman"/>
          <w:sz w:val="24"/>
          <w:szCs w:val="24"/>
        </w:rPr>
        <w:t>,</w:t>
      </w:r>
      <w:r w:rsidRPr="00F20580">
        <w:rPr>
          <w:rFonts w:ascii="Times New Roman" w:hAnsi="Times New Roman" w:cs="Times New Roman"/>
          <w:sz w:val="24"/>
          <w:szCs w:val="24"/>
        </w:rPr>
        <w:t xml:space="preserve"> привлечь родителей.  </w:t>
      </w:r>
      <w:r w:rsidRPr="00F20580">
        <w:rPr>
          <w:rFonts w:ascii="PTSerif" w:eastAsia="Times New Roman" w:hAnsi="PTSerif" w:cs="Times New Roman"/>
          <w:i/>
          <w:iCs/>
          <w:color w:val="000000"/>
          <w:sz w:val="24"/>
          <w:szCs w:val="24"/>
        </w:rPr>
        <w:t xml:space="preserve"> </w:t>
      </w:r>
    </w:p>
    <w:p w:rsidR="00F20580" w:rsidRPr="00F20580" w:rsidRDefault="00F20580" w:rsidP="000961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0580">
        <w:rPr>
          <w:rFonts w:ascii="Times New Roman" w:hAnsi="Times New Roman" w:cs="Times New Roman"/>
          <w:sz w:val="24"/>
          <w:szCs w:val="24"/>
        </w:rPr>
        <w:t xml:space="preserve">Сегодня я хочу поделиться с вами интересной для себя находкой, как интерактивные тетради.  Все мы знаем, что сейчас какое-то оживление на новое веяние, как интерактивные тетради и </w:t>
      </w:r>
      <w:proofErr w:type="spellStart"/>
      <w:r w:rsidRPr="00F20580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F20580">
        <w:rPr>
          <w:rFonts w:ascii="Times New Roman" w:hAnsi="Times New Roman" w:cs="Times New Roman"/>
          <w:sz w:val="24"/>
          <w:szCs w:val="24"/>
        </w:rPr>
        <w:t>. Мимо меня оно тоже не прошло. Пыталась найти любую информацию по ведению интерактивн</w:t>
      </w:r>
      <w:r w:rsidR="00E63994">
        <w:rPr>
          <w:rFonts w:ascii="Times New Roman" w:hAnsi="Times New Roman" w:cs="Times New Roman"/>
          <w:sz w:val="24"/>
          <w:szCs w:val="24"/>
        </w:rPr>
        <w:t>ых тетрадей в работе логопеда, но и</w:t>
      </w:r>
      <w:r w:rsidRPr="00F20580">
        <w:rPr>
          <w:rFonts w:ascii="Times New Roman" w:hAnsi="Times New Roman" w:cs="Times New Roman"/>
          <w:sz w:val="24"/>
          <w:szCs w:val="24"/>
        </w:rPr>
        <w:t>нформации очень мало, в основном это направление используется в школе при обучении английскому языку, но суть использования тетрадей я поняла и решила попробовать в своей работе и экспериментальным путем проверить эффективность их использования.</w:t>
      </w:r>
    </w:p>
    <w:p w:rsidR="00F20580" w:rsidRPr="00F20580" w:rsidRDefault="00823D21" w:rsidP="00E6399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Итак</w:t>
      </w:r>
      <w:r w:rsidR="00F20580" w:rsidRPr="00F20580">
        <w:rPr>
          <w:color w:val="000000"/>
          <w:shd w:val="clear" w:color="auto" w:fill="FFFFFF"/>
        </w:rPr>
        <w:t>, что же такое интерактивная тетрадь?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F20580">
        <w:rPr>
          <w:color w:val="000000"/>
          <w:shd w:val="clear" w:color="auto" w:fill="FFFFFF"/>
        </w:rPr>
        <w:t xml:space="preserve">Интерактивная тетрадь – это </w:t>
      </w:r>
      <w:r w:rsidRPr="00F20580">
        <w:rPr>
          <w:color w:val="000000"/>
        </w:rPr>
        <w:t>обычная тетрадь в клеточку, внутри которой размещаются разнообразные вкладыши, схемы, кармашки, конвертики с карточками; разные книжечки с окошками, книжки-гармошки; шаблоны, которые складываются и раскладываются; какие-то выдвигающиеся элементы, картинки, игры.</w:t>
      </w:r>
      <w:r w:rsidRPr="00F20580">
        <w:t xml:space="preserve"> 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F20580">
        <w:rPr>
          <w:color w:val="000000"/>
          <w:shd w:val="clear" w:color="auto" w:fill="FFFFFF"/>
        </w:rPr>
        <w:t>Интерактивная тетрадь позволяет детям активно участвовать, анализировать, взаимодействовать с новой информацией на занятиях.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F20580">
        <w:rPr>
          <w:color w:val="000000"/>
          <w:shd w:val="clear" w:color="auto" w:fill="FFFFFF"/>
        </w:rPr>
        <w:t>Информация в тетради</w:t>
      </w:r>
      <w:r w:rsidRPr="00F20580">
        <w:rPr>
          <w:color w:val="000000"/>
        </w:rPr>
        <w:t xml:space="preserve"> может не иметь сюжета и не быть объединена одной темой.</w:t>
      </w:r>
    </w:p>
    <w:p w:rsidR="00F20580" w:rsidRPr="00F20580" w:rsidRDefault="00823D21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Интерактивная тетрадь</w:t>
      </w:r>
      <w:r w:rsidR="00F20580" w:rsidRPr="00F20580">
        <w:rPr>
          <w:color w:val="000000"/>
        </w:rPr>
        <w:t xml:space="preserve"> помогает оживить занятие, собрать изученные темы в одном месте, многократно повторять их.</w:t>
      </w:r>
      <w:r w:rsidR="00E63994">
        <w:rPr>
          <w:color w:val="000000"/>
        </w:rPr>
        <w:t xml:space="preserve"> </w:t>
      </w:r>
      <w:r w:rsidR="00F20580" w:rsidRPr="00F20580">
        <w:rPr>
          <w:color w:val="000000"/>
        </w:rPr>
        <w:t>Тетради получаются очень интересными, красивыми и индивидуальными.</w:t>
      </w:r>
    </w:p>
    <w:p w:rsidR="00F20580" w:rsidRPr="00E63994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F20580">
        <w:rPr>
          <w:shd w:val="clear" w:color="auto" w:fill="FFFFFF"/>
        </w:rPr>
        <w:t xml:space="preserve">Я использую обычные толстые тетради, в которые мы вклеиваем разные интерактивные элементы. </w:t>
      </w:r>
      <w:r w:rsidRPr="00F20580">
        <w:rPr>
          <w:color w:val="000000"/>
        </w:rPr>
        <w:t>Считаю, что для дошкольников можно исп</w:t>
      </w:r>
      <w:r w:rsidR="00551FD7">
        <w:rPr>
          <w:color w:val="000000"/>
        </w:rPr>
        <w:t>ользовать вместо тетради альбом</w:t>
      </w:r>
      <w:r w:rsidRPr="00F20580">
        <w:rPr>
          <w:color w:val="000000"/>
        </w:rPr>
        <w:t xml:space="preserve"> детям</w:t>
      </w:r>
      <w:r w:rsidR="00551FD7">
        <w:rPr>
          <w:color w:val="000000"/>
        </w:rPr>
        <w:t>,</w:t>
      </w:r>
      <w:r w:rsidRPr="00F20580">
        <w:rPr>
          <w:color w:val="000000"/>
        </w:rPr>
        <w:t xml:space="preserve"> им будет удобнее рисовать и выполнять задания. </w:t>
      </w:r>
      <w:r w:rsidRPr="00F20580">
        <w:rPr>
          <w:shd w:val="clear" w:color="auto" w:fill="FFFFFF"/>
        </w:rPr>
        <w:t xml:space="preserve">Тетрадь использую при постановке и автоматизации звуков. </w:t>
      </w:r>
      <w:r w:rsidRPr="00F20580">
        <w:rPr>
          <w:color w:val="000000"/>
        </w:rPr>
        <w:t>Использовать тетради можно</w:t>
      </w:r>
      <w:r w:rsidRPr="00F20580">
        <w:rPr>
          <w:b/>
          <w:bCs/>
          <w:color w:val="000000"/>
        </w:rPr>
        <w:t xml:space="preserve"> </w:t>
      </w:r>
      <w:r w:rsidR="00E63994" w:rsidRPr="00E63994">
        <w:rPr>
          <w:bCs/>
          <w:color w:val="000000"/>
        </w:rPr>
        <w:t xml:space="preserve">для </w:t>
      </w:r>
      <w:r w:rsidR="00E63994">
        <w:rPr>
          <w:bCs/>
          <w:color w:val="000000"/>
        </w:rPr>
        <w:t>введения материала, для отработки материала, повторения тем, как демонстрационный материал.</w:t>
      </w:r>
    </w:p>
    <w:p w:rsidR="00F20580" w:rsidRPr="00823CCD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color w:val="000000"/>
        </w:rPr>
      </w:pPr>
      <w:r w:rsidRPr="00823CCD">
        <w:rPr>
          <w:b/>
          <w:bCs/>
          <w:color w:val="000000"/>
        </w:rPr>
        <w:t>Плюсами интерактивной тетради является</w:t>
      </w:r>
      <w:r w:rsidRPr="00823CCD">
        <w:rPr>
          <w:b/>
          <w:color w:val="000000"/>
        </w:rPr>
        <w:t>: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Cs/>
          <w:iCs/>
          <w:color w:val="000000"/>
        </w:rPr>
        <w:t>- р</w:t>
      </w:r>
      <w:r w:rsidR="00823D21">
        <w:rPr>
          <w:bCs/>
          <w:iCs/>
          <w:color w:val="000000"/>
        </w:rPr>
        <w:t>учная работа;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Cs/>
          <w:iCs/>
          <w:color w:val="000000"/>
        </w:rPr>
        <w:t>- р</w:t>
      </w:r>
      <w:r w:rsidR="00823D21">
        <w:rPr>
          <w:bCs/>
          <w:iCs/>
          <w:color w:val="000000"/>
        </w:rPr>
        <w:t>азвитие мелкой моторики;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F20580">
        <w:rPr>
          <w:color w:val="000000"/>
        </w:rPr>
        <w:t xml:space="preserve">Шаблоны готовятся педагогом заранее и совместно с детьми вырезаются, раскрашиваются, приклеиваются.  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Cs/>
          <w:iCs/>
          <w:color w:val="000000"/>
        </w:rPr>
        <w:t xml:space="preserve">- </w:t>
      </w:r>
      <w:r w:rsidR="00823D21">
        <w:rPr>
          <w:bCs/>
          <w:iCs/>
          <w:color w:val="000000"/>
        </w:rPr>
        <w:t>с</w:t>
      </w:r>
      <w:r w:rsidRPr="00F20580">
        <w:rPr>
          <w:bCs/>
          <w:iCs/>
          <w:color w:val="000000"/>
        </w:rPr>
        <w:t xml:space="preserve">овместная работа с </w:t>
      </w:r>
      <w:r w:rsidR="00823D21">
        <w:rPr>
          <w:bCs/>
          <w:iCs/>
          <w:color w:val="000000"/>
        </w:rPr>
        <w:t>родителями;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F20580">
        <w:rPr>
          <w:color w:val="000000"/>
        </w:rPr>
        <w:t xml:space="preserve">Интерактивная тетрадь хороша и тем, что к ее созданию можно привлечь родителей.  Можно раздавать шаблоны и попросить вырезать дома.    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Cs/>
          <w:iCs/>
          <w:color w:val="000000"/>
        </w:rPr>
        <w:t xml:space="preserve">- </w:t>
      </w:r>
      <w:r w:rsidR="00823D21">
        <w:rPr>
          <w:bCs/>
          <w:iCs/>
          <w:color w:val="000000"/>
        </w:rPr>
        <w:t>развивающие задания;</w:t>
      </w:r>
    </w:p>
    <w:p w:rsidR="00F20580" w:rsidRPr="00F20580" w:rsidRDefault="00F20580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Cs/>
          <w:iCs/>
          <w:color w:val="000000"/>
        </w:rPr>
        <w:t xml:space="preserve">- </w:t>
      </w:r>
      <w:r w:rsidR="00823D21">
        <w:rPr>
          <w:bCs/>
          <w:iCs/>
          <w:color w:val="000000"/>
        </w:rPr>
        <w:t>п</w:t>
      </w:r>
      <w:r w:rsidRPr="00F20580">
        <w:rPr>
          <w:bCs/>
          <w:iCs/>
          <w:color w:val="000000"/>
        </w:rPr>
        <w:t>одход в обучении (индивидуальный, дифференцируемый)</w:t>
      </w:r>
      <w:r w:rsidR="00823D21">
        <w:rPr>
          <w:bCs/>
          <w:iCs/>
          <w:color w:val="000000"/>
        </w:rPr>
        <w:t>;</w:t>
      </w:r>
    </w:p>
    <w:p w:rsidR="00823CCD" w:rsidRDefault="00F20580" w:rsidP="00E63994">
      <w:pPr>
        <w:pStyle w:val="a3"/>
        <w:spacing w:before="0" w:beforeAutospacing="0" w:after="0" w:afterAutospacing="0"/>
        <w:jc w:val="both"/>
        <w:rPr>
          <w:color w:val="000000"/>
        </w:rPr>
      </w:pPr>
      <w:r w:rsidRPr="00F20580">
        <w:rPr>
          <w:color w:val="000000"/>
        </w:rPr>
        <w:t>Интерактивные тетради стимулируют к постоянному просматриванию и повторению. А это очень важно!</w:t>
      </w:r>
      <w:r>
        <w:rPr>
          <w:color w:val="000000"/>
        </w:rPr>
        <w:t xml:space="preserve"> </w:t>
      </w:r>
    </w:p>
    <w:p w:rsidR="00F20580" w:rsidRPr="00F20580" w:rsidRDefault="00823CCD" w:rsidP="00E63994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823CCD">
        <w:rPr>
          <w:b/>
          <w:color w:val="000000"/>
        </w:rPr>
        <w:t>Минусы</w:t>
      </w:r>
      <w:r w:rsidR="00E63994">
        <w:rPr>
          <w:color w:val="000000"/>
        </w:rPr>
        <w:t xml:space="preserve"> </w:t>
      </w:r>
      <w:r w:rsidRPr="00823CCD">
        <w:rPr>
          <w:b/>
          <w:color w:val="000000"/>
        </w:rPr>
        <w:t>интерактивной тетради</w:t>
      </w:r>
      <w:r>
        <w:rPr>
          <w:b/>
          <w:color w:val="000000"/>
        </w:rPr>
        <w:t>:</w:t>
      </w:r>
      <w:r w:rsidR="00F20580" w:rsidRPr="00823CCD">
        <w:rPr>
          <w:b/>
          <w:color w:val="000000"/>
        </w:rPr>
        <w:t xml:space="preserve">       </w:t>
      </w:r>
      <w:r w:rsidR="00F20580" w:rsidRPr="00823CCD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0580" w:rsidRPr="00F20580">
        <w:rPr>
          <w:color w:val="000000"/>
        </w:rPr>
        <w:t>Процесс очень трудоёмкий, прибавится работы, нужно много вырезать и клеить.</w:t>
      </w:r>
    </w:p>
    <w:p w:rsidR="00823CCD" w:rsidRPr="00823CCD" w:rsidRDefault="00C01424" w:rsidP="000961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Несмотря на это</w:t>
      </w:r>
      <w:r w:rsidR="00551FD7">
        <w:rPr>
          <w:color w:val="000000"/>
        </w:rPr>
        <w:t>,</w:t>
      </w:r>
      <w:r w:rsidR="00823CCD" w:rsidRPr="00823CCD">
        <w:rPr>
          <w:color w:val="000000"/>
        </w:rPr>
        <w:t xml:space="preserve"> хочется сказать, что применение интерактивных тетрадей — увлекательный процесс. Дети обожают заниматься с использованием интерактивных тетрадей. Детям очень интересно открывать, доставать, смотреть, находить и самим что-то </w:t>
      </w:r>
      <w:r w:rsidR="00823CCD" w:rsidRPr="00823CCD">
        <w:rPr>
          <w:color w:val="000000"/>
        </w:rPr>
        <w:lastRenderedPageBreak/>
        <w:t>запо</w:t>
      </w:r>
      <w:r>
        <w:rPr>
          <w:color w:val="000000"/>
        </w:rPr>
        <w:t xml:space="preserve">лнять, раскрашивать, вырезать. </w:t>
      </w:r>
      <w:r w:rsidRPr="00C01424">
        <w:rPr>
          <w:color w:val="000000"/>
        </w:rPr>
        <w:t>Она помогает оживить занятие, собрать изученные темы в одном мест</w:t>
      </w:r>
      <w:r>
        <w:rPr>
          <w:color w:val="000000"/>
        </w:rPr>
        <w:t>е, многократно повторять и закреплять материал</w:t>
      </w:r>
      <w:r w:rsidRPr="00C01424">
        <w:rPr>
          <w:color w:val="000000"/>
        </w:rPr>
        <w:t>.</w:t>
      </w:r>
      <w:r>
        <w:rPr>
          <w:color w:val="000000"/>
        </w:rPr>
        <w:t xml:space="preserve"> Т</w:t>
      </w:r>
      <w:r w:rsidRPr="00C01424">
        <w:rPr>
          <w:color w:val="000000"/>
        </w:rPr>
        <w:t>етради получаются очень интересными.</w:t>
      </w:r>
    </w:p>
    <w:p w:rsidR="00823CCD" w:rsidRP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823CCD">
        <w:rPr>
          <w:b/>
          <w:bCs/>
          <w:color w:val="000000"/>
        </w:rPr>
        <w:t>Что нужно, чтобы вести такие тетради?</w:t>
      </w:r>
    </w:p>
    <w:p w:rsidR="00823CCD" w:rsidRPr="00823CCD" w:rsidRDefault="00823CCD" w:rsidP="00C41D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Клей-карандаш, карандаш, ножницы, белая бумага и цветная бумага, набор карандашей, набор фломастеров, ручки и простой карандаш, </w:t>
      </w:r>
      <w:proofErr w:type="spellStart"/>
      <w:r w:rsidRPr="00823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брадсы</w:t>
      </w:r>
      <w:proofErr w:type="spellEnd"/>
      <w:r w:rsidRPr="00823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(канцелярские гвоздики), простые скрепки и креативность.</w:t>
      </w:r>
    </w:p>
    <w:p w:rsidR="00823CCD" w:rsidRPr="00823CCD" w:rsidRDefault="00823CCD" w:rsidP="00E63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3CCD">
        <w:rPr>
          <w:rFonts w:ascii="Times New Roman" w:hAnsi="Times New Roman" w:cs="Times New Roman"/>
          <w:sz w:val="24"/>
          <w:szCs w:val="24"/>
        </w:rPr>
        <w:t>А сейчас предлагаю ва</w:t>
      </w:r>
      <w:r w:rsidR="00124F89">
        <w:rPr>
          <w:rFonts w:ascii="Times New Roman" w:hAnsi="Times New Roman" w:cs="Times New Roman"/>
          <w:sz w:val="24"/>
          <w:szCs w:val="24"/>
        </w:rPr>
        <w:t>м заглянуть в тетрадь</w:t>
      </w:r>
      <w:r w:rsidRPr="00823CCD">
        <w:rPr>
          <w:rFonts w:ascii="Times New Roman" w:hAnsi="Times New Roman" w:cs="Times New Roman"/>
          <w:sz w:val="24"/>
          <w:szCs w:val="24"/>
        </w:rPr>
        <w:t xml:space="preserve"> и увидеть всё своими глазами, как работают интерактивные элементы.</w:t>
      </w:r>
    </w:p>
    <w:p w:rsid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823CCD">
        <w:rPr>
          <w:color w:val="000000"/>
        </w:rPr>
        <w:t>Открывая</w:t>
      </w:r>
      <w:r>
        <w:rPr>
          <w:color w:val="000000"/>
          <w:sz w:val="36"/>
          <w:szCs w:val="36"/>
        </w:rPr>
        <w:t xml:space="preserve"> </w:t>
      </w:r>
      <w:r w:rsidRPr="00823CCD">
        <w:rPr>
          <w:color w:val="000000"/>
        </w:rPr>
        <w:t>тетрадь</w:t>
      </w:r>
      <w:r w:rsidR="00551FD7">
        <w:rPr>
          <w:color w:val="000000"/>
        </w:rPr>
        <w:t>,</w:t>
      </w:r>
      <w:r w:rsidRPr="00823CCD">
        <w:rPr>
          <w:color w:val="000000"/>
        </w:rPr>
        <w:t xml:space="preserve"> нас встречает артикуляционная гимнастика в картинках. Как видите</w:t>
      </w:r>
      <w:r w:rsidR="00551FD7">
        <w:rPr>
          <w:color w:val="000000"/>
        </w:rPr>
        <w:t>,</w:t>
      </w:r>
      <w:r w:rsidRPr="00823CCD">
        <w:rPr>
          <w:color w:val="000000"/>
        </w:rPr>
        <w:t xml:space="preserve"> картинки раскрашены детьми. </w:t>
      </w:r>
    </w:p>
    <w:p w:rsidR="00096115" w:rsidRPr="00096115" w:rsidRDefault="00C41D59" w:rsidP="0009611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962205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0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96115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E0E2EB1" wp14:editId="4122176A">
            <wp:extent cx="1915063" cy="25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59" w:rsidRPr="00823CCD" w:rsidRDefault="00823CCD" w:rsidP="0009611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823CCD">
        <w:rPr>
          <w:color w:val="000000"/>
        </w:rPr>
        <w:t>Когда у ребенка поставлен звук переходим к автоматизации изолированного звука. Используем звуковые дорожки – ребенок ведет пальчиком по дорожке и одновре</w:t>
      </w:r>
      <w:r>
        <w:rPr>
          <w:color w:val="000000"/>
        </w:rPr>
        <w:t>менно проговаривает звук.</w:t>
      </w:r>
      <w:r w:rsidR="00124F89">
        <w:rPr>
          <w:color w:val="000000"/>
        </w:rPr>
        <w:t xml:space="preserve"> Картинки «Добавь звук»</w:t>
      </w:r>
      <w:r w:rsidRPr="00823CCD">
        <w:rPr>
          <w:color w:val="000000"/>
        </w:rPr>
        <w:t xml:space="preserve"> Педагог начинает слово, ребенок заканчивает, добавив звук.</w:t>
      </w:r>
    </w:p>
    <w:p w:rsidR="00823CCD" w:rsidRDefault="00823CCD" w:rsidP="0009611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823CCD">
        <w:rPr>
          <w:color w:val="000000"/>
        </w:rPr>
        <w:t>Закрепив произношение изолированного звука</w:t>
      </w:r>
      <w:r w:rsidR="00551FD7">
        <w:rPr>
          <w:color w:val="000000"/>
        </w:rPr>
        <w:t>,</w:t>
      </w:r>
      <w:r w:rsidRPr="00823CCD">
        <w:rPr>
          <w:color w:val="000000"/>
        </w:rPr>
        <w:t xml:space="preserve"> переходим на закрепление звука в слогах. Конечно же</w:t>
      </w:r>
      <w:r w:rsidR="00551FD7">
        <w:rPr>
          <w:color w:val="000000"/>
        </w:rPr>
        <w:t>,</w:t>
      </w:r>
      <w:r w:rsidRPr="00823CCD">
        <w:rPr>
          <w:color w:val="000000"/>
        </w:rPr>
        <w:t xml:space="preserve"> переход на следующий этап происходит у детей не одновременно, кто-то задержится на этапе постановки звука и будет выполнять артикуляционную гимнастику, а кто-то пойдет дальше и будет закреплять уже звук в слогах, словах, предложениях, текстах. </w:t>
      </w:r>
      <w:r w:rsidR="00823D21" w:rsidRPr="00823D21">
        <w:rPr>
          <w:color w:val="000000"/>
        </w:rPr>
        <w:t>В упражнении</w:t>
      </w:r>
      <w:r w:rsidRPr="00823D21">
        <w:rPr>
          <w:color w:val="000000"/>
        </w:rPr>
        <w:t xml:space="preserve"> «Оркестр»</w:t>
      </w:r>
      <w:r w:rsidR="00551FD7">
        <w:rPr>
          <w:color w:val="000000"/>
        </w:rPr>
        <w:t xml:space="preserve"> ребенок </w:t>
      </w:r>
      <w:proofErr w:type="spellStart"/>
      <w:r w:rsidR="00551FD7">
        <w:rPr>
          <w:color w:val="000000"/>
        </w:rPr>
        <w:t>пропевает</w:t>
      </w:r>
      <w:proofErr w:type="spellEnd"/>
      <w:r w:rsidRPr="00823CCD">
        <w:rPr>
          <w:color w:val="000000"/>
        </w:rPr>
        <w:t xml:space="preserve"> либо прог</w:t>
      </w:r>
      <w:r w:rsidR="00823D21">
        <w:rPr>
          <w:color w:val="000000"/>
        </w:rPr>
        <w:t>оваривает слог</w:t>
      </w:r>
      <w:r w:rsidR="00551FD7">
        <w:rPr>
          <w:color w:val="000000"/>
        </w:rPr>
        <w:t>,</w:t>
      </w:r>
      <w:r w:rsidR="00823D21">
        <w:rPr>
          <w:color w:val="000000"/>
        </w:rPr>
        <w:t xml:space="preserve"> нажимая на нотку</w:t>
      </w:r>
      <w:r w:rsidRPr="00823CCD">
        <w:rPr>
          <w:color w:val="000000"/>
        </w:rPr>
        <w:t xml:space="preserve">; </w:t>
      </w:r>
      <w:r w:rsidR="00124F89">
        <w:rPr>
          <w:color w:val="000000"/>
        </w:rPr>
        <w:t>«Ступеньки»</w:t>
      </w:r>
      <w:r w:rsidR="00551FD7">
        <w:rPr>
          <w:color w:val="000000"/>
        </w:rPr>
        <w:t>,</w:t>
      </w:r>
      <w:r w:rsidR="00124F89">
        <w:rPr>
          <w:color w:val="000000"/>
        </w:rPr>
        <w:t xml:space="preserve"> </w:t>
      </w:r>
      <w:r w:rsidRPr="00823CCD">
        <w:rPr>
          <w:color w:val="000000"/>
        </w:rPr>
        <w:t>шагая пальчиком по ступенькам</w:t>
      </w:r>
      <w:r w:rsidR="00551FD7">
        <w:rPr>
          <w:color w:val="000000"/>
        </w:rPr>
        <w:t>,</w:t>
      </w:r>
      <w:r w:rsidRPr="00823CCD">
        <w:rPr>
          <w:color w:val="000000"/>
        </w:rPr>
        <w:t xml:space="preserve"> ребенок также проговаривает слог.</w:t>
      </w:r>
    </w:p>
    <w:p w:rsidR="00096115" w:rsidRDefault="00096115" w:rsidP="0009611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:rsidR="00C41D59" w:rsidRPr="00823CCD" w:rsidRDefault="00096115" w:rsidP="0009611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noProof/>
          <w:color w:val="000000"/>
        </w:rPr>
        <w:t xml:space="preserve">             </w:t>
      </w:r>
      <w:r w:rsidR="00FC415A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89000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</w:t>
      </w:r>
      <w:r w:rsidR="00C41D59">
        <w:rPr>
          <w:noProof/>
          <w:color w:val="000000"/>
        </w:rPr>
        <w:drawing>
          <wp:inline distT="0" distB="0" distL="0" distR="0">
            <wp:extent cx="1892807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21" w:rsidRDefault="00823CCD" w:rsidP="00FC415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823CCD">
        <w:rPr>
          <w:color w:val="000000"/>
        </w:rPr>
        <w:lastRenderedPageBreak/>
        <w:t xml:space="preserve">Далее автоматизируется звук в словах. В конвертиках находятся предметные картинки </w:t>
      </w:r>
      <w:r w:rsidR="004C282D">
        <w:rPr>
          <w:color w:val="000000"/>
        </w:rPr>
        <w:t xml:space="preserve">на автоматизируемый звук </w:t>
      </w:r>
      <w:r w:rsidRPr="00823CCD">
        <w:rPr>
          <w:color w:val="000000"/>
        </w:rPr>
        <w:t>(их можно периодически менять</w:t>
      </w:r>
      <w:r w:rsidR="004C282D">
        <w:rPr>
          <w:color w:val="000000"/>
        </w:rPr>
        <w:t xml:space="preserve">). </w:t>
      </w:r>
      <w:r w:rsidRPr="00823CCD">
        <w:rPr>
          <w:color w:val="000000"/>
        </w:rPr>
        <w:t>Для усложнения задания и одновременного совершенствования грамматиче</w:t>
      </w:r>
      <w:r w:rsidR="00823D21">
        <w:rPr>
          <w:color w:val="000000"/>
        </w:rPr>
        <w:t xml:space="preserve">ского строя приклеила символы </w:t>
      </w:r>
    </w:p>
    <w:p w:rsidR="00823CCD" w:rsidRPr="00823CCD" w:rsidRDefault="00823D21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(«</w:t>
      </w:r>
      <w:r>
        <w:rPr>
          <w:i/>
          <w:color w:val="000000"/>
        </w:rPr>
        <w:t>л</w:t>
      </w:r>
      <w:r w:rsidR="00823CCD" w:rsidRPr="00823D21">
        <w:rPr>
          <w:i/>
          <w:color w:val="000000"/>
        </w:rPr>
        <w:t>адонь</w:t>
      </w:r>
      <w:r>
        <w:rPr>
          <w:i/>
          <w:color w:val="000000"/>
        </w:rPr>
        <w:t>»</w:t>
      </w:r>
      <w:r w:rsidR="00823CCD" w:rsidRPr="00823CCD">
        <w:rPr>
          <w:color w:val="000000"/>
        </w:rPr>
        <w:t xml:space="preserve"> – согласовываем местоимения с существительными</w:t>
      </w:r>
      <w:r>
        <w:rPr>
          <w:color w:val="000000"/>
        </w:rPr>
        <w:t xml:space="preserve"> - м</w:t>
      </w:r>
      <w:r w:rsidR="00823CCD" w:rsidRPr="00823CCD">
        <w:rPr>
          <w:color w:val="000000"/>
        </w:rPr>
        <w:t>оя лодка, мои лыжи, мой лак</w:t>
      </w:r>
      <w:r>
        <w:rPr>
          <w:color w:val="000000"/>
        </w:rPr>
        <w:t>; «</w:t>
      </w:r>
      <w:r>
        <w:rPr>
          <w:i/>
          <w:color w:val="000000"/>
        </w:rPr>
        <w:t>с</w:t>
      </w:r>
      <w:r w:rsidR="00823CCD" w:rsidRPr="00823D21">
        <w:rPr>
          <w:i/>
          <w:color w:val="000000"/>
        </w:rPr>
        <w:t>ердечко</w:t>
      </w:r>
      <w:r>
        <w:rPr>
          <w:i/>
          <w:color w:val="000000"/>
        </w:rPr>
        <w:t>»</w:t>
      </w:r>
      <w:r w:rsidR="00124F89">
        <w:rPr>
          <w:color w:val="000000"/>
        </w:rPr>
        <w:t xml:space="preserve"> </w:t>
      </w:r>
      <w:r w:rsidR="00124F89" w:rsidRPr="00823CCD">
        <w:rPr>
          <w:color w:val="000000"/>
        </w:rPr>
        <w:t>–</w:t>
      </w:r>
      <w:r w:rsidR="00124F89">
        <w:rPr>
          <w:color w:val="000000"/>
        </w:rPr>
        <w:t xml:space="preserve"> </w:t>
      </w:r>
      <w:r w:rsidR="00823CCD" w:rsidRPr="00823CCD">
        <w:rPr>
          <w:color w:val="000000"/>
        </w:rPr>
        <w:t xml:space="preserve">называем слова </w:t>
      </w:r>
      <w:r>
        <w:rPr>
          <w:color w:val="000000"/>
        </w:rPr>
        <w:t xml:space="preserve">с уменьшительно-ласкательными суффиксами: лодка – </w:t>
      </w:r>
      <w:r w:rsidR="00823CCD" w:rsidRPr="00823CCD">
        <w:rPr>
          <w:color w:val="000000"/>
        </w:rPr>
        <w:t>лодочка</w:t>
      </w:r>
      <w:r>
        <w:rPr>
          <w:color w:val="000000"/>
        </w:rPr>
        <w:t xml:space="preserve">, лук – лучок; лопата – </w:t>
      </w:r>
      <w:r w:rsidR="00823CCD" w:rsidRPr="00823CCD">
        <w:rPr>
          <w:color w:val="000000"/>
        </w:rPr>
        <w:t>лопаточ</w:t>
      </w:r>
      <w:r>
        <w:rPr>
          <w:color w:val="000000"/>
        </w:rPr>
        <w:t>ка;</w:t>
      </w:r>
      <w:r w:rsidR="004C282D">
        <w:rPr>
          <w:color w:val="000000"/>
        </w:rPr>
        <w:t xml:space="preserve"> «</w:t>
      </w:r>
      <w:r w:rsidR="00124F89">
        <w:rPr>
          <w:i/>
          <w:color w:val="000000"/>
        </w:rPr>
        <w:t>г</w:t>
      </w:r>
      <w:r w:rsidR="00823CCD" w:rsidRPr="004C282D">
        <w:rPr>
          <w:i/>
          <w:color w:val="000000"/>
        </w:rPr>
        <w:t>лаз</w:t>
      </w:r>
      <w:r w:rsidR="004C282D" w:rsidRPr="004C282D">
        <w:rPr>
          <w:color w:val="000000"/>
        </w:rPr>
        <w:t>»</w:t>
      </w:r>
      <w:r w:rsidR="004C282D">
        <w:rPr>
          <w:color w:val="000000"/>
        </w:rPr>
        <w:t xml:space="preserve"> – образовываем слова в Винительном падеже: вижу лодку, лопату; ц</w:t>
      </w:r>
      <w:r w:rsidR="00823CCD" w:rsidRPr="004C282D">
        <w:rPr>
          <w:color w:val="000000"/>
        </w:rPr>
        <w:t>ифра</w:t>
      </w:r>
      <w:r w:rsidR="00823CCD" w:rsidRPr="004C282D">
        <w:rPr>
          <w:i/>
          <w:color w:val="000000"/>
        </w:rPr>
        <w:t xml:space="preserve"> </w:t>
      </w:r>
      <w:r w:rsidR="004C282D">
        <w:rPr>
          <w:color w:val="000000"/>
        </w:rPr>
        <w:t>«</w:t>
      </w:r>
      <w:r w:rsidR="00823CCD" w:rsidRPr="004C282D">
        <w:rPr>
          <w:i/>
          <w:color w:val="000000"/>
        </w:rPr>
        <w:t>5</w:t>
      </w:r>
      <w:r w:rsidR="004C282D">
        <w:rPr>
          <w:color w:val="000000"/>
        </w:rPr>
        <w:t>»</w:t>
      </w:r>
      <w:r w:rsidR="00124F89">
        <w:rPr>
          <w:color w:val="000000"/>
        </w:rPr>
        <w:t xml:space="preserve"> </w:t>
      </w:r>
      <w:r w:rsidR="00124F89" w:rsidRPr="00823CCD">
        <w:rPr>
          <w:color w:val="000000"/>
        </w:rPr>
        <w:t>–</w:t>
      </w:r>
      <w:r w:rsidR="00124F89">
        <w:rPr>
          <w:color w:val="000000"/>
        </w:rPr>
        <w:t xml:space="preserve"> </w:t>
      </w:r>
      <w:r w:rsidR="004C282D">
        <w:rPr>
          <w:color w:val="000000"/>
        </w:rPr>
        <w:t xml:space="preserve">согласовываем существительное с числительным, ребенок, достав картинку </w:t>
      </w:r>
      <w:r w:rsidR="00823CCD" w:rsidRPr="00823CCD">
        <w:rPr>
          <w:color w:val="000000"/>
        </w:rPr>
        <w:t>считает это</w:t>
      </w:r>
      <w:r w:rsidR="00823CCD">
        <w:rPr>
          <w:color w:val="000000"/>
          <w:sz w:val="36"/>
          <w:szCs w:val="36"/>
        </w:rPr>
        <w:t xml:space="preserve"> </w:t>
      </w:r>
      <w:r w:rsidR="00823CCD" w:rsidRPr="00823CCD">
        <w:rPr>
          <w:color w:val="000000"/>
        </w:rPr>
        <w:t>слово до пяти. Одна лопата, две лопаты…</w:t>
      </w:r>
      <w:r w:rsidR="004C282D">
        <w:rPr>
          <w:color w:val="000000"/>
        </w:rPr>
        <w:t>)</w:t>
      </w:r>
    </w:p>
    <w:p w:rsidR="004C282D" w:rsidRDefault="004C282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Аналогичная игра </w:t>
      </w:r>
      <w:r w:rsidRPr="004C282D">
        <w:rPr>
          <w:color w:val="000000"/>
        </w:rPr>
        <w:t>«Холодильник»</w:t>
      </w:r>
      <w:r w:rsidR="00551FD7">
        <w:rPr>
          <w:color w:val="000000"/>
        </w:rPr>
        <w:t>.</w:t>
      </w:r>
      <w:r w:rsidRPr="004C282D">
        <w:rPr>
          <w:color w:val="000000"/>
        </w:rPr>
        <w:t xml:space="preserve"> </w:t>
      </w:r>
      <w:r>
        <w:rPr>
          <w:color w:val="000000"/>
        </w:rPr>
        <w:t>В тетради приклеен шаблон открывающегося холодильника,</w:t>
      </w:r>
      <w:r w:rsidRPr="004C282D">
        <w:rPr>
          <w:color w:val="000000"/>
        </w:rPr>
        <w:t xml:space="preserve"> ребята используют</w:t>
      </w:r>
      <w:r w:rsidRPr="00823CCD">
        <w:rPr>
          <w:b/>
          <w:color w:val="000000"/>
        </w:rPr>
        <w:t xml:space="preserve"> </w:t>
      </w:r>
      <w:r>
        <w:rPr>
          <w:color w:val="000000"/>
        </w:rPr>
        <w:t>названия овощей, фруктов, продуктов</w:t>
      </w:r>
      <w:r w:rsidRPr="00823CCD">
        <w:rPr>
          <w:color w:val="000000"/>
        </w:rPr>
        <w:t xml:space="preserve"> питания с автоматизируемым звуком</w:t>
      </w:r>
      <w:r w:rsidR="00551FD7">
        <w:rPr>
          <w:color w:val="000000"/>
        </w:rPr>
        <w:t>.</w:t>
      </w:r>
      <w:r w:rsidRPr="00823CCD">
        <w:rPr>
          <w:color w:val="000000"/>
        </w:rPr>
        <w:t xml:space="preserve">  </w:t>
      </w:r>
    </w:p>
    <w:p w:rsidR="00FC415A" w:rsidRPr="00823CCD" w:rsidRDefault="00FC415A" w:rsidP="00FC41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93451" cy="2448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5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5A" w:rsidRP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282D">
        <w:rPr>
          <w:color w:val="000000"/>
        </w:rPr>
        <w:t>Игра «Кто в домике живет?»</w:t>
      </w:r>
      <w:r w:rsidRPr="00823CCD">
        <w:rPr>
          <w:color w:val="000000"/>
        </w:rPr>
        <w:t xml:space="preserve"> Ребенок находит животных с нужным звуком, расселяет по окошечкам и четко проговаривая звук называет кто живет в домике. На ряду с автоматизацией звука идет развитие фонематического восприятия.</w:t>
      </w:r>
    </w:p>
    <w:p w:rsidR="00823CCD" w:rsidRPr="00823CCD" w:rsidRDefault="004C282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Упражнение </w:t>
      </w:r>
      <w:r w:rsidR="00823CCD" w:rsidRPr="004C282D">
        <w:rPr>
          <w:color w:val="000000"/>
        </w:rPr>
        <w:t>«Около»</w:t>
      </w:r>
      <w:r w:rsidR="00823CCD" w:rsidRPr="00823CCD">
        <w:rPr>
          <w:color w:val="000000"/>
        </w:rPr>
        <w:t xml:space="preserve"> реб</w:t>
      </w:r>
      <w:r w:rsidR="004C4FA3">
        <w:rPr>
          <w:color w:val="000000"/>
        </w:rPr>
        <w:t>енок</w:t>
      </w:r>
      <w:r w:rsidR="00823CCD" w:rsidRPr="00823CCD">
        <w:rPr>
          <w:color w:val="000000"/>
        </w:rPr>
        <w:t xml:space="preserve"> открывает окошечко и называет</w:t>
      </w:r>
      <w:r w:rsidR="004C4FA3">
        <w:rPr>
          <w:color w:val="000000"/>
        </w:rPr>
        <w:t>,</w:t>
      </w:r>
      <w:r w:rsidR="00823CCD" w:rsidRPr="00823CCD">
        <w:rPr>
          <w:color w:val="000000"/>
        </w:rPr>
        <w:t xml:space="preserve"> что находится рядом с предметом</w:t>
      </w:r>
      <w:r w:rsidR="004C4FA3">
        <w:rPr>
          <w:color w:val="000000"/>
        </w:rPr>
        <w:t xml:space="preserve"> (около лодки лыжи и белка, около ласточки лук и осел).</w:t>
      </w:r>
    </w:p>
    <w:p w:rsid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4FA3">
        <w:rPr>
          <w:color w:val="000000"/>
        </w:rPr>
        <w:t>«Собери картинку»</w:t>
      </w:r>
      <w:r w:rsidRPr="00823CCD">
        <w:rPr>
          <w:color w:val="000000"/>
        </w:rPr>
        <w:t xml:space="preserve"> ребенок собирает разрезные карт</w:t>
      </w:r>
      <w:r w:rsidR="004C4FA3">
        <w:rPr>
          <w:color w:val="000000"/>
        </w:rPr>
        <w:t xml:space="preserve">инки и называет появившиеся </w:t>
      </w:r>
      <w:r w:rsidRPr="00823CCD">
        <w:rPr>
          <w:color w:val="000000"/>
        </w:rPr>
        <w:t>предметы.</w:t>
      </w:r>
    </w:p>
    <w:p w:rsidR="00FC415A" w:rsidRPr="00823CCD" w:rsidRDefault="00FC415A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216FEC" wp14:editId="56CF785D">
            <wp:extent cx="1573304" cy="2484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0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1865934" cy="24840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3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1863000" cy="2484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CD" w:rsidRP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4FA3">
        <w:rPr>
          <w:color w:val="000000"/>
        </w:rPr>
        <w:t>«Помоги колобку»</w:t>
      </w:r>
      <w:r w:rsidR="004C4FA3">
        <w:rPr>
          <w:color w:val="000000"/>
        </w:rPr>
        <w:t xml:space="preserve"> задача ребят </w:t>
      </w:r>
      <w:r w:rsidRPr="00823CCD">
        <w:rPr>
          <w:color w:val="000000"/>
        </w:rPr>
        <w:t>помочь колобку добраться до деда с бабкой, назвав картинки четко проговаривая автоматизируемый звук.</w:t>
      </w:r>
    </w:p>
    <w:p w:rsid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4FA3">
        <w:rPr>
          <w:color w:val="000000"/>
        </w:rPr>
        <w:t>«Белый цвет»</w:t>
      </w:r>
      <w:r w:rsidRPr="00823CCD">
        <w:rPr>
          <w:color w:val="000000"/>
        </w:rPr>
        <w:t xml:space="preserve"> реб</w:t>
      </w:r>
      <w:r w:rsidR="004C4FA3">
        <w:rPr>
          <w:color w:val="000000"/>
        </w:rPr>
        <w:t>енок</w:t>
      </w:r>
      <w:r w:rsidRPr="00823CCD">
        <w:rPr>
          <w:color w:val="000000"/>
        </w:rPr>
        <w:t xml:space="preserve"> выдвигает элемент и называет словосочетания</w:t>
      </w:r>
      <w:r w:rsidR="00C01424">
        <w:rPr>
          <w:color w:val="000000"/>
        </w:rPr>
        <w:t xml:space="preserve"> (белый бокал, бе</w:t>
      </w:r>
      <w:r w:rsidR="004C4FA3">
        <w:rPr>
          <w:color w:val="000000"/>
        </w:rPr>
        <w:t>лый пенал)</w:t>
      </w:r>
      <w:r w:rsidR="00C01424">
        <w:rPr>
          <w:color w:val="000000"/>
        </w:rPr>
        <w:t>.</w:t>
      </w:r>
      <w:r w:rsidR="00167162">
        <w:rPr>
          <w:color w:val="000000"/>
        </w:rPr>
        <w:t xml:space="preserve"> </w:t>
      </w:r>
      <w:r w:rsidR="00400A2D" w:rsidRPr="004C4FA3">
        <w:rPr>
          <w:color w:val="000000"/>
        </w:rPr>
        <w:t>«Половинки»</w:t>
      </w:r>
      <w:r w:rsidR="00400A2D">
        <w:rPr>
          <w:color w:val="000000"/>
        </w:rPr>
        <w:t xml:space="preserve"> задача узнать</w:t>
      </w:r>
      <w:r w:rsidR="00400A2D" w:rsidRPr="004C4FA3">
        <w:rPr>
          <w:color w:val="000000"/>
        </w:rPr>
        <w:t xml:space="preserve"> и назвать половинку предмета (половинка яблока, половинка пчелы, половинка платья)</w:t>
      </w:r>
      <w:r w:rsidR="00400A2D">
        <w:rPr>
          <w:color w:val="000000"/>
        </w:rPr>
        <w:t>.</w:t>
      </w:r>
    </w:p>
    <w:p w:rsidR="00FC415A" w:rsidRPr="00823CCD" w:rsidRDefault="00400A2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863000" cy="2484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</w:t>
      </w:r>
      <w:r w:rsidR="00FC415A">
        <w:rPr>
          <w:noProof/>
          <w:color w:val="000000"/>
        </w:rPr>
        <w:drawing>
          <wp:inline distT="0" distB="0" distL="0" distR="0">
            <wp:extent cx="1867027" cy="248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2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1867027" cy="248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2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CD" w:rsidRP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4FA3">
        <w:rPr>
          <w:color w:val="000000"/>
        </w:rPr>
        <w:t xml:space="preserve">«Что делали </w:t>
      </w:r>
      <w:proofErr w:type="gramStart"/>
      <w:r w:rsidRPr="004C4FA3">
        <w:rPr>
          <w:color w:val="000000"/>
        </w:rPr>
        <w:t>Мила</w:t>
      </w:r>
      <w:proofErr w:type="gramEnd"/>
      <w:r w:rsidRPr="004C4FA3">
        <w:rPr>
          <w:color w:val="000000"/>
        </w:rPr>
        <w:t xml:space="preserve"> и Павел</w:t>
      </w:r>
      <w:r w:rsidR="004C4FA3">
        <w:rPr>
          <w:color w:val="000000"/>
        </w:rPr>
        <w:t>?</w:t>
      </w:r>
      <w:r w:rsidRPr="004C4FA3">
        <w:rPr>
          <w:color w:val="000000"/>
        </w:rPr>
        <w:t>»</w:t>
      </w:r>
      <w:r w:rsidRPr="00823CCD">
        <w:rPr>
          <w:color w:val="000000"/>
        </w:rPr>
        <w:t xml:space="preserve"> ребенок открывает дом и составляет предложения</w:t>
      </w:r>
      <w:r w:rsidR="004C4FA3">
        <w:rPr>
          <w:color w:val="000000"/>
        </w:rPr>
        <w:t xml:space="preserve"> (Мила подметает пол, Павел лепит из пластилина)</w:t>
      </w:r>
      <w:r w:rsidR="00947526">
        <w:rPr>
          <w:color w:val="000000"/>
        </w:rPr>
        <w:t>.</w:t>
      </w:r>
    </w:p>
    <w:p w:rsidR="00823CCD" w:rsidRDefault="00823CCD" w:rsidP="00E6399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4C4FA3">
        <w:rPr>
          <w:color w:val="000000"/>
        </w:rPr>
        <w:t>Упр</w:t>
      </w:r>
      <w:r w:rsidR="004C4FA3">
        <w:rPr>
          <w:color w:val="000000"/>
        </w:rPr>
        <w:t>ажнение</w:t>
      </w:r>
      <w:r w:rsidRPr="004C4FA3">
        <w:rPr>
          <w:color w:val="000000"/>
        </w:rPr>
        <w:t xml:space="preserve"> «Большой-маленький»</w:t>
      </w:r>
      <w:r w:rsidR="004C4FA3">
        <w:rPr>
          <w:color w:val="000000"/>
        </w:rPr>
        <w:t xml:space="preserve"> </w:t>
      </w:r>
      <w:r w:rsidR="00C01424">
        <w:rPr>
          <w:color w:val="000000"/>
        </w:rPr>
        <w:t xml:space="preserve">ребенок называет игрушки </w:t>
      </w:r>
      <w:r w:rsidR="004C4FA3">
        <w:rPr>
          <w:color w:val="000000"/>
        </w:rPr>
        <w:t>Кирилла и Славочки (у Кирилла елка, а у Славочки елочка)</w:t>
      </w:r>
      <w:r w:rsidR="00947526">
        <w:rPr>
          <w:color w:val="000000"/>
        </w:rPr>
        <w:t>.</w:t>
      </w:r>
    </w:p>
    <w:p w:rsidR="00C01424" w:rsidRDefault="00483B70" w:rsidP="0040018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Упражнения</w:t>
      </w:r>
      <w:r w:rsidR="00C01424">
        <w:rPr>
          <w:color w:val="000000"/>
        </w:rPr>
        <w:t xml:space="preserve"> </w:t>
      </w:r>
      <w:r w:rsidR="00C01424" w:rsidRPr="004C282D">
        <w:rPr>
          <w:color w:val="000000"/>
        </w:rPr>
        <w:t>«Шутка»</w:t>
      </w:r>
      <w:r w:rsidR="00C01424">
        <w:rPr>
          <w:color w:val="000000"/>
        </w:rPr>
        <w:t>, «Два – пять», «Я, ты, он, она, мы, вы, они», «</w:t>
      </w:r>
      <w:proofErr w:type="spellStart"/>
      <w:r w:rsidR="00C01424">
        <w:rPr>
          <w:color w:val="000000"/>
        </w:rPr>
        <w:t>Бродилка</w:t>
      </w:r>
      <w:proofErr w:type="spellEnd"/>
      <w:r w:rsidR="00C01424">
        <w:rPr>
          <w:color w:val="000000"/>
        </w:rPr>
        <w:t>», «Колесо удачи»</w:t>
      </w:r>
      <w:r w:rsidR="0040018C">
        <w:rPr>
          <w:color w:val="000000"/>
        </w:rPr>
        <w:t>, другие</w:t>
      </w:r>
      <w:r>
        <w:rPr>
          <w:color w:val="000000"/>
        </w:rPr>
        <w:t xml:space="preserve"> и выше перечисленные способствуют не только повышению интереса ребенка к занятиям, но и развивают внимание, мышление, мелкую моторику, </w:t>
      </w:r>
      <w:r w:rsidR="0040018C">
        <w:rPr>
          <w:bCs/>
        </w:rPr>
        <w:t>упражня</w:t>
      </w:r>
      <w:r w:rsidR="0040018C" w:rsidRPr="0040018C">
        <w:rPr>
          <w:bCs/>
        </w:rPr>
        <w:t>ют в автомати</w:t>
      </w:r>
      <w:r w:rsidR="0040018C">
        <w:rPr>
          <w:bCs/>
        </w:rPr>
        <w:t>зации звука</w:t>
      </w:r>
      <w:r w:rsidR="0040018C" w:rsidRPr="0040018C">
        <w:rPr>
          <w:bCs/>
        </w:rPr>
        <w:t>, коррекции лексико-грамматических категорий</w:t>
      </w:r>
      <w:r w:rsidR="0040018C">
        <w:rPr>
          <w:bCs/>
        </w:rPr>
        <w:t>,</w:t>
      </w:r>
      <w:r w:rsidR="0040018C" w:rsidRPr="0040018C">
        <w:rPr>
          <w:color w:val="000000"/>
        </w:rPr>
        <w:t xml:space="preserve"> учат </w:t>
      </w:r>
      <w:r w:rsidR="0040018C" w:rsidRPr="0040018C">
        <w:rPr>
          <w:bCs/>
        </w:rPr>
        <w:t xml:space="preserve">употреблять в речи предложно-падежные конструкции, </w:t>
      </w:r>
      <w:r w:rsidR="0040018C">
        <w:rPr>
          <w:bCs/>
        </w:rPr>
        <w:t xml:space="preserve">составлять рассказ. </w:t>
      </w:r>
      <w:r w:rsidR="00823CCD" w:rsidRPr="00823CCD">
        <w:rPr>
          <w:color w:val="000000"/>
        </w:rPr>
        <w:t>Достат</w:t>
      </w:r>
      <w:r w:rsidR="00947526">
        <w:rPr>
          <w:color w:val="000000"/>
        </w:rPr>
        <w:t>очно изменить задания, н</w:t>
      </w:r>
      <w:r w:rsidR="00C01424">
        <w:rPr>
          <w:color w:val="000000"/>
        </w:rPr>
        <w:t>апример,</w:t>
      </w:r>
      <w:r w:rsidR="00823CCD" w:rsidRPr="00823CCD">
        <w:rPr>
          <w:color w:val="000000"/>
        </w:rPr>
        <w:t xml:space="preserve"> игра «Кто в домике живет?» предложить ребенку составить предложение с название животного, составить загадку-описание, либо описательный рассказ, сказку.</w:t>
      </w:r>
    </w:p>
    <w:p w:rsidR="00400A2D" w:rsidRPr="00E63994" w:rsidRDefault="00400A2D" w:rsidP="0016716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13144" cy="24480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4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162">
        <w:rPr>
          <w:noProof/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>
            <wp:extent cx="2106538" cy="24480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38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62" w:rsidRDefault="00483B70" w:rsidP="00167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18C">
        <w:rPr>
          <w:rFonts w:ascii="Times New Roman" w:hAnsi="Times New Roman"/>
          <w:bCs/>
          <w:sz w:val="24"/>
          <w:szCs w:val="24"/>
        </w:rPr>
        <w:t>Интерактивная тетрадь</w:t>
      </w:r>
      <w:r w:rsidRPr="0040018C">
        <w:rPr>
          <w:rFonts w:ascii="Times New Roman" w:hAnsi="Times New Roman" w:cs="Times New Roman"/>
          <w:sz w:val="24"/>
          <w:szCs w:val="24"/>
        </w:rPr>
        <w:t xml:space="preserve"> </w:t>
      </w:r>
      <w:r w:rsidRPr="0040018C">
        <w:rPr>
          <w:rFonts w:ascii="Times New Roman" w:hAnsi="Times New Roman"/>
          <w:bCs/>
          <w:sz w:val="24"/>
          <w:szCs w:val="24"/>
        </w:rPr>
        <w:t xml:space="preserve">оказалась интересной находкой </w:t>
      </w:r>
      <w:r w:rsidR="0040018C">
        <w:rPr>
          <w:rFonts w:ascii="Times New Roman" w:hAnsi="Times New Roman"/>
          <w:bCs/>
          <w:sz w:val="24"/>
          <w:szCs w:val="24"/>
        </w:rPr>
        <w:t xml:space="preserve">не только для меня, но и </w:t>
      </w:r>
      <w:r w:rsidRPr="0040018C">
        <w:rPr>
          <w:rFonts w:ascii="Times New Roman" w:hAnsi="Times New Roman"/>
          <w:bCs/>
          <w:sz w:val="24"/>
          <w:szCs w:val="24"/>
        </w:rPr>
        <w:t xml:space="preserve">увлекательным пособием для детей. </w:t>
      </w:r>
      <w:r w:rsidR="00167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E40" w:rsidRPr="00647B1E" w:rsidRDefault="00167162" w:rsidP="00647B1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705" cy="18716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70" cy="18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E40" w:rsidRPr="00647B1E" w:rsidSect="000961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73A33"/>
    <w:multiLevelType w:val="hybridMultilevel"/>
    <w:tmpl w:val="6012EADE"/>
    <w:lvl w:ilvl="0" w:tplc="CA547C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B4"/>
    <w:rsid w:val="00096115"/>
    <w:rsid w:val="00124F89"/>
    <w:rsid w:val="00167162"/>
    <w:rsid w:val="00260E40"/>
    <w:rsid w:val="0040018C"/>
    <w:rsid w:val="00400A2D"/>
    <w:rsid w:val="00483B70"/>
    <w:rsid w:val="004C282D"/>
    <w:rsid w:val="004C4FA3"/>
    <w:rsid w:val="00551FD7"/>
    <w:rsid w:val="00647B1E"/>
    <w:rsid w:val="00823CCD"/>
    <w:rsid w:val="00823D21"/>
    <w:rsid w:val="008849B4"/>
    <w:rsid w:val="00947526"/>
    <w:rsid w:val="00C01424"/>
    <w:rsid w:val="00C41D59"/>
    <w:rsid w:val="00C848AA"/>
    <w:rsid w:val="00E63994"/>
    <w:rsid w:val="00F20580"/>
    <w:rsid w:val="00FC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BDFA0-BFDA-4DE0-97FE-7A7FF5BC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7C3C5-EBB6-43BE-B24C-A6D1A2F2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гретта</dc:creator>
  <cp:keywords/>
  <dc:description/>
  <cp:lastModifiedBy>гретта</cp:lastModifiedBy>
  <cp:revision>6</cp:revision>
  <dcterms:created xsi:type="dcterms:W3CDTF">2024-03-14T00:12:00Z</dcterms:created>
  <dcterms:modified xsi:type="dcterms:W3CDTF">2024-03-14T10:24:00Z</dcterms:modified>
</cp:coreProperties>
</file>