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9643" w14:textId="094BA941" w:rsidR="006A5095" w:rsidRDefault="006A5095" w:rsidP="006A5095">
      <w:pPr>
        <w:jc w:val="center"/>
        <w:rPr>
          <w:b/>
          <w:bCs/>
          <w:sz w:val="24"/>
          <w:szCs w:val="24"/>
        </w:rPr>
      </w:pPr>
      <w:r w:rsidRPr="006A5095">
        <w:rPr>
          <w:b/>
          <w:bCs/>
          <w:sz w:val="24"/>
          <w:szCs w:val="24"/>
        </w:rPr>
        <w:t>Исследовательский метод-как форма работы с дошкольниками</w:t>
      </w:r>
    </w:p>
    <w:p w14:paraId="1866BF39" w14:textId="203F4683" w:rsidR="006A5095" w:rsidRPr="006A5095" w:rsidRDefault="006A5095" w:rsidP="006A509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п</w:t>
      </w:r>
      <w:r w:rsidRPr="006A5095">
        <w:rPr>
          <w:sz w:val="24"/>
          <w:szCs w:val="24"/>
        </w:rPr>
        <w:t>одготовила педагог дополнительного образования</w:t>
      </w:r>
      <w:r>
        <w:rPr>
          <w:b/>
          <w:bCs/>
          <w:sz w:val="24"/>
          <w:szCs w:val="24"/>
        </w:rPr>
        <w:t xml:space="preserve"> Хлебникова Татьяна Федоровна</w:t>
      </w:r>
    </w:p>
    <w:p w14:paraId="576DE6A5" w14:textId="4BE2E874" w:rsidR="001266EE" w:rsidRPr="006A5095" w:rsidRDefault="00CD1365">
      <w:pPr>
        <w:rPr>
          <w:sz w:val="24"/>
          <w:szCs w:val="24"/>
        </w:rPr>
      </w:pPr>
      <w:r w:rsidRPr="006A5095">
        <w:rPr>
          <w:sz w:val="24"/>
          <w:szCs w:val="24"/>
        </w:rPr>
        <w:t xml:space="preserve">      </w:t>
      </w:r>
      <w:r w:rsidR="00622A6D" w:rsidRPr="006A5095">
        <w:rPr>
          <w:sz w:val="24"/>
          <w:szCs w:val="24"/>
        </w:rPr>
        <w:t xml:space="preserve">Дети от природы очень любознательны. Они могут часами заниматься интересным для них делом, исследовать, экспериментировать, творить и наша задача помочь им в процессе таких действий получать новую информацию для себя, то есть учить обрабатывать получаемый материал. Если это делается детьми самостоятельно, а еще лучше у них в руках оказываются им понятные инструменты для познания и </w:t>
      </w:r>
      <w:r w:rsidRPr="006A5095">
        <w:rPr>
          <w:sz w:val="24"/>
          <w:szCs w:val="24"/>
        </w:rPr>
        <w:t>творчества.</w:t>
      </w:r>
      <w:r w:rsidR="00622A6D" w:rsidRPr="006A5095">
        <w:rPr>
          <w:sz w:val="24"/>
          <w:szCs w:val="24"/>
        </w:rPr>
        <w:t xml:space="preserve">  </w:t>
      </w:r>
    </w:p>
    <w:p w14:paraId="6EAC20E5" w14:textId="1CE8201F" w:rsidR="00622A6D" w:rsidRPr="006A5095" w:rsidRDefault="00CD1365">
      <w:pPr>
        <w:rPr>
          <w:sz w:val="24"/>
          <w:szCs w:val="24"/>
        </w:rPr>
      </w:pPr>
      <w:r w:rsidRPr="006A5095">
        <w:rPr>
          <w:sz w:val="24"/>
          <w:szCs w:val="24"/>
        </w:rPr>
        <w:t xml:space="preserve">      </w:t>
      </w:r>
      <w:r w:rsidR="00622A6D" w:rsidRPr="006A5095">
        <w:rPr>
          <w:sz w:val="24"/>
          <w:szCs w:val="24"/>
        </w:rPr>
        <w:t xml:space="preserve">Очень важно развивать одновременно при помощи визуального, акустического и сенсорного восприятия научить детей выявляют качества и свойства предметов, </w:t>
      </w:r>
      <w:r w:rsidR="006369F3" w:rsidRPr="006A5095">
        <w:rPr>
          <w:sz w:val="24"/>
          <w:szCs w:val="24"/>
        </w:rPr>
        <w:t xml:space="preserve">применить их в творческом процессе. Одновременно проговаривая действия совершаемые. При таком подходе ребенок легко обогащает свой словарный запас. Заметно активизируется речь. </w:t>
      </w:r>
    </w:p>
    <w:p w14:paraId="4A9EBAC0" w14:textId="7832FC20" w:rsidR="00612CB7" w:rsidRPr="006A5095" w:rsidRDefault="006369F3">
      <w:pPr>
        <w:rPr>
          <w:sz w:val="24"/>
          <w:szCs w:val="24"/>
        </w:rPr>
      </w:pPr>
      <w:r w:rsidRPr="006A5095">
        <w:rPr>
          <w:sz w:val="24"/>
          <w:szCs w:val="24"/>
        </w:rPr>
        <w:t xml:space="preserve">  </w:t>
      </w:r>
      <w:r w:rsidR="00CD1365" w:rsidRPr="006A5095">
        <w:rPr>
          <w:sz w:val="24"/>
          <w:szCs w:val="24"/>
        </w:rPr>
        <w:t xml:space="preserve">  </w:t>
      </w:r>
      <w:r w:rsidRPr="006A5095">
        <w:rPr>
          <w:sz w:val="24"/>
          <w:szCs w:val="24"/>
        </w:rPr>
        <w:t xml:space="preserve"> Применяемый мной метод совмещает в себе эвристический (создается проблемная </w:t>
      </w:r>
      <w:r w:rsidR="00612CB7" w:rsidRPr="006A5095">
        <w:rPr>
          <w:sz w:val="24"/>
          <w:szCs w:val="24"/>
        </w:rPr>
        <w:t>ситуация) и</w:t>
      </w:r>
      <w:r w:rsidRPr="006A5095">
        <w:rPr>
          <w:sz w:val="24"/>
          <w:szCs w:val="24"/>
        </w:rPr>
        <w:t xml:space="preserve"> исследовательский метод. </w:t>
      </w:r>
      <w:r w:rsidR="00612CB7" w:rsidRPr="006A5095">
        <w:rPr>
          <w:sz w:val="24"/>
          <w:szCs w:val="24"/>
        </w:rPr>
        <w:t>С начала дети открывают свои возможности исследовать, познавать этот мир. Так как я педагог дополнительного образования и в моей распоряжении много разных материалов творчества. У нас выработалась целая система. Дети понимают</w:t>
      </w:r>
      <w:proofErr w:type="gramStart"/>
      <w:r w:rsidR="00612CB7" w:rsidRPr="006A5095">
        <w:rPr>
          <w:sz w:val="24"/>
          <w:szCs w:val="24"/>
        </w:rPr>
        <w:t>.</w:t>
      </w:r>
      <w:proofErr w:type="gramEnd"/>
      <w:r w:rsidR="00612CB7" w:rsidRPr="006A5095">
        <w:rPr>
          <w:sz w:val="24"/>
          <w:szCs w:val="24"/>
        </w:rPr>
        <w:t xml:space="preserve"> что новый материал мы исследуем. </w:t>
      </w:r>
    </w:p>
    <w:p w14:paraId="2A84A121" w14:textId="14195802" w:rsidR="000E53F4" w:rsidRPr="006A5095" w:rsidRDefault="00CD1365">
      <w:pPr>
        <w:rPr>
          <w:sz w:val="24"/>
          <w:szCs w:val="24"/>
        </w:rPr>
      </w:pPr>
      <w:r w:rsidRPr="006A5095">
        <w:rPr>
          <w:sz w:val="24"/>
          <w:szCs w:val="24"/>
        </w:rPr>
        <w:t xml:space="preserve">      </w:t>
      </w:r>
      <w:r w:rsidR="00612CB7" w:rsidRPr="006A5095">
        <w:rPr>
          <w:sz w:val="24"/>
          <w:szCs w:val="24"/>
        </w:rPr>
        <w:t xml:space="preserve">А началось все с исследования всего что есть под руками на занятии (лепка, рисование, аппликация, конструирование). Мы рассматривали, ощупывали, нюхали и т.д. Чтобы </w:t>
      </w:r>
      <w:r w:rsidR="000E53F4" w:rsidRPr="006A5095">
        <w:rPr>
          <w:sz w:val="24"/>
          <w:szCs w:val="24"/>
        </w:rPr>
        <w:t xml:space="preserve">легче было рассказать о предмете применялась </w:t>
      </w:r>
      <w:proofErr w:type="spellStart"/>
      <w:r w:rsidR="000E53F4" w:rsidRPr="006A5095">
        <w:rPr>
          <w:sz w:val="24"/>
          <w:szCs w:val="24"/>
        </w:rPr>
        <w:t>мнемотаблица</w:t>
      </w:r>
      <w:proofErr w:type="spellEnd"/>
      <w:r w:rsidR="000E53F4" w:rsidRPr="006A5095">
        <w:rPr>
          <w:sz w:val="24"/>
          <w:szCs w:val="24"/>
        </w:rPr>
        <w:t>, где изображены наши органы восприятия. Дошкольники быстро начинают понимать и применять последовательность исследования; увидели-рассмотрели, потрогали -ощупали, и придумали что сделать с предметом.</w:t>
      </w:r>
    </w:p>
    <w:p w14:paraId="266C739F" w14:textId="49D539DB" w:rsidR="000E53F4" w:rsidRPr="006A5095" w:rsidRDefault="00CD1365">
      <w:pPr>
        <w:rPr>
          <w:sz w:val="24"/>
          <w:szCs w:val="24"/>
        </w:rPr>
      </w:pPr>
      <w:r w:rsidRPr="006A5095">
        <w:rPr>
          <w:sz w:val="24"/>
          <w:szCs w:val="24"/>
        </w:rPr>
        <w:t xml:space="preserve">       </w:t>
      </w:r>
      <w:r w:rsidR="000E53F4" w:rsidRPr="006A5095">
        <w:rPr>
          <w:sz w:val="24"/>
          <w:szCs w:val="24"/>
        </w:rPr>
        <w:t>Очень хорошо на начальном этапе срабатывает прием с закрытыми глазами, в такие моменты ребенку легко объяснить., что руки тоже видят, правда по-своему. И мы интуитивно начинаем</w:t>
      </w:r>
      <w:proofErr w:type="gramStart"/>
      <w:r w:rsidR="000E53F4" w:rsidRPr="006A5095">
        <w:rPr>
          <w:sz w:val="24"/>
          <w:szCs w:val="24"/>
        </w:rPr>
        <w:t>.</w:t>
      </w:r>
      <w:proofErr w:type="gramEnd"/>
      <w:r w:rsidR="000E53F4" w:rsidRPr="006A5095">
        <w:rPr>
          <w:sz w:val="24"/>
          <w:szCs w:val="24"/>
        </w:rPr>
        <w:t xml:space="preserve"> что то ощупывать, когда нет возможности видеть глазами. выставляя вперед руки.</w:t>
      </w:r>
      <w:r w:rsidR="00AC67BB" w:rsidRPr="006A5095">
        <w:rPr>
          <w:sz w:val="24"/>
          <w:szCs w:val="24"/>
        </w:rPr>
        <w:t xml:space="preserve"> </w:t>
      </w:r>
      <w:r w:rsidR="000E53F4" w:rsidRPr="006A5095">
        <w:rPr>
          <w:sz w:val="24"/>
          <w:szCs w:val="24"/>
        </w:rPr>
        <w:t xml:space="preserve">После понимания данных процессов ребенок более осознанно </w:t>
      </w:r>
      <w:r w:rsidR="00AC67BB" w:rsidRPr="006A5095">
        <w:rPr>
          <w:sz w:val="24"/>
          <w:szCs w:val="24"/>
        </w:rPr>
        <w:t>трогает, прикасается. щупает предмет.</w:t>
      </w:r>
      <w:r w:rsidR="000E53F4" w:rsidRPr="006A5095">
        <w:rPr>
          <w:sz w:val="24"/>
          <w:szCs w:val="24"/>
        </w:rPr>
        <w:t xml:space="preserve"> </w:t>
      </w:r>
      <w:r w:rsidR="00AC67BB" w:rsidRPr="006A5095">
        <w:rPr>
          <w:sz w:val="24"/>
          <w:szCs w:val="24"/>
        </w:rPr>
        <w:t>(в такие моменты хорошо вслух проговаривать</w:t>
      </w:r>
      <w:proofErr w:type="gramStart"/>
      <w:r w:rsidR="00AC67BB" w:rsidRPr="006A5095">
        <w:rPr>
          <w:sz w:val="24"/>
          <w:szCs w:val="24"/>
        </w:rPr>
        <w:t>.</w:t>
      </w:r>
      <w:proofErr w:type="gramEnd"/>
      <w:r w:rsidR="00AC67BB" w:rsidRPr="006A5095">
        <w:rPr>
          <w:sz w:val="24"/>
          <w:szCs w:val="24"/>
        </w:rPr>
        <w:t xml:space="preserve"> что мы делаем).</w:t>
      </w:r>
    </w:p>
    <w:p w14:paraId="19ECCCE8" w14:textId="58AAB6E2" w:rsidR="00AC67BB" w:rsidRPr="006A5095" w:rsidRDefault="00AC67BB">
      <w:pPr>
        <w:rPr>
          <w:sz w:val="24"/>
          <w:szCs w:val="24"/>
        </w:rPr>
      </w:pPr>
      <w:r w:rsidRPr="006A5095">
        <w:rPr>
          <w:sz w:val="24"/>
          <w:szCs w:val="24"/>
        </w:rPr>
        <w:t xml:space="preserve"> </w:t>
      </w:r>
      <w:r w:rsidR="00CD1365" w:rsidRPr="006A5095">
        <w:rPr>
          <w:sz w:val="24"/>
          <w:szCs w:val="24"/>
        </w:rPr>
        <w:t xml:space="preserve">   </w:t>
      </w:r>
      <w:r w:rsidRPr="006A5095">
        <w:rPr>
          <w:sz w:val="24"/>
          <w:szCs w:val="24"/>
        </w:rPr>
        <w:t xml:space="preserve"> В зависимости от вида деятельности и творческой задачи, стоящей перед детьми, следуют вопросы об использовании предмета или материала и его возможности. Если материал, например пластилин уже известен ребенку, то ему предлагается создать образ в уже применимых нами техниках с проговариванием совершаемых действий с материалом. (раскатывание, расплющивание, размазывание и т.д.</w:t>
      </w:r>
      <w:proofErr w:type="gramStart"/>
      <w:r w:rsidRPr="006A5095">
        <w:rPr>
          <w:sz w:val="24"/>
          <w:szCs w:val="24"/>
        </w:rPr>
        <w:t>)</w:t>
      </w:r>
      <w:proofErr w:type="gramEnd"/>
      <w:r w:rsidRPr="006A5095">
        <w:rPr>
          <w:sz w:val="24"/>
          <w:szCs w:val="24"/>
        </w:rPr>
        <w:t xml:space="preserve"> А занятия «за чем нам нужна кисточка или ножницы?» превращаются в увлекательное путешествие</w:t>
      </w:r>
      <w:r w:rsidR="00CD1365" w:rsidRPr="006A5095">
        <w:rPr>
          <w:sz w:val="24"/>
          <w:szCs w:val="24"/>
        </w:rPr>
        <w:t xml:space="preserve"> с поиском ответов, а в процессе проб и ошибок получаются образы и конструкции.</w:t>
      </w:r>
    </w:p>
    <w:p w14:paraId="59066F68" w14:textId="60F3434C" w:rsidR="00CD1365" w:rsidRPr="006A5095" w:rsidRDefault="00CD1365">
      <w:pPr>
        <w:rPr>
          <w:sz w:val="24"/>
          <w:szCs w:val="24"/>
        </w:rPr>
      </w:pPr>
      <w:r w:rsidRPr="006A5095">
        <w:rPr>
          <w:sz w:val="24"/>
          <w:szCs w:val="24"/>
        </w:rPr>
        <w:t xml:space="preserve">       Дети становятся более чуткими и внимательными, у них развивается концентрация внимания и возникает стойкий интерес. </w:t>
      </w:r>
    </w:p>
    <w:p w14:paraId="5FAA8A7F" w14:textId="77777777" w:rsidR="00AC67BB" w:rsidRPr="006A5095" w:rsidRDefault="00AC67BB">
      <w:pPr>
        <w:rPr>
          <w:sz w:val="24"/>
          <w:szCs w:val="24"/>
        </w:rPr>
      </w:pPr>
    </w:p>
    <w:p w14:paraId="27D3432C" w14:textId="77777777" w:rsidR="000E53F4" w:rsidRPr="006A5095" w:rsidRDefault="000E53F4">
      <w:pPr>
        <w:rPr>
          <w:sz w:val="24"/>
          <w:szCs w:val="24"/>
        </w:rPr>
      </w:pPr>
    </w:p>
    <w:p w14:paraId="1983D98F" w14:textId="77777777" w:rsidR="00622A6D" w:rsidRPr="006A5095" w:rsidRDefault="00622A6D">
      <w:pPr>
        <w:rPr>
          <w:sz w:val="24"/>
          <w:szCs w:val="24"/>
        </w:rPr>
      </w:pPr>
    </w:p>
    <w:p w14:paraId="7E7AD66A" w14:textId="77777777" w:rsidR="00622A6D" w:rsidRPr="006A5095" w:rsidRDefault="00622A6D">
      <w:pPr>
        <w:rPr>
          <w:sz w:val="24"/>
          <w:szCs w:val="24"/>
        </w:rPr>
      </w:pPr>
    </w:p>
    <w:sectPr w:rsidR="00622A6D" w:rsidRPr="006A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C8"/>
    <w:rsid w:val="000E53F4"/>
    <w:rsid w:val="001266EE"/>
    <w:rsid w:val="001E1F3C"/>
    <w:rsid w:val="00356CC8"/>
    <w:rsid w:val="00612CB7"/>
    <w:rsid w:val="00622A6D"/>
    <w:rsid w:val="006369F3"/>
    <w:rsid w:val="006A5095"/>
    <w:rsid w:val="007620FB"/>
    <w:rsid w:val="00AC67BB"/>
    <w:rsid w:val="00C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CD58"/>
  <w15:chartTrackingRefBased/>
  <w15:docId w15:val="{1AD8AD00-0A1D-421F-99E7-98280E6B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">
    <w:name w:val="45"/>
    <w:basedOn w:val="a"/>
    <w:link w:val="450"/>
    <w:autoRedefine/>
    <w:qFormat/>
    <w:rsid w:val="001E1F3C"/>
    <w:pPr>
      <w:suppressAutoHyphens/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450">
    <w:name w:val="45 Знак"/>
    <w:basedOn w:val="a0"/>
    <w:link w:val="45"/>
    <w:rsid w:val="001E1F3C"/>
    <w:rPr>
      <w:rFonts w:ascii="Times New Roman" w:hAnsi="Times New Roman"/>
      <w:sz w:val="28"/>
    </w:rPr>
  </w:style>
  <w:style w:type="paragraph" w:customStyle="1" w:styleId="a3">
    <w:name w:val="анапа"/>
    <w:basedOn w:val="a"/>
    <w:link w:val="a4"/>
    <w:autoRedefine/>
    <w:qFormat/>
    <w:rsid w:val="007620FB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напа Знак"/>
    <w:basedOn w:val="a0"/>
    <w:link w:val="a3"/>
    <w:rsid w:val="007620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Хлебникова</dc:creator>
  <cp:keywords/>
  <dc:description/>
  <cp:lastModifiedBy>Татьяна Хлебникова</cp:lastModifiedBy>
  <cp:revision>5</cp:revision>
  <dcterms:created xsi:type="dcterms:W3CDTF">2020-12-12T11:26:00Z</dcterms:created>
  <dcterms:modified xsi:type="dcterms:W3CDTF">2020-12-12T13:25:00Z</dcterms:modified>
</cp:coreProperties>
</file>