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0" w:rsidRPr="003C6DAC" w:rsidRDefault="004A4926" w:rsidP="00B540D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Арт-терапевтические методы в работе с социальной инклюзией в школе. Проект  театра теней.  </w:t>
      </w:r>
    </w:p>
    <w:p w:rsidR="00ED45A0" w:rsidRPr="003C6DAC" w:rsidRDefault="00B540D9" w:rsidP="00B540D9">
      <w:pPr>
        <w:spacing w:after="0" w:line="360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DAC">
        <w:rPr>
          <w:rFonts w:ascii="Times New Roman" w:hAnsi="Times New Roman" w:cs="Times New Roman"/>
          <w:i w:val="0"/>
          <w:sz w:val="24"/>
          <w:szCs w:val="24"/>
          <w:lang w:val="ru-RU"/>
        </w:rPr>
        <w:t>Борисова Светлана Вячеславовна</w:t>
      </w:r>
    </w:p>
    <w:p w:rsidR="00B540D9" w:rsidRPr="003C6DAC" w:rsidRDefault="00B540D9" w:rsidP="00B540D9">
      <w:pPr>
        <w:spacing w:after="0" w:line="360" w:lineRule="auto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DAC">
        <w:rPr>
          <w:rFonts w:ascii="Times New Roman" w:hAnsi="Times New Roman" w:cs="Times New Roman"/>
          <w:i w:val="0"/>
          <w:sz w:val="24"/>
          <w:szCs w:val="24"/>
          <w:lang w:val="ru-RU"/>
        </w:rPr>
        <w:t>Швецова Елена Владимировна</w:t>
      </w:r>
    </w:p>
    <w:p w:rsidR="00B540D9" w:rsidRDefault="00B540D9" w:rsidP="00B540D9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DAC">
        <w:rPr>
          <w:rFonts w:ascii="Times New Roman" w:hAnsi="Times New Roman" w:cs="Times New Roman"/>
          <w:i w:val="0"/>
          <w:sz w:val="24"/>
          <w:szCs w:val="24"/>
          <w:lang w:val="ru-RU"/>
        </w:rPr>
        <w:t>МБОУ «Лицей № 1» г. Муром, Владимирская обл., Россия</w:t>
      </w:r>
    </w:p>
    <w:p w:rsidR="00D5720A" w:rsidRPr="00D5720A" w:rsidRDefault="00D5720A" w:rsidP="00B540D9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D5720A">
        <w:rPr>
          <w:rStyle w:val="user-accountsubnam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Temari5555@yandex.ru</w:t>
      </w:r>
    </w:p>
    <w:p w:rsidR="00512E49" w:rsidRPr="003C6DAC" w:rsidRDefault="001950CD" w:rsidP="00B540D9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Ключевые слова: теневой театр, социальная и образовательная инклюзия, метапредметность.</w:t>
      </w:r>
    </w:p>
    <w:p w:rsidR="001950CD" w:rsidRPr="003C6DAC" w:rsidRDefault="001950CD" w:rsidP="00B540D9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Аннотация: Образовательная инклюзия </w:t>
      </w:r>
      <w:proofErr w:type="gramStart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–э</w:t>
      </w:r>
      <w:proofErr w:type="gramEnd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то часть социальной инклюзии. При индивидуальном подходе к коррекционно-развивающему воздействию на субъект, повышается мотивационный компонент обучения, пр</w:t>
      </w:r>
      <w:r w:rsidR="003E328C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является позитивная самоидентификация с социумом</w:t>
      </w:r>
      <w:r w:rsidR="003E328C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377F5" w:rsidRPr="003C6DAC" w:rsidRDefault="00E9587C" w:rsidP="00B540D9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Современные требования к подрастающему поколению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 области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педагогики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направлены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не</w:t>
      </w:r>
      <w:r w:rsidR="00CE350D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столько 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формирование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у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ребенка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знаний,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умений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навыков,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а,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прежде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всего,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 развити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е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ребенка</w:t>
      </w:r>
      <w:r w:rsidR="001377F5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–</w:t>
      </w:r>
      <w:r w:rsidR="008117D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психологическое</w:t>
      </w:r>
      <w:r w:rsidR="001377F5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интеллектуальное и социальное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F3126F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377F5" w:rsidRPr="003C6DAC" w:rsidRDefault="00023C44" w:rsidP="00B540D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  <w:lang w:val="ru-RU" w:eastAsia="ru-RU" w:bidi="ar-SA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Процесс реального включения школьников в активную общественную жизнь является приоритетной задачей современной воспитательной системы.</w:t>
      </w:r>
      <w:r w:rsidRPr="003C6DAC">
        <w:rPr>
          <w:rFonts w:ascii="Times New Roman" w:eastAsia="Times New Roman" w:hAnsi="Times New Roman" w:cs="Times New Roman"/>
          <w:b/>
          <w:bCs/>
          <w:i w:val="0"/>
          <w:iCs w:val="0"/>
          <w:color w:val="666666"/>
          <w:sz w:val="24"/>
          <w:szCs w:val="24"/>
          <w:lang w:val="ru-RU" w:eastAsia="ru-RU" w:bidi="ar-SA"/>
        </w:rPr>
        <w:t xml:space="preserve">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Будущий выпускник школы должен  принимать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участие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во всех социальных процессах, на всех 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ступенях образования, в досуге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на работе, в реализации различных социальных ролей и функций.</w:t>
      </w:r>
      <w:r w:rsidRPr="003C6DAC">
        <w:rPr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  <w:lang w:val="ru-RU" w:eastAsia="ru-RU" w:bidi="ar-SA"/>
        </w:rPr>
        <w:t xml:space="preserve"> </w:t>
      </w:r>
    </w:p>
    <w:p w:rsidR="001377F5" w:rsidRPr="003C6DAC" w:rsidRDefault="001377F5" w:rsidP="00B540D9">
      <w:pPr>
        <w:spacing w:after="0" w:line="360" w:lineRule="auto"/>
        <w:ind w:firstLine="851"/>
        <w:jc w:val="both"/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</w:pPr>
      <w:r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 xml:space="preserve">Идеи школьной инклюзии и интеграции  имеют широкое распространение, но существуют проблемы редко обсуждаемые, </w:t>
      </w:r>
      <w:proofErr w:type="gramStart"/>
      <w:r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>но</w:t>
      </w:r>
      <w:proofErr w:type="gramEnd"/>
      <w:r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 xml:space="preserve"> тем не менее  имеющие  огромное значение в практической деятельности.  Очевидно, что каждый участник инклюзии нуждается в определенных условиях для  развития и образования</w:t>
      </w:r>
      <w:r w:rsidRPr="003C6DAC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 xml:space="preserve">но это не мешает рассматривать </w:t>
      </w:r>
      <w:r w:rsidR="00A528D4"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>их социальные потребности как</w:t>
      </w:r>
      <w:r w:rsidRPr="003C6DAC">
        <w:rPr>
          <w:rFonts w:ascii="Times New Roman" w:eastAsia="ヒラギノ角ゴ Pro W3" w:hAnsi="Times New Roman" w:cs="Times New Roman"/>
          <w:i w:val="0"/>
          <w:color w:val="000000" w:themeColor="text1"/>
          <w:sz w:val="24"/>
          <w:szCs w:val="24"/>
          <w:lang w:val="ru-RU" w:eastAsia="ru-RU"/>
        </w:rPr>
        <w:t xml:space="preserve"> общие. В противном случае они будут находиться в одном образовательном пространстве, но не вместе.  </w:t>
      </w:r>
    </w:p>
    <w:p w:rsidR="00A528D4" w:rsidRPr="003C6DAC" w:rsidRDefault="001377F5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Образовательная инклюзия является частью социальной инклюзии. Таким образом, все школьники, подвергающиеся социальному от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торжению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являются субъектами  инклюзивного общества, которое ориентировано на обеспечение полноты участия всех субъектов  в жиз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ни социума. Социальная инклюзия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при  индивидуальном подходе к коррекционно-разв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ивающему воздействию на субъект,  предполагает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что по окончании психологического процес</w:t>
      </w:r>
      <w:r w:rsidR="00ED45A0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  будут достигнуты следующие цели: </w:t>
      </w:r>
    </w:p>
    <w:p w:rsidR="00B540D9" w:rsidRPr="003C6DAC" w:rsidRDefault="00B540D9" w:rsidP="00B540D9">
      <w:pPr>
        <w:pStyle w:val="ab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повысится мотивационный компонент к овладению и получению знаний,</w:t>
      </w:r>
    </w:p>
    <w:p w:rsidR="00A528D4" w:rsidRPr="003C6DAC" w:rsidRDefault="00A528D4" w:rsidP="00B540D9">
      <w:pPr>
        <w:pStyle w:val="ab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будет осуществлена</w:t>
      </w:r>
      <w:r w:rsidR="001377F5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включенность школьника в группу и совместную деятельность</w:t>
      </w:r>
      <w:r w:rsidR="00B540D9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A528D4" w:rsidRPr="003C6DAC" w:rsidRDefault="001377F5" w:rsidP="00B540D9">
      <w:pPr>
        <w:pStyle w:val="ab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сформируется чувство включенности и принадлежности группе, </w:t>
      </w:r>
    </w:p>
    <w:p w:rsidR="001377F5" w:rsidRPr="003C6DAC" w:rsidRDefault="001377F5" w:rsidP="00B540D9">
      <w:pPr>
        <w:pStyle w:val="ab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проявится позитивная самоидентификация и эмоциональный контакт с социумом.     </w:t>
      </w:r>
    </w:p>
    <w:p w:rsidR="008D38D4" w:rsidRPr="003C6DAC" w:rsidRDefault="001377F5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Для достижения целей 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необходимо создать условия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в которых смогли бы сформироваться общие ценности, адекватная картина мира, язык общения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разнообразны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е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форм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ы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взаимодействия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1377F5" w:rsidRPr="003C6DAC" w:rsidRDefault="00A528D4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Опираясь на личный опыт, мы считаем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что </w:t>
      </w:r>
      <w:r w:rsidR="001377F5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главным  условием социализации является  создание творческих сред, включающих и объединяющих всех участников и тем самым содействующих развитию процесса. </w:t>
      </w:r>
    </w:p>
    <w:p w:rsidR="007F7862" w:rsidRPr="003C6DAC" w:rsidRDefault="00F3126F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 связи с этим, арт-терапевтические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методы работы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на наш взгляд, являются наиболее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актуальны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F3D4F" w:rsidRPr="003C6DAC" w:rsidRDefault="00F3126F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Использование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разных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форм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творческого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самовыражения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учащихся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может являться одним из существенных факторов сохранения их психического здоровья, более успешного решения образовательных и воспитательных задач.</w:t>
      </w:r>
    </w:p>
    <w:p w:rsidR="008D38D4" w:rsidRPr="003C6DAC" w:rsidRDefault="008D38D4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Уникальность арт-терапии, в частности теневого театра, состоит  в том, что происходит интеграция  поведения</w:t>
      </w:r>
      <w:r w:rsidR="00A52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человека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которая и направлена на развитие рефлексивного типа поведения. Театр способствует развитию процессов социализации всех членов интегрированной группы, создавая глубокие основания для их взаимодействия и рефлекси в поведении. В театральной деятельности происходит решение частных проблем развития, коррекция психических, двигательных функций, развитие речи. Эта задача актуальна для любого ребенка. </w:t>
      </w:r>
    </w:p>
    <w:p w:rsidR="008D38D4" w:rsidRPr="003C6DAC" w:rsidRDefault="008D38D4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Рефлексивные формы поведения – освоение телесно-аффективной и эмоциональной саморегуляции, развитие различных видов восприятия, языка коммуникации способствуют активизации процесса социальной инклюзии и интеграции. В процессе 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арт-терапии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эти процессы развиваются самым глубоким непосредственным образом. В ходе такой деятельности снижается напряженность в отношении инаковости участников инклюзии, снимаются жесткие запреты на аффективные проявления, в том числе и на «плохие» эмоции. </w:t>
      </w:r>
    </w:p>
    <w:p w:rsidR="00BB4D0A" w:rsidRPr="003C6DAC" w:rsidRDefault="008D38D4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Нами 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был запущен проект с детьми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к</w:t>
      </w:r>
      <w:r w:rsidR="00BB4D0A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оторые в социуме школы считаютс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 социальными изгоями 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таким образом, отвергаются группой </w:t>
      </w:r>
      <w:r w:rsidR="00BB4D0A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сверстников. В рамках этой программы нами была отобрана группа школьников, имеющих эмоциональную неустойчивость, аффективные вспышки в поведении, тенденци к дезадаптиному поведению и склонность к делинквентности, а также дети-инофоны. Любое взаимодействие с данной категорией испытуемых осуществлялось в тесном контакте с их родителями и учителями, работа</w:t>
      </w:r>
      <w:r w:rsidR="00ED45A0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ющими с ними в учебном процессе.</w:t>
      </w:r>
    </w:p>
    <w:p w:rsidR="008D38D4" w:rsidRPr="003C6DAC" w:rsidRDefault="00BB4D0A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Весь проект осуществлялся в несколько этапов. На первом этапе  были отобраны учащиеся для осуществления проекта, проведена психологическая диагностика и отобраны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арт-терапевтические методы психологического воздействия. На следующем этапе осуществлялся непосредственно проект, а  на заключительном этапе проводилась итоговая диагностика, с целью   мониторинга произошедших изменений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оценки уровня результатов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31278" w:rsidRPr="003C6DAC" w:rsidRDefault="002C125B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 рамках междисциплинарного подхода весь проект проводился на уроках технологии, внеурочной деятельности и занятий 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 психологом. 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Совместно с учителем технологии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учащиеся разработали макет теневого театра, который впоследствие сделали совметно со своими родителями. </w:t>
      </w:r>
      <w:r w:rsidR="00E3127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Юноши рассчитали и собрали конструкцию мобильного экрана, выпилили по шаблонам детали для теневых кукол-марионеток. Девочки разработали макеты теневых кукол, сделали шаблоны для изготовления, выполнили окрашивание готовых изделий. </w:t>
      </w:r>
    </w:p>
    <w:p w:rsidR="002C125B" w:rsidRPr="003C6DAC" w:rsidRDefault="002C125B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 следующем этапе подросткам было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предложено разыграть трудные жизненные ситуации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наиболее часто встречающиеся в межличностном взаимодействии в рамках социума школы,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 потом 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найти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позитивные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способы разрешения этих ситуаций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D38D4" w:rsidRPr="003C6DAC" w:rsidRDefault="006A0FA2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 вс</w:t>
      </w:r>
      <w:r w:rsidR="000C1C7E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е время осуществления проекта (</w:t>
      </w:r>
      <w:r w:rsidR="000C1C7E" w:rsidRPr="003C6DA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4</w:t>
      </w:r>
      <w:r w:rsidRPr="003C6DA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C6DA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календарных</w:t>
      </w:r>
      <w:proofErr w:type="gramEnd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года) у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частники «Теневого театра»  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смогли </w:t>
      </w:r>
      <w:r w:rsidR="00006D7D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нять эмоциональные состояния друг друга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прояв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ть свои чувства</w:t>
      </w:r>
      <w:r w:rsidR="00006D7D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 Был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</w:t>
      </w:r>
      <w:r w:rsidR="00006D7D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создан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 поддерживающее арт-терапевтическое пространство, которое помогло 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снять тревожное состояние, улучшить актуальное психоэмоциональное состояние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справиться со своими 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эмоциями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научиться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их выраж</w:t>
      </w:r>
      <w:r w:rsidR="002C12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ать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 о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сознать</w:t>
      </w:r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свою</w:t>
      </w:r>
      <w:proofErr w:type="gramEnd"/>
      <w:r w:rsidR="008D38D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аффективность, а значит интегрировать свое поведение.</w:t>
      </w:r>
    </w:p>
    <w:p w:rsidR="008D38D4" w:rsidRPr="003C6DAC" w:rsidRDefault="000A719B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Для исследования эмоционального состояния подростко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нами была использована методика «Шкала социально психологической адаптированности (шкала СПА)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»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 разработанная К. Роджерсом и Р. Даймондом, в  адаптации Т.В. Снегиревой. В основу теста заложена модель отношений человека с социальным окружением и с самим собой, которая опирается на  концепцию личности как субъекта собственного развития, способного отвечать за с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вое поведение. Адаптированность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в </w:t>
      </w:r>
      <w:r w:rsidR="00ED45A0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видении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авторов – </w:t>
      </w:r>
      <w:r w:rsidR="0071110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это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согласованность требований социальной среды и личностных тенденций</w:t>
      </w:r>
      <w:r w:rsidR="0071110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которая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предполагает реалистичную оценку себя и окружающей действительности, личную активность, гибкость, социальную компетентность. </w:t>
      </w:r>
      <w:r w:rsidR="00711104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 начало эксперимента  показатели по шкалам распределелись следующим образом: по шкале эмоциональный дискомфорт 82%  испытуемых показали высокий результат, а по шкале эмоциональный комфорт -10%, по шкале неприятие других -68% испытуемых показали высокие показатели.</w:t>
      </w:r>
    </w:p>
    <w:p w:rsidR="006A0FA2" w:rsidRPr="003C6DAC" w:rsidRDefault="00711104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Таким образом</w:t>
      </w:r>
      <w:r w:rsidR="006A0FA2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 начало осущес</w:t>
      </w:r>
      <w:r w:rsidR="006A0FA2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твл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ения проекта значительное бол</w:t>
      </w:r>
      <w:r w:rsidR="006A0FA2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ь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шинство </w:t>
      </w:r>
      <w:proofErr w:type="gramStart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опрошенных</w:t>
      </w:r>
      <w:proofErr w:type="gramEnd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имели</w:t>
      </w:r>
      <w:r w:rsidR="006A0FA2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неопределённость в эмоциональном отношении (неуверенность, </w:t>
      </w:r>
      <w:r w:rsidR="006A0FA2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подавленность, вялость и т.п.) к окружающей социальной действительности, низкую  степень потребности личности в общении, взаимодействии и совместной деятельности. </w:t>
      </w:r>
    </w:p>
    <w:p w:rsidR="006A0FA2" w:rsidRPr="003C6DAC" w:rsidRDefault="006A0FA2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Затем</w:t>
      </w:r>
      <w:r w:rsidR="00662C8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 следующем этапе работы все участники прошли психо-коррекционное воздействие методом арт-терапии, с использованием технологии теневой театр. Данная технология позволила 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членам группы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через создание реквизит</w:t>
      </w:r>
      <w:r w:rsidR="00935213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для театра теней,  участие </w:t>
      </w:r>
      <w:r w:rsidRPr="003C6DAC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 совместных этюдах, постановках, начать понимать друг друга без слов, </w:t>
      </w:r>
      <w:r w:rsidR="00935213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таким образом</w:t>
      </w:r>
      <w:r w:rsidR="00062BA2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и возник  особый язык коммуникации, сформировались особые стили межличностных отношений, </w:t>
      </w:r>
      <w:r w:rsidR="00062BA2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изменилась </w:t>
      </w: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групповая динамика, язык общения, </w:t>
      </w:r>
      <w:r w:rsidR="00062BA2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сформировалось </w:t>
      </w: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позитивное отношение к миру.</w:t>
      </w:r>
    </w:p>
    <w:p w:rsidR="006A0FA2" w:rsidRPr="003C6DAC" w:rsidRDefault="006A0FA2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После проведения в</w:t>
      </w:r>
      <w:r w:rsidR="00764D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сех запланированных мероприятий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нами было провоеде</w:t>
      </w:r>
      <w:r w:rsidR="00764D5B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но повторное исследование по тем же самым методикам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. Результаты распределилсь следующим образом: по шкале эмоциональный дискомфорт 36%  испытуемых показали высокий результат, а по шкале эмоциональный комфорт -58%, по шкале неприятие других -14% испытуемых показали высокие показатели. </w:t>
      </w:r>
    </w:p>
    <w:p w:rsidR="000A719B" w:rsidRPr="003C6DAC" w:rsidRDefault="000A719B" w:rsidP="00B540D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Возникает ситуация «обратной инклюзии» и условия для диалога. Это необходимо для того, чтобы примерить позицию другого человека, расширить свои представления </w:t>
      </w:r>
      <w:proofErr w:type="gramStart"/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</w:t>
      </w:r>
      <w:proofErr w:type="gramEnd"/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другом</w:t>
      </w:r>
      <w:proofErr w:type="gramEnd"/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, найти новые культурные ценности внутри интегрированного коллектива в процессе его творческой деятельности [</w:t>
      </w:r>
      <w:r w:rsidR="004E097C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6</w:t>
      </w: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].</w:t>
      </w:r>
    </w:p>
    <w:p w:rsidR="008D38D4" w:rsidRPr="003C6DAC" w:rsidRDefault="00062BA2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Таким образом</w:t>
      </w:r>
      <w:r w:rsidR="00BC6EB1" w:rsidRPr="003C6DA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разработанная и адаптированная нами програма  показала успешность выбранной технологии  с учащимися</w:t>
      </w:r>
      <w:proofErr w:type="gramStart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находящимися в ситуации социальной инклюзии</w:t>
      </w:r>
      <w:r w:rsidR="006B65D5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Арт</w:t>
      </w:r>
      <w:r w:rsidR="008117D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терапия</w:t>
      </w:r>
      <w:r w:rsidR="00C33519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сочетаясь с педагогическими приемами, усилила результаты </w:t>
      </w:r>
      <w:r w:rsidR="00C33519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коррекционной работы, </w:t>
      </w:r>
      <w:r w:rsidR="008C2E56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 счет включения вербального творчества и более глубокой проработкой актуализированных проблем.</w:t>
      </w:r>
    </w:p>
    <w:p w:rsidR="006B65D5" w:rsidRPr="003C6DAC" w:rsidRDefault="006B65D5" w:rsidP="00B540D9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Список используемой литературы.</w:t>
      </w:r>
    </w:p>
    <w:p w:rsidR="00425268" w:rsidRPr="003C6DAC" w:rsidRDefault="006B65D5" w:rsidP="00B540D9">
      <w:pPr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Гребенщикова Л. Г. Основы куклотерапии. Галерея кукол / Л.Г. Гребе</w:t>
      </w:r>
      <w:r w:rsidR="0042526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нщикова. СПб.: Речь, 2007. 80 </w:t>
      </w:r>
      <w:proofErr w:type="gramStart"/>
      <w:r w:rsidR="00425268"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</w:t>
      </w:r>
      <w:proofErr w:type="gramEnd"/>
    </w:p>
    <w:p w:rsidR="006B65D5" w:rsidRPr="003C6DAC" w:rsidRDefault="006B65D5" w:rsidP="00B540D9">
      <w:pPr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Леонтьев А.Н. Деятельность. Сознание. Личность. М., 2005. С.77.</w:t>
      </w:r>
    </w:p>
    <w:p w:rsidR="006B65D5" w:rsidRPr="003C6DAC" w:rsidRDefault="006B65D5" w:rsidP="00B540D9">
      <w:pPr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Татаринцева А.Ю. Куклотерапия в работе психолога, педагога, логопеда / А.Ю. Татаринцева. М.: Речь. 2007. 102 с</w:t>
      </w: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Источник: Современные проблемы психологии и образования в контексте работы с различными категориями детей и молодежи: материалы научно-практической конференции</w:t>
      </w:r>
      <w:proofErr w:type="gramStart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/ О</w:t>
      </w:r>
      <w:proofErr w:type="gramEnd"/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тв. ред. Р.Е. Барабанов. – М.: МФЮА, 2016. – 587 с</w:t>
      </w:r>
    </w:p>
    <w:p w:rsidR="00B540D9" w:rsidRPr="003C6DAC" w:rsidRDefault="005C64CF" w:rsidP="00B540D9">
      <w:pPr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Якушева Г.И. Народная кукла как современное педагогическое средство (текст) Якушева Г.И. // начальная школа (журнал). - 2004. - №12-с.54-56. - с. 2004</w:t>
      </w:r>
    </w:p>
    <w:p w:rsidR="005C64CF" w:rsidRPr="003C6DAC" w:rsidRDefault="005C64CF" w:rsidP="00B540D9">
      <w:pPr>
        <w:spacing w:after="0" w:line="360" w:lineRule="auto"/>
        <w:jc w:val="both"/>
        <w:outlineLvl w:val="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3C6D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br/>
      </w:r>
    </w:p>
    <w:sectPr w:rsidR="005C64CF" w:rsidRPr="003C6DAC" w:rsidSect="00B540D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C1"/>
    <w:multiLevelType w:val="hybridMultilevel"/>
    <w:tmpl w:val="003C6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E11DF9"/>
    <w:multiLevelType w:val="hybridMultilevel"/>
    <w:tmpl w:val="D536FD3E"/>
    <w:lvl w:ilvl="0" w:tplc="1F2E80E8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6F"/>
    <w:rsid w:val="00006D7D"/>
    <w:rsid w:val="00023C44"/>
    <w:rsid w:val="00062BA2"/>
    <w:rsid w:val="000A719B"/>
    <w:rsid w:val="000B4FED"/>
    <w:rsid w:val="000C1C7E"/>
    <w:rsid w:val="001377F5"/>
    <w:rsid w:val="001950CD"/>
    <w:rsid w:val="001C47AC"/>
    <w:rsid w:val="002768A6"/>
    <w:rsid w:val="002C125B"/>
    <w:rsid w:val="002D41CB"/>
    <w:rsid w:val="002F0CEF"/>
    <w:rsid w:val="00315DED"/>
    <w:rsid w:val="00317F6A"/>
    <w:rsid w:val="003430C9"/>
    <w:rsid w:val="00377CCA"/>
    <w:rsid w:val="003C6DAC"/>
    <w:rsid w:val="003E328C"/>
    <w:rsid w:val="003F1BEB"/>
    <w:rsid w:val="003F3D4F"/>
    <w:rsid w:val="00417FAA"/>
    <w:rsid w:val="00425268"/>
    <w:rsid w:val="00486DDA"/>
    <w:rsid w:val="004A4926"/>
    <w:rsid w:val="004E097C"/>
    <w:rsid w:val="00512E49"/>
    <w:rsid w:val="005C64CF"/>
    <w:rsid w:val="00633730"/>
    <w:rsid w:val="006465CD"/>
    <w:rsid w:val="00662C8B"/>
    <w:rsid w:val="006A0FA2"/>
    <w:rsid w:val="006B65D5"/>
    <w:rsid w:val="006C7DA2"/>
    <w:rsid w:val="006F736A"/>
    <w:rsid w:val="00711104"/>
    <w:rsid w:val="00764D5B"/>
    <w:rsid w:val="007658B3"/>
    <w:rsid w:val="007B361A"/>
    <w:rsid w:val="007B3C07"/>
    <w:rsid w:val="007E7E67"/>
    <w:rsid w:val="007F7862"/>
    <w:rsid w:val="0080233D"/>
    <w:rsid w:val="008117D3"/>
    <w:rsid w:val="00891AF9"/>
    <w:rsid w:val="008C2E56"/>
    <w:rsid w:val="008D2440"/>
    <w:rsid w:val="008D38D4"/>
    <w:rsid w:val="0092573A"/>
    <w:rsid w:val="00935213"/>
    <w:rsid w:val="00952BDC"/>
    <w:rsid w:val="009568B1"/>
    <w:rsid w:val="00A528D4"/>
    <w:rsid w:val="00AA4DAA"/>
    <w:rsid w:val="00B258BA"/>
    <w:rsid w:val="00B3712E"/>
    <w:rsid w:val="00B540D9"/>
    <w:rsid w:val="00B56048"/>
    <w:rsid w:val="00B92170"/>
    <w:rsid w:val="00BB4D0A"/>
    <w:rsid w:val="00BC6EB1"/>
    <w:rsid w:val="00BF47EC"/>
    <w:rsid w:val="00C33519"/>
    <w:rsid w:val="00CE350D"/>
    <w:rsid w:val="00CF1E7D"/>
    <w:rsid w:val="00D1410F"/>
    <w:rsid w:val="00D43F4D"/>
    <w:rsid w:val="00D539B1"/>
    <w:rsid w:val="00D5720A"/>
    <w:rsid w:val="00D66B73"/>
    <w:rsid w:val="00D763AC"/>
    <w:rsid w:val="00DF27CC"/>
    <w:rsid w:val="00E31278"/>
    <w:rsid w:val="00E45810"/>
    <w:rsid w:val="00E83142"/>
    <w:rsid w:val="00E908EB"/>
    <w:rsid w:val="00E9587C"/>
    <w:rsid w:val="00ED45A0"/>
    <w:rsid w:val="00F008C6"/>
    <w:rsid w:val="00F12BBF"/>
    <w:rsid w:val="00F3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3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Strong"/>
    <w:uiPriority w:val="22"/>
    <w:qFormat/>
    <w:rsid w:val="003430C9"/>
    <w:rPr>
      <w:b/>
      <w:bCs/>
      <w:spacing w:val="0"/>
    </w:rPr>
  </w:style>
  <w:style w:type="character" w:styleId="a4">
    <w:name w:val="Emphasis"/>
    <w:uiPriority w:val="20"/>
    <w:qFormat/>
    <w:rsid w:val="00343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3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3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3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3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30C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3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43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43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43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3430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30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3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3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3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3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30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30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3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30C9"/>
    <w:pPr>
      <w:outlineLvl w:val="9"/>
    </w:pPr>
  </w:style>
  <w:style w:type="character" w:customStyle="1" w:styleId="apple-converted-space">
    <w:name w:val="apple-converted-space"/>
    <w:basedOn w:val="a0"/>
    <w:rsid w:val="000A719B"/>
  </w:style>
  <w:style w:type="table" w:styleId="af4">
    <w:name w:val="Table Grid"/>
    <w:basedOn w:val="a1"/>
    <w:uiPriority w:val="59"/>
    <w:rsid w:val="00ED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D45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i w:val="0"/>
      <w:iCs w:val="0"/>
      <w:sz w:val="22"/>
      <w:szCs w:val="22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5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2E49"/>
    <w:rPr>
      <w:rFonts w:ascii="Tahoma" w:hAnsi="Tahoma" w:cs="Tahoma"/>
      <w:i/>
      <w:iCs/>
      <w:sz w:val="16"/>
      <w:szCs w:val="16"/>
    </w:rPr>
  </w:style>
  <w:style w:type="character" w:customStyle="1" w:styleId="user-accountsubname">
    <w:name w:val="user-account__subname"/>
    <w:basedOn w:val="a0"/>
    <w:rsid w:val="00D5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3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Strong"/>
    <w:uiPriority w:val="22"/>
    <w:qFormat/>
    <w:rsid w:val="003430C9"/>
    <w:rPr>
      <w:b/>
      <w:bCs/>
      <w:spacing w:val="0"/>
    </w:rPr>
  </w:style>
  <w:style w:type="character" w:styleId="a4">
    <w:name w:val="Emphasis"/>
    <w:uiPriority w:val="20"/>
    <w:qFormat/>
    <w:rsid w:val="00343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3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3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3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3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3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30C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3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43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43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43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3430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30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3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3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3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3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30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30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3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30C9"/>
    <w:pPr>
      <w:outlineLvl w:val="9"/>
    </w:pPr>
  </w:style>
  <w:style w:type="character" w:customStyle="1" w:styleId="apple-converted-space">
    <w:name w:val="apple-converted-space"/>
    <w:basedOn w:val="a0"/>
    <w:rsid w:val="000A719B"/>
  </w:style>
  <w:style w:type="table" w:styleId="af4">
    <w:name w:val="Table Grid"/>
    <w:basedOn w:val="a1"/>
    <w:uiPriority w:val="59"/>
    <w:rsid w:val="00ED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D45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i w:val="0"/>
      <w:iCs w:val="0"/>
      <w:sz w:val="22"/>
      <w:szCs w:val="22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5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2E4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B9D4-90BD-498B-957A-108E976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Щвецова Елена</cp:lastModifiedBy>
  <cp:revision>4</cp:revision>
  <cp:lastPrinted>2020-02-28T07:38:00Z</cp:lastPrinted>
  <dcterms:created xsi:type="dcterms:W3CDTF">2022-10-27T08:35:00Z</dcterms:created>
  <dcterms:modified xsi:type="dcterms:W3CDTF">2022-10-27T08:38:00Z</dcterms:modified>
</cp:coreProperties>
</file>