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C8" w:rsidRDefault="009443C8" w:rsidP="001F157E">
      <w:pPr>
        <w:shd w:val="clear" w:color="auto" w:fill="FFFFFF"/>
        <w:spacing w:after="0" w:line="36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«Умные» сказки: речь, общение, движение</w:t>
      </w:r>
    </w:p>
    <w:p w:rsidR="00856EEA" w:rsidRPr="00087A69" w:rsidRDefault="009443C8" w:rsidP="001F157E">
      <w:pPr>
        <w:shd w:val="clear" w:color="auto" w:fill="FFFFFF"/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(Игровые методы и приемы по активизации речи «неговорящих» детей)</w:t>
      </w:r>
    </w:p>
    <w:p w:rsidR="00856EEA" w:rsidRPr="00087A69" w:rsidRDefault="00856EEA" w:rsidP="00087A69">
      <w:pPr>
        <w:shd w:val="clear" w:color="auto" w:fill="FFFFFF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EC3082" w:rsidRPr="00087A69" w:rsidRDefault="00EC3082" w:rsidP="00087A69">
      <w:pPr>
        <w:shd w:val="clear" w:color="auto" w:fill="FFFFFF"/>
        <w:spacing w:after="0" w:line="360" w:lineRule="auto"/>
        <w:ind w:firstLine="567"/>
        <w:jc w:val="center"/>
        <w:rPr>
          <w:rFonts w:cs="Times New Roman"/>
          <w:i/>
          <w:sz w:val="28"/>
          <w:szCs w:val="28"/>
        </w:rPr>
      </w:pPr>
      <w:proofErr w:type="spellStart"/>
      <w:r w:rsidRPr="00087A69">
        <w:rPr>
          <w:rFonts w:cs="Times New Roman"/>
          <w:i/>
          <w:sz w:val="28"/>
          <w:szCs w:val="28"/>
        </w:rPr>
        <w:t>Вялова</w:t>
      </w:r>
      <w:proofErr w:type="spellEnd"/>
      <w:r w:rsidRPr="00087A69">
        <w:rPr>
          <w:rFonts w:cs="Times New Roman"/>
          <w:i/>
          <w:sz w:val="28"/>
          <w:szCs w:val="28"/>
        </w:rPr>
        <w:t xml:space="preserve"> Е.А., </w:t>
      </w:r>
      <w:proofErr w:type="spellStart"/>
      <w:r w:rsidRPr="00087A69">
        <w:rPr>
          <w:rFonts w:cs="Times New Roman"/>
          <w:i/>
          <w:sz w:val="28"/>
          <w:szCs w:val="28"/>
        </w:rPr>
        <w:t>Загороднова</w:t>
      </w:r>
      <w:proofErr w:type="spellEnd"/>
      <w:r w:rsidRPr="00087A69">
        <w:rPr>
          <w:rFonts w:cs="Times New Roman"/>
          <w:i/>
          <w:sz w:val="28"/>
          <w:szCs w:val="28"/>
        </w:rPr>
        <w:t xml:space="preserve"> М.А.</w:t>
      </w:r>
    </w:p>
    <w:p w:rsidR="00EC3082" w:rsidRPr="006C0221" w:rsidRDefault="00EC3082" w:rsidP="00087A69">
      <w:pPr>
        <w:shd w:val="clear" w:color="auto" w:fill="FFFFFF"/>
        <w:spacing w:after="0" w:line="360" w:lineRule="auto"/>
        <w:ind w:firstLine="567"/>
        <w:jc w:val="center"/>
        <w:rPr>
          <w:rFonts w:cs="Times New Roman"/>
          <w:sz w:val="28"/>
          <w:szCs w:val="28"/>
        </w:rPr>
      </w:pPr>
      <w:r w:rsidRPr="006C0221">
        <w:rPr>
          <w:rFonts w:cs="Times New Roman"/>
          <w:sz w:val="28"/>
          <w:szCs w:val="28"/>
        </w:rPr>
        <w:t>МБДОУ «Детский сад «Изумрудный город», г. Тамбов</w:t>
      </w:r>
    </w:p>
    <w:p w:rsidR="00EC3082" w:rsidRPr="00087A69" w:rsidRDefault="00EC3082" w:rsidP="00087A69">
      <w:pPr>
        <w:shd w:val="clear" w:color="auto" w:fill="FFFFFF"/>
        <w:spacing w:after="0" w:line="360" w:lineRule="auto"/>
        <w:ind w:firstLine="567"/>
        <w:jc w:val="center"/>
        <w:rPr>
          <w:rFonts w:cs="Times New Roman"/>
          <w:sz w:val="28"/>
          <w:szCs w:val="28"/>
        </w:rPr>
      </w:pPr>
    </w:p>
    <w:p w:rsidR="00FE44FB" w:rsidRPr="00087A69" w:rsidRDefault="00C37E21" w:rsidP="00087A69">
      <w:pPr>
        <w:shd w:val="clear" w:color="auto" w:fill="FFFFFF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087A69">
        <w:rPr>
          <w:rFonts w:cs="Times New Roman"/>
          <w:sz w:val="28"/>
          <w:szCs w:val="28"/>
        </w:rPr>
        <w:t>Роль развития речи ребенка в первые годы жизни трудно переоценить. Овладение речью перестраивает процессы восприятия, памяти, мышления, совершенствует все виды детской деятельности и “социализацию” ребенка.</w:t>
      </w:r>
      <w:r w:rsidR="00B51F7A" w:rsidRPr="00087A69">
        <w:rPr>
          <w:rFonts w:cs="Times New Roman"/>
          <w:sz w:val="28"/>
          <w:szCs w:val="28"/>
        </w:rPr>
        <w:t xml:space="preserve"> </w:t>
      </w:r>
      <w:r w:rsidRPr="00087A69">
        <w:rPr>
          <w:rFonts w:cs="Times New Roman"/>
          <w:color w:val="000000"/>
          <w:sz w:val="28"/>
          <w:szCs w:val="28"/>
        </w:rPr>
        <w:t>Отсутствие помощи в раннем дошкольном возрасте приводит к появлению целого ряда последствий недоразвития речи. Это нарушение процесса общения и обусловленные им трудности адаптации в детском коллективе и речевой негативизм, своеобразие эмоционально-волевой сферы, инфантилизм, вторичная задержка познавательной деятельности.</w:t>
      </w:r>
      <w:r w:rsidR="002515F5" w:rsidRPr="00087A69">
        <w:rPr>
          <w:rFonts w:cs="Times New Roman"/>
          <w:sz w:val="28"/>
          <w:szCs w:val="28"/>
        </w:rPr>
        <w:t xml:space="preserve"> Оказанная ребенку раннего возраста помощь во многих случаях способна предупредить тяжелые формы общего недоразвития речи, в значительной степени ускорить ход речевого и умственного развития ребенка. </w:t>
      </w:r>
      <w:r w:rsidRPr="00087A69">
        <w:rPr>
          <w:rFonts w:cs="Times New Roman"/>
          <w:color w:val="000000"/>
          <w:sz w:val="28"/>
          <w:szCs w:val="28"/>
        </w:rPr>
        <w:t xml:space="preserve">Это обусловливает необходимость проведения специальной работы по восполнению пробелов в речевом развитии детей. </w:t>
      </w:r>
    </w:p>
    <w:p w:rsidR="001E2F1B" w:rsidRPr="00087A69" w:rsidRDefault="0059174C" w:rsidP="00087A69">
      <w:pPr>
        <w:shd w:val="clear" w:color="auto" w:fill="FFFFFF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087A69">
        <w:rPr>
          <w:rFonts w:cs="Times New Roman"/>
          <w:sz w:val="28"/>
          <w:szCs w:val="28"/>
        </w:rPr>
        <w:t xml:space="preserve">В нашем учреждении </w:t>
      </w:r>
      <w:r w:rsidR="002515F5" w:rsidRPr="00087A69">
        <w:rPr>
          <w:rFonts w:cs="Times New Roman"/>
          <w:sz w:val="28"/>
          <w:szCs w:val="28"/>
        </w:rPr>
        <w:t>организована</w:t>
      </w:r>
      <w:r w:rsidRPr="00087A69">
        <w:rPr>
          <w:rFonts w:cs="Times New Roman"/>
          <w:sz w:val="28"/>
          <w:szCs w:val="28"/>
        </w:rPr>
        <w:t xml:space="preserve"> и эффективно работает система коррекционно-профилактической работы с детьми раннего и младшего дошкольного возраста.</w:t>
      </w:r>
      <w:r w:rsidR="002515F5" w:rsidRPr="00087A69">
        <w:rPr>
          <w:rFonts w:cs="Times New Roman"/>
          <w:sz w:val="28"/>
          <w:szCs w:val="28"/>
        </w:rPr>
        <w:t xml:space="preserve"> </w:t>
      </w:r>
      <w:r w:rsidR="001E2F1B" w:rsidRPr="00087A69">
        <w:rPr>
          <w:rFonts w:cs="Times New Roman"/>
          <w:sz w:val="28"/>
          <w:szCs w:val="28"/>
        </w:rPr>
        <w:t xml:space="preserve">После многолетнего опыта работы с 5-6-летними детьми, имеющими тяжелые нарушения речи, нам пришлось заниматься с группой детей 3-х лет и с детьми с расстройствами аутистического спектра. Традиционные упражнения с предметными картинками оказались сложны и малоинтересны. Детям не нравилась такая монотонная, однообразная и неинтересная для них деятельность. К тому же такая работа требует от ребенка сосредоточения и затруднительно удержать его внимание более 3-5 минут - он начинает вертеться и отвлекаться. Предстояло искать и новые формы занятий, и новый материал к ним. Наши дети подсказали нам выход из этой ситуации: раз они всё время находятся в движении, значит, будем двигаться. В таких </w:t>
      </w:r>
      <w:r w:rsidR="001E2F1B" w:rsidRPr="00087A69">
        <w:rPr>
          <w:rFonts w:cs="Times New Roman"/>
          <w:sz w:val="28"/>
          <w:szCs w:val="28"/>
        </w:rPr>
        <w:lastRenderedPageBreak/>
        <w:t>условиях процесс овладения речью происходит быстрее. Говоря вместе со своими друзьями, дети раскрепощаются и не стесняются своего голоса.</w:t>
      </w:r>
    </w:p>
    <w:p w:rsidR="001E2F1B" w:rsidRPr="00087A69" w:rsidRDefault="001E2F1B" w:rsidP="00087A69">
      <w:pPr>
        <w:shd w:val="clear" w:color="auto" w:fill="FFFFFF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087A69">
        <w:rPr>
          <w:rFonts w:cs="Times New Roman"/>
          <w:sz w:val="28"/>
          <w:szCs w:val="28"/>
        </w:rPr>
        <w:t xml:space="preserve">Наряду с поиском современных моделей обучения и воспитания мы взяли лучшие образцы народной педагогики. Наблюдая за играющим ребёнком, можно узнать его интересы, представления об окружающей жизни, выявить особенности характера, отношение к сверстникам и взрослым, уровень развития мышления и речи. </w:t>
      </w:r>
    </w:p>
    <w:p w:rsidR="001E2F1B" w:rsidRPr="00087A69" w:rsidRDefault="001E2F1B" w:rsidP="00087A69">
      <w:pPr>
        <w:shd w:val="clear" w:color="auto" w:fill="FFFFFF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087A69">
        <w:rPr>
          <w:rFonts w:cs="Times New Roman"/>
          <w:sz w:val="28"/>
          <w:szCs w:val="28"/>
        </w:rPr>
        <w:t>Во что же ребёнок любит играть больше всего? Конечно, в сказку!</w:t>
      </w:r>
    </w:p>
    <w:p w:rsidR="001E2F1B" w:rsidRPr="00087A69" w:rsidRDefault="001E2F1B" w:rsidP="00087A69">
      <w:pPr>
        <w:shd w:val="clear" w:color="auto" w:fill="FFFFFF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087A69">
        <w:rPr>
          <w:rFonts w:cs="Times New Roman"/>
          <w:sz w:val="28"/>
          <w:szCs w:val="28"/>
        </w:rPr>
        <w:t xml:space="preserve">Сказка как сокровищница русского народа находит применение в различных областях работы с детьми дошкольного возраста, имеющими речевые нарушения. Раз увиденная сказка надолго оставляет в душе ребёнка ощущение чуда, волшебства, праздника. Сказка, в которой обычно побеждает добро, больной становится здоровым, бедный богатым, а слабый сильным, даёт детям чувство защищённости. </w:t>
      </w:r>
    </w:p>
    <w:p w:rsidR="001E2F1B" w:rsidRPr="00087A69" w:rsidRDefault="001E2F1B" w:rsidP="00087A69">
      <w:pPr>
        <w:shd w:val="clear" w:color="auto" w:fill="FFFFFF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087A69">
        <w:rPr>
          <w:rFonts w:cs="Times New Roman"/>
          <w:sz w:val="28"/>
          <w:szCs w:val="28"/>
        </w:rPr>
        <w:t xml:space="preserve">Наши сказки не совсем обычные и называются «Умные сказки». Мы сказку не просто демонстрируем с помощью наглядного материала - она служит инструментом для разнообразных развивающих упражнений, действия воображаемой ситуации связаны с реальным общением, направленным на активность, самостоятельность, творчество, регулирование ребенком собственных эмоциональных состояний. Детям интересна смена деятельности и поэтому процесс освоения знаний протекает более интересно, живо и без утомления дошкольников. </w:t>
      </w:r>
    </w:p>
    <w:p w:rsidR="001E2F1B" w:rsidRPr="00087A69" w:rsidRDefault="001E2F1B" w:rsidP="00087A69">
      <w:pPr>
        <w:shd w:val="clear" w:color="auto" w:fill="FFFFFF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087A69">
        <w:rPr>
          <w:rFonts w:cs="Times New Roman"/>
          <w:sz w:val="28"/>
          <w:szCs w:val="28"/>
        </w:rPr>
        <w:t>В наш век компьютерных, интернет-технологий наблюдается катастрофический дефицит движения, активности. Стихотворный текст сказки является ритмической основой для выполнения движений, а двигательный компонент помогает лучше запомнить текст самого стихотворения. Ритм стихотворной строки согласовывается с движениями рук, ног, туловища, с помощью чего нормализуется темп и ритм речи, развивается словарь.</w:t>
      </w:r>
    </w:p>
    <w:p w:rsidR="003315AC" w:rsidRPr="00087A69" w:rsidRDefault="008E3C51" w:rsidP="00087A69">
      <w:pPr>
        <w:pStyle w:val="a8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087A69">
        <w:rPr>
          <w:sz w:val="28"/>
          <w:szCs w:val="28"/>
        </w:rPr>
        <w:lastRenderedPageBreak/>
        <w:t>Основное умение ребенка — это умение подражать взрослому, копировать его речь.</w:t>
      </w:r>
      <w:r w:rsidR="00203F7D" w:rsidRPr="00087A69">
        <w:rPr>
          <w:color w:val="000000"/>
          <w:sz w:val="28"/>
          <w:szCs w:val="28"/>
        </w:rPr>
        <w:t xml:space="preserve"> </w:t>
      </w:r>
      <w:r w:rsidR="00C37E21" w:rsidRPr="00087A69">
        <w:rPr>
          <w:color w:val="000000"/>
          <w:sz w:val="28"/>
          <w:szCs w:val="28"/>
        </w:rPr>
        <w:t>Мы не столько исправляем речь, сколько формируем ее, направляя в нужное русло, стимулируя положительные проявления и затормаживая отрицательные. В результате можно добиться полной компенсации речевого недоразвит</w:t>
      </w:r>
      <w:r w:rsidR="002515F5" w:rsidRPr="00087A69">
        <w:rPr>
          <w:color w:val="000000"/>
          <w:sz w:val="28"/>
          <w:szCs w:val="28"/>
        </w:rPr>
        <w:t>ия еще до поступления ребенка в школу.</w:t>
      </w:r>
    </w:p>
    <w:p w:rsidR="003315AC" w:rsidRPr="00087A69" w:rsidRDefault="003315AC" w:rsidP="00087A69">
      <w:pPr>
        <w:pStyle w:val="article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87A69">
        <w:rPr>
          <w:sz w:val="28"/>
          <w:szCs w:val="28"/>
        </w:rPr>
        <w:t xml:space="preserve">Применение интерактивной доски с использованием мультимедийных технологий (графика, цвет, звук, видеоматериалы) позволяет нам моделировать различные ситуации и среды. Игровые компоненты, включённые в </w:t>
      </w:r>
      <w:proofErr w:type="spellStart"/>
      <w:r w:rsidRPr="00087A69">
        <w:rPr>
          <w:sz w:val="28"/>
          <w:szCs w:val="28"/>
        </w:rPr>
        <w:t>мультмедийные</w:t>
      </w:r>
      <w:proofErr w:type="spellEnd"/>
      <w:r w:rsidRPr="00087A69">
        <w:rPr>
          <w:sz w:val="28"/>
          <w:szCs w:val="28"/>
        </w:rPr>
        <w:t xml:space="preserve"> программы, активизируют познавательную активность детей и усиливают эффективность усвоения материала, повышают интерес к занятиям, развивают устойчивость внимания, скорость мыслительных операций, развитие графо-моторных навыков и ориентировки в пространстве.</w:t>
      </w:r>
    </w:p>
    <w:p w:rsidR="008E3C51" w:rsidRPr="00087A69" w:rsidRDefault="008E3C51" w:rsidP="00087A69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087A69">
        <w:rPr>
          <w:rFonts w:cs="Times New Roman"/>
          <w:sz w:val="28"/>
          <w:szCs w:val="28"/>
        </w:rPr>
        <w:t xml:space="preserve">Сильной стороной детей с «особенностями развития» (в нашем учреждении – это дети с расстройствами аутистического спектра) является зрительная память. Она компенсирует им отсутствие или притупленность других органов восприятия. </w:t>
      </w:r>
      <w:r w:rsidR="007941E1" w:rsidRPr="00087A69">
        <w:rPr>
          <w:rFonts w:cs="Times New Roman"/>
          <w:sz w:val="28"/>
          <w:szCs w:val="28"/>
        </w:rPr>
        <w:t xml:space="preserve">Так как аутизм — это целый спектр расстройств, то каждый ребенок с этим диагнозом учится по- своему. </w:t>
      </w:r>
      <w:r w:rsidRPr="00087A69">
        <w:rPr>
          <w:rFonts w:cs="Times New Roman"/>
          <w:sz w:val="28"/>
          <w:szCs w:val="28"/>
        </w:rPr>
        <w:t>У таких детей есть потрясающая способность воспринимать информацию целиком (глобально) - это означает, что мозг ребенка воспринимает все окружающие явления, как на фотоснимке.</w:t>
      </w:r>
      <w:r w:rsidR="007941E1" w:rsidRPr="00087A69">
        <w:rPr>
          <w:rFonts w:cs="Times New Roman"/>
          <w:sz w:val="28"/>
          <w:szCs w:val="28"/>
        </w:rPr>
        <w:t xml:space="preserve"> Тем не менее, каждый ребенок индивидуален и некоторые особые дети испытывают значительные трудности при визуальном обучении, так как лучше воспринимают информацию на слух или </w:t>
      </w:r>
      <w:proofErr w:type="spellStart"/>
      <w:r w:rsidR="007941E1" w:rsidRPr="00087A69">
        <w:rPr>
          <w:rFonts w:cs="Times New Roman"/>
          <w:sz w:val="28"/>
          <w:szCs w:val="28"/>
        </w:rPr>
        <w:t>кинестетически</w:t>
      </w:r>
      <w:proofErr w:type="spellEnd"/>
      <w:r w:rsidR="007941E1" w:rsidRPr="00087A69">
        <w:rPr>
          <w:rFonts w:cs="Times New Roman"/>
          <w:sz w:val="28"/>
          <w:szCs w:val="28"/>
        </w:rPr>
        <w:t xml:space="preserve"> – через ощущения. Это означает, что те методы, которые дают хороший эффект с одним ребенком, могут оказаться бесполезными с другим. Очень важно с самого начала определить доминирующий способ познания, так как это позволит подобрать нужные материалы и построить занятия с таким образом, чтобы извлечь из них максимум пользы и удовольствия. </w:t>
      </w:r>
    </w:p>
    <w:p w:rsidR="008E3C51" w:rsidRPr="00087A69" w:rsidRDefault="008E3C51" w:rsidP="00087A69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087A69">
        <w:rPr>
          <w:rFonts w:cs="Times New Roman"/>
          <w:color w:val="000000"/>
          <w:sz w:val="28"/>
          <w:szCs w:val="28"/>
        </w:rPr>
        <w:t xml:space="preserve">Обучение глобальному чтению позволяет развивать </w:t>
      </w:r>
      <w:proofErr w:type="spellStart"/>
      <w:r w:rsidRPr="00087A69">
        <w:rPr>
          <w:rFonts w:cs="Times New Roman"/>
          <w:color w:val="000000"/>
          <w:sz w:val="28"/>
          <w:szCs w:val="28"/>
        </w:rPr>
        <w:t>импрессивную</w:t>
      </w:r>
      <w:proofErr w:type="spellEnd"/>
      <w:r w:rsidRPr="00087A69">
        <w:rPr>
          <w:rFonts w:cs="Times New Roman"/>
          <w:color w:val="000000"/>
          <w:sz w:val="28"/>
          <w:szCs w:val="28"/>
        </w:rPr>
        <w:t xml:space="preserve"> речь и мышление ребенка до овладения произношением. Глобальное чтение </w:t>
      </w:r>
      <w:r w:rsidRPr="00087A69">
        <w:rPr>
          <w:rFonts w:cs="Times New Roman"/>
          <w:color w:val="000000"/>
          <w:sz w:val="28"/>
          <w:szCs w:val="28"/>
        </w:rPr>
        <w:lastRenderedPageBreak/>
        <w:t>опирается на хорошую зрительную память аутичного ребенка и наиболее понятно ему, так как графический образ слова сразу связывается с реальным объектом. В традиционной педагогике обучение чтению основано на вербально-фонематическом методе, от буквы к слогу, от слога к слову. Обучение чтению глобальным способом происходит «с другого конца», в более естественной форме, по таким же законам, как обучение устной речи. Когда мы учим ребенка говорить, мы не объясняем ему правила изменения слов по родам и числам, падежные окончания. Когда мозг накапливает определенное количество речевой информации, он начинает ее анализировать.</w:t>
      </w:r>
    </w:p>
    <w:p w:rsidR="00D2178C" w:rsidRPr="00087A69" w:rsidRDefault="00D2178C" w:rsidP="00087A69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087A69">
        <w:rPr>
          <w:rFonts w:cs="Times New Roman"/>
          <w:sz w:val="28"/>
          <w:szCs w:val="28"/>
        </w:rPr>
        <w:t>Занимаясь с ребенком, мы развиваем зрительное и слуховое восприятие, тренируем соответствующие отделы памяти, стимулируем формирование мозговых структур и межнейронных соединений, активизируем работу мозга, опираясь на возможности правого (ведущего в этом возрасте!) полушария.</w:t>
      </w:r>
    </w:p>
    <w:p w:rsidR="00D2178C" w:rsidRPr="00087A69" w:rsidRDefault="00D2178C" w:rsidP="00087A69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087A69">
        <w:rPr>
          <w:rFonts w:cs="Times New Roman"/>
          <w:sz w:val="28"/>
          <w:szCs w:val="28"/>
        </w:rPr>
        <w:t xml:space="preserve">Как говорила известнейший </w:t>
      </w:r>
      <w:proofErr w:type="spellStart"/>
      <w:r w:rsidRPr="00087A69">
        <w:rPr>
          <w:rFonts w:cs="Times New Roman"/>
          <w:sz w:val="28"/>
          <w:szCs w:val="28"/>
        </w:rPr>
        <w:t>нейропсихолог</w:t>
      </w:r>
      <w:proofErr w:type="spellEnd"/>
      <w:r w:rsidRPr="00087A69">
        <w:rPr>
          <w:rFonts w:cs="Times New Roman"/>
          <w:sz w:val="28"/>
          <w:szCs w:val="28"/>
        </w:rPr>
        <w:t xml:space="preserve"> Мерили </w:t>
      </w:r>
      <w:proofErr w:type="spellStart"/>
      <w:r w:rsidRPr="00087A69">
        <w:rPr>
          <w:rFonts w:cs="Times New Roman"/>
          <w:sz w:val="28"/>
          <w:szCs w:val="28"/>
        </w:rPr>
        <w:t>Зденек</w:t>
      </w:r>
      <w:proofErr w:type="spellEnd"/>
      <w:r w:rsidRPr="00087A69">
        <w:rPr>
          <w:rFonts w:cs="Times New Roman"/>
          <w:sz w:val="28"/>
          <w:szCs w:val="28"/>
        </w:rPr>
        <w:t>: "Обучая левое полушарие,- мы обучаем левое полушарие. Обучая правое полушарие - мы обучаем весь мозг!" Об этом надо помнить. А результат обязательно проявится, будьте уверены.</w:t>
      </w:r>
    </w:p>
    <w:p w:rsidR="000C3570" w:rsidRPr="00087A69" w:rsidRDefault="000C3570" w:rsidP="00087A69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0C3570" w:rsidRPr="00087A69" w:rsidRDefault="00EC3082" w:rsidP="00087A69">
      <w:pPr>
        <w:suppressAutoHyphens/>
        <w:spacing w:after="0" w:line="360" w:lineRule="auto"/>
        <w:jc w:val="center"/>
        <w:rPr>
          <w:rFonts w:cs="Times New Roman"/>
          <w:i/>
          <w:sz w:val="28"/>
          <w:szCs w:val="28"/>
          <w:lang w:eastAsia="ru-RU"/>
        </w:rPr>
      </w:pPr>
      <w:r w:rsidRPr="00087A69">
        <w:rPr>
          <w:rFonts w:cs="Times New Roman"/>
          <w:i/>
          <w:sz w:val="28"/>
          <w:szCs w:val="28"/>
          <w:lang w:eastAsia="ru-RU"/>
        </w:rPr>
        <w:t>Литература</w:t>
      </w:r>
    </w:p>
    <w:p w:rsidR="008E3C51" w:rsidRPr="00087A69" w:rsidRDefault="00D2178C" w:rsidP="00087A69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eastAsia="ru-RU"/>
        </w:rPr>
      </w:pPr>
      <w:r w:rsidRPr="00087A69">
        <w:rPr>
          <w:rFonts w:cs="Times New Roman"/>
          <w:sz w:val="28"/>
          <w:szCs w:val="28"/>
          <w:lang w:eastAsia="ru-RU"/>
        </w:rPr>
        <w:t>Дети с нарушениями общения: Ранний детский аутизм / Лебединская К.С., Никольс</w:t>
      </w:r>
      <w:r w:rsidR="000B2E85" w:rsidRPr="00087A69">
        <w:rPr>
          <w:rFonts w:cs="Times New Roman"/>
          <w:sz w:val="28"/>
          <w:szCs w:val="28"/>
          <w:lang w:eastAsia="ru-RU"/>
        </w:rPr>
        <w:t xml:space="preserve">кая О.С., </w:t>
      </w:r>
      <w:proofErr w:type="spellStart"/>
      <w:r w:rsidR="000B2E85" w:rsidRPr="00087A69">
        <w:rPr>
          <w:rFonts w:cs="Times New Roman"/>
          <w:sz w:val="28"/>
          <w:szCs w:val="28"/>
          <w:lang w:eastAsia="ru-RU"/>
        </w:rPr>
        <w:t>Баенская</w:t>
      </w:r>
      <w:proofErr w:type="spellEnd"/>
      <w:r w:rsidR="000B2E85" w:rsidRPr="00087A69">
        <w:rPr>
          <w:rFonts w:cs="Times New Roman"/>
          <w:sz w:val="28"/>
          <w:szCs w:val="28"/>
          <w:lang w:eastAsia="ru-RU"/>
        </w:rPr>
        <w:t xml:space="preserve"> Е.Р. и др. - </w:t>
      </w:r>
      <w:r w:rsidRPr="00087A69">
        <w:rPr>
          <w:rFonts w:cs="Times New Roman"/>
          <w:sz w:val="28"/>
          <w:szCs w:val="28"/>
          <w:lang w:eastAsia="ru-RU"/>
        </w:rPr>
        <w:t>М.: Просвещение, 1989</w:t>
      </w:r>
      <w:r w:rsidR="000C3570" w:rsidRPr="00087A69">
        <w:rPr>
          <w:rFonts w:cs="Times New Roman"/>
          <w:sz w:val="28"/>
          <w:szCs w:val="28"/>
          <w:lang w:eastAsia="ru-RU"/>
        </w:rPr>
        <w:t>.</w:t>
      </w:r>
    </w:p>
    <w:p w:rsidR="000C3570" w:rsidRPr="00087A69" w:rsidRDefault="000B2E85" w:rsidP="00087A69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eastAsia="ru-RU"/>
        </w:rPr>
      </w:pPr>
      <w:r w:rsidRPr="00087A69">
        <w:rPr>
          <w:rFonts w:cs="Times New Roman"/>
          <w:sz w:val="28"/>
          <w:szCs w:val="28"/>
          <w:lang w:eastAsia="ru-RU"/>
        </w:rPr>
        <w:t xml:space="preserve">Никольская О. С., </w:t>
      </w:r>
      <w:proofErr w:type="spellStart"/>
      <w:r w:rsidRPr="00087A69">
        <w:rPr>
          <w:rFonts w:cs="Times New Roman"/>
          <w:sz w:val="28"/>
          <w:szCs w:val="28"/>
          <w:lang w:eastAsia="ru-RU"/>
        </w:rPr>
        <w:t>Баенская</w:t>
      </w:r>
      <w:proofErr w:type="spellEnd"/>
      <w:r w:rsidRPr="00087A69">
        <w:rPr>
          <w:rFonts w:cs="Times New Roman"/>
          <w:sz w:val="28"/>
          <w:szCs w:val="28"/>
          <w:lang w:eastAsia="ru-RU"/>
        </w:rPr>
        <w:t xml:space="preserve"> Е.Р., </w:t>
      </w:r>
      <w:proofErr w:type="spellStart"/>
      <w:r w:rsidRPr="00087A69">
        <w:rPr>
          <w:rFonts w:cs="Times New Roman"/>
          <w:sz w:val="28"/>
          <w:szCs w:val="28"/>
          <w:lang w:eastAsia="ru-RU"/>
        </w:rPr>
        <w:t>Либлинг</w:t>
      </w:r>
      <w:proofErr w:type="spellEnd"/>
      <w:r w:rsidRPr="00087A69">
        <w:rPr>
          <w:rFonts w:cs="Times New Roman"/>
          <w:sz w:val="28"/>
          <w:szCs w:val="28"/>
          <w:lang w:eastAsia="ru-RU"/>
        </w:rPr>
        <w:t xml:space="preserve"> М.М. «Аутичный ребенок: пути помощи». - М.: </w:t>
      </w:r>
      <w:proofErr w:type="spellStart"/>
      <w:r w:rsidRPr="00087A69">
        <w:rPr>
          <w:rFonts w:cs="Times New Roman"/>
          <w:sz w:val="28"/>
          <w:szCs w:val="28"/>
          <w:lang w:eastAsia="ru-RU"/>
        </w:rPr>
        <w:t>Теревинф</w:t>
      </w:r>
      <w:proofErr w:type="spellEnd"/>
      <w:r w:rsidRPr="00087A69">
        <w:rPr>
          <w:rFonts w:cs="Times New Roman"/>
          <w:sz w:val="28"/>
          <w:szCs w:val="28"/>
          <w:lang w:eastAsia="ru-RU"/>
        </w:rPr>
        <w:t>, 1997.</w:t>
      </w:r>
    </w:p>
    <w:p w:rsidR="000B2E85" w:rsidRPr="00087A69" w:rsidRDefault="000B2E85" w:rsidP="00087A69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eastAsia="ru-RU"/>
        </w:rPr>
      </w:pPr>
      <w:r w:rsidRPr="00087A69">
        <w:rPr>
          <w:rFonts w:cs="Times New Roman"/>
          <w:sz w:val="28"/>
          <w:szCs w:val="28"/>
          <w:lang w:eastAsia="ru-RU"/>
        </w:rPr>
        <w:t xml:space="preserve">Быстрова Г. А., </w:t>
      </w:r>
      <w:proofErr w:type="spellStart"/>
      <w:r w:rsidRPr="00087A69">
        <w:rPr>
          <w:rFonts w:cs="Times New Roman"/>
          <w:sz w:val="28"/>
          <w:szCs w:val="28"/>
          <w:lang w:eastAsia="ru-RU"/>
        </w:rPr>
        <w:t>Сизова</w:t>
      </w:r>
      <w:proofErr w:type="spellEnd"/>
      <w:r w:rsidRPr="00087A69">
        <w:rPr>
          <w:rFonts w:cs="Times New Roman"/>
          <w:sz w:val="28"/>
          <w:szCs w:val="28"/>
          <w:lang w:eastAsia="ru-RU"/>
        </w:rPr>
        <w:t xml:space="preserve"> Э. А., Шуйская Т. А. </w:t>
      </w:r>
      <w:proofErr w:type="spellStart"/>
      <w:r w:rsidRPr="00087A69">
        <w:rPr>
          <w:rFonts w:cs="Times New Roman"/>
          <w:sz w:val="28"/>
          <w:szCs w:val="28"/>
          <w:lang w:eastAsia="ru-RU"/>
        </w:rPr>
        <w:t>Логосказки</w:t>
      </w:r>
      <w:proofErr w:type="spellEnd"/>
      <w:r w:rsidRPr="00087A69">
        <w:rPr>
          <w:rFonts w:cs="Times New Roman"/>
          <w:sz w:val="28"/>
          <w:szCs w:val="28"/>
          <w:lang w:eastAsia="ru-RU"/>
        </w:rPr>
        <w:t xml:space="preserve"> — СПб.: КАРО, 2001.</w:t>
      </w:r>
    </w:p>
    <w:p w:rsidR="000B2E85" w:rsidRPr="00087A69" w:rsidRDefault="000B2E85" w:rsidP="00087A69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087A69">
        <w:rPr>
          <w:rFonts w:cs="Times New Roman"/>
          <w:sz w:val="28"/>
          <w:szCs w:val="28"/>
          <w:lang w:eastAsia="ru-RU"/>
        </w:rPr>
        <w:t>Зинкевич</w:t>
      </w:r>
      <w:proofErr w:type="spellEnd"/>
      <w:r w:rsidRPr="00087A69">
        <w:rPr>
          <w:rFonts w:cs="Times New Roman"/>
          <w:sz w:val="28"/>
          <w:szCs w:val="28"/>
          <w:lang w:eastAsia="ru-RU"/>
        </w:rPr>
        <w:t>-Евстигнеева Т. Д. Формы и методы работы со сказками. — СПб.: Речь, 2008.</w:t>
      </w:r>
    </w:p>
    <w:p w:rsidR="000B2E85" w:rsidRPr="00087A69" w:rsidRDefault="000B2E85" w:rsidP="00087A6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eastAsia="ru-RU"/>
        </w:rPr>
      </w:pPr>
      <w:r w:rsidRPr="00087A69">
        <w:rPr>
          <w:rFonts w:cs="Times New Roman"/>
          <w:sz w:val="28"/>
          <w:szCs w:val="28"/>
          <w:lang w:eastAsia="ru-RU"/>
        </w:rPr>
        <w:t>Шорохова О.А. «Играем в сказку» ТЦ «Сфера» Москва 2006г.</w:t>
      </w:r>
    </w:p>
    <w:sectPr w:rsidR="000B2E85" w:rsidRPr="00087A69" w:rsidSect="007A65D0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345"/>
    <w:multiLevelType w:val="hybridMultilevel"/>
    <w:tmpl w:val="11A2CE80"/>
    <w:lvl w:ilvl="0" w:tplc="E0A23C9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3D23"/>
    <w:multiLevelType w:val="hybridMultilevel"/>
    <w:tmpl w:val="5C0EFD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12C5C"/>
    <w:multiLevelType w:val="hybridMultilevel"/>
    <w:tmpl w:val="EED2A6A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48A4020"/>
    <w:multiLevelType w:val="hybridMultilevel"/>
    <w:tmpl w:val="9446DA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7914A7"/>
    <w:multiLevelType w:val="hybridMultilevel"/>
    <w:tmpl w:val="00F6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872E9"/>
    <w:multiLevelType w:val="hybridMultilevel"/>
    <w:tmpl w:val="6B1A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D32FC"/>
    <w:multiLevelType w:val="hybridMultilevel"/>
    <w:tmpl w:val="55786D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BEF47EB"/>
    <w:multiLevelType w:val="hybridMultilevel"/>
    <w:tmpl w:val="AF1E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57"/>
    <w:rsid w:val="00087A69"/>
    <w:rsid w:val="000B2E85"/>
    <w:rsid w:val="000C3570"/>
    <w:rsid w:val="000D567C"/>
    <w:rsid w:val="001460BC"/>
    <w:rsid w:val="001D2C31"/>
    <w:rsid w:val="001E2F1B"/>
    <w:rsid w:val="001E422E"/>
    <w:rsid w:val="001F157E"/>
    <w:rsid w:val="00203F7D"/>
    <w:rsid w:val="002515F5"/>
    <w:rsid w:val="002C498D"/>
    <w:rsid w:val="002F36B8"/>
    <w:rsid w:val="002F7380"/>
    <w:rsid w:val="0031012C"/>
    <w:rsid w:val="003315AC"/>
    <w:rsid w:val="003669FA"/>
    <w:rsid w:val="00385B57"/>
    <w:rsid w:val="004A4EE5"/>
    <w:rsid w:val="0059174C"/>
    <w:rsid w:val="005C168A"/>
    <w:rsid w:val="005D7FAD"/>
    <w:rsid w:val="00603641"/>
    <w:rsid w:val="006844DD"/>
    <w:rsid w:val="006B3511"/>
    <w:rsid w:val="006C0221"/>
    <w:rsid w:val="007941E1"/>
    <w:rsid w:val="007A65D0"/>
    <w:rsid w:val="007C0686"/>
    <w:rsid w:val="007E2704"/>
    <w:rsid w:val="00856EEA"/>
    <w:rsid w:val="00872C2A"/>
    <w:rsid w:val="008E3C51"/>
    <w:rsid w:val="00930404"/>
    <w:rsid w:val="009443C8"/>
    <w:rsid w:val="0098427F"/>
    <w:rsid w:val="009B46D1"/>
    <w:rsid w:val="00A23304"/>
    <w:rsid w:val="00B51F7A"/>
    <w:rsid w:val="00BD5BCB"/>
    <w:rsid w:val="00C06839"/>
    <w:rsid w:val="00C37E21"/>
    <w:rsid w:val="00C4670D"/>
    <w:rsid w:val="00C912B6"/>
    <w:rsid w:val="00D2178C"/>
    <w:rsid w:val="00D44A7A"/>
    <w:rsid w:val="00DD32F4"/>
    <w:rsid w:val="00E568DB"/>
    <w:rsid w:val="00EC3082"/>
    <w:rsid w:val="00FC48E3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3DF8"/>
  <w15:docId w15:val="{EEC7D598-953D-443F-84FD-52D9F644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57"/>
  </w:style>
  <w:style w:type="paragraph" w:styleId="3">
    <w:name w:val="heading 3"/>
    <w:basedOn w:val="a"/>
    <w:next w:val="a"/>
    <w:link w:val="30"/>
    <w:uiPriority w:val="9"/>
    <w:unhideWhenUsed/>
    <w:qFormat/>
    <w:rsid w:val="00385B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B57"/>
  </w:style>
  <w:style w:type="paragraph" w:customStyle="1" w:styleId="articles">
    <w:name w:val="articles"/>
    <w:basedOn w:val="a"/>
    <w:rsid w:val="00385B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earch-hl">
    <w:name w:val="search-hl"/>
    <w:basedOn w:val="a0"/>
    <w:rsid w:val="00385B57"/>
  </w:style>
  <w:style w:type="paragraph" w:styleId="a3">
    <w:name w:val="List Paragraph"/>
    <w:basedOn w:val="a"/>
    <w:uiPriority w:val="34"/>
    <w:qFormat/>
    <w:rsid w:val="00385B57"/>
    <w:pPr>
      <w:ind w:left="720"/>
      <w:contextualSpacing/>
    </w:pPr>
  </w:style>
  <w:style w:type="character" w:styleId="a4">
    <w:name w:val="Emphasis"/>
    <w:basedOn w:val="a0"/>
    <w:uiPriority w:val="20"/>
    <w:qFormat/>
    <w:rsid w:val="00385B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85B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385B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B57"/>
    <w:rPr>
      <w:rFonts w:ascii="Tahoma" w:hAnsi="Tahoma" w:cs="Tahoma"/>
      <w:sz w:val="16"/>
      <w:szCs w:val="16"/>
    </w:rPr>
  </w:style>
  <w:style w:type="character" w:customStyle="1" w:styleId="Verdana0pt">
    <w:name w:val="Колонтитул + Verdana;Интервал 0 pt"/>
    <w:basedOn w:val="a0"/>
    <w:rsid w:val="00385B57"/>
    <w:rPr>
      <w:rFonts w:ascii="Verdana" w:eastAsia="Verdana" w:hAnsi="Verdana" w:cs="Verdana"/>
      <w:i/>
      <w:iCs/>
      <w:color w:val="000000"/>
      <w:spacing w:val="-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Полужирный;Интервал 0 pt"/>
    <w:basedOn w:val="a0"/>
    <w:rsid w:val="00385B57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enturyGothic8pt0pt">
    <w:name w:val="Основной текст + Century Gothic;8 pt;Интервал 0 pt"/>
    <w:basedOn w:val="a0"/>
    <w:rsid w:val="00385B57"/>
    <w:rPr>
      <w:rFonts w:ascii="Century Gothic" w:eastAsia="Century Gothic" w:hAnsi="Century Gothic" w:cs="Century Gothic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Заголовок №1 (2) + Малые прописные"/>
    <w:basedOn w:val="a0"/>
    <w:rsid w:val="00385B57"/>
    <w:rPr>
      <w:rFonts w:ascii="Malgun Gothic" w:eastAsia="Malgun Gothic" w:hAnsi="Malgun Gothic" w:cs="Malgun Gothic"/>
      <w:b/>
      <w:bCs/>
      <w:i w:val="0"/>
      <w:iCs w:val="0"/>
      <w:smallCaps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Consolas-1pt">
    <w:name w:val="Основной текст + Consolas;Полужирный;Интервал -1 pt"/>
    <w:basedOn w:val="a0"/>
    <w:rsid w:val="00385B5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onsolas0pt">
    <w:name w:val="Основной текст + Consolas;Полужирный;Интервал 0 pt"/>
    <w:basedOn w:val="a0"/>
    <w:rsid w:val="00385B5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MalgunGothic85pt0pt">
    <w:name w:val="Основной текст + Malgun Gothic;8;5 pt;Полужирный;Интервал 0 pt"/>
    <w:basedOn w:val="a0"/>
    <w:rsid w:val="00385B57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Полужирный;Интервал 0 pt"/>
    <w:basedOn w:val="a0"/>
    <w:rsid w:val="00385B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rial85pt0pt">
    <w:name w:val="Основной текст + Arial;8;5 pt;Интервал 0 pt"/>
    <w:basedOn w:val="a0"/>
    <w:rsid w:val="00385B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rsid w:val="002515F5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  <w:style w:type="paragraph" w:customStyle="1" w:styleId="RGB34">
    <w:name w:val="Стиль Обычный (веб) + Другой цвет (RGB(34"/>
    <w:basedOn w:val="a"/>
    <w:rsid w:val="00872C2A"/>
    <w:pPr>
      <w:suppressAutoHyphens/>
      <w:spacing w:after="0" w:line="240" w:lineRule="auto"/>
      <w:ind w:firstLine="426"/>
    </w:pPr>
    <w:rPr>
      <w:rFonts w:eastAsia="Times New Roman" w:cs="Times New Roman"/>
      <w:color w:val="2222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0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69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086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527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14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98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EE21-F77E-47A5-84A2-DBB94097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Кариэль Скоропея</dc:creator>
  <cp:keywords/>
  <dc:description/>
  <cp:lastModifiedBy>Маша&amp;Миша</cp:lastModifiedBy>
  <cp:revision>2</cp:revision>
  <cp:lastPrinted>2016-10-14T19:09:00Z</cp:lastPrinted>
  <dcterms:created xsi:type="dcterms:W3CDTF">2022-09-27T15:08:00Z</dcterms:created>
  <dcterms:modified xsi:type="dcterms:W3CDTF">2022-09-27T15:08:00Z</dcterms:modified>
</cp:coreProperties>
</file>