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0DD2" w14:textId="7933D19E" w:rsidR="00ED1567" w:rsidRPr="00ED1567" w:rsidRDefault="00ED1567" w:rsidP="00ED15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№ 7 города Калуги</w:t>
      </w:r>
    </w:p>
    <w:p w14:paraId="79CBD613" w14:textId="77777777" w:rsidR="00ED1567" w:rsidRDefault="00ED1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22CC59" w14:textId="3CBCDE2C" w:rsidR="00ED1567" w:rsidRDefault="00F77E6B" w:rsidP="00E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7">
        <w:rPr>
          <w:rFonts w:ascii="Times New Roman" w:hAnsi="Times New Roman" w:cs="Times New Roman"/>
          <w:b/>
          <w:sz w:val="28"/>
          <w:szCs w:val="28"/>
        </w:rPr>
        <w:t>Игра «Ка</w:t>
      </w:r>
      <w:r w:rsidR="00FD57D6" w:rsidRPr="00ED1567">
        <w:rPr>
          <w:rFonts w:ascii="Times New Roman" w:hAnsi="Times New Roman" w:cs="Times New Roman"/>
          <w:b/>
          <w:sz w:val="28"/>
          <w:szCs w:val="28"/>
        </w:rPr>
        <w:t>лейдоскоп знаний</w:t>
      </w:r>
      <w:r w:rsidRPr="00ED1567">
        <w:rPr>
          <w:rFonts w:ascii="Times New Roman" w:hAnsi="Times New Roman" w:cs="Times New Roman"/>
          <w:b/>
          <w:sz w:val="28"/>
          <w:szCs w:val="28"/>
        </w:rPr>
        <w:t>»</w:t>
      </w:r>
    </w:p>
    <w:p w14:paraId="4160B2F2" w14:textId="15CE2FDA" w:rsidR="000519B5" w:rsidRDefault="00F77E6B" w:rsidP="00E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1567">
        <w:rPr>
          <w:rFonts w:ascii="Times New Roman" w:hAnsi="Times New Roman" w:cs="Times New Roman"/>
          <w:b/>
          <w:sz w:val="28"/>
          <w:szCs w:val="28"/>
        </w:rPr>
        <w:t>развитию речи с элементами ТРИЗ</w:t>
      </w:r>
    </w:p>
    <w:p w14:paraId="53FD8672" w14:textId="77777777" w:rsidR="00ED1567" w:rsidRDefault="00ED1567" w:rsidP="00ED1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9CEA5" w14:textId="77777777" w:rsidR="00ED1567" w:rsidRPr="00ED1567" w:rsidRDefault="00ED1567" w:rsidP="00ED1567">
      <w:pPr>
        <w:jc w:val="right"/>
        <w:rPr>
          <w:rFonts w:ascii="Times New Roman" w:hAnsi="Times New Roman" w:cs="Times New Roman"/>
          <w:sz w:val="28"/>
          <w:szCs w:val="28"/>
        </w:rPr>
      </w:pPr>
      <w:r w:rsidRPr="00ED1567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217B4771" w14:textId="77777777" w:rsidR="00ED1567" w:rsidRPr="00ED1567" w:rsidRDefault="00ED1567" w:rsidP="00ED1567">
      <w:pPr>
        <w:jc w:val="right"/>
        <w:rPr>
          <w:rFonts w:ascii="Times New Roman" w:hAnsi="Times New Roman" w:cs="Times New Roman"/>
          <w:sz w:val="28"/>
          <w:szCs w:val="28"/>
        </w:rPr>
      </w:pPr>
      <w:r w:rsidRPr="00ED1567">
        <w:rPr>
          <w:rFonts w:ascii="Times New Roman" w:hAnsi="Times New Roman" w:cs="Times New Roman"/>
          <w:sz w:val="28"/>
          <w:szCs w:val="28"/>
        </w:rPr>
        <w:t xml:space="preserve"> учитель-логопед, учитель-дефектолог</w:t>
      </w:r>
    </w:p>
    <w:p w14:paraId="401B9A8E" w14:textId="11707E3D" w:rsidR="00ED1567" w:rsidRPr="00ED1567" w:rsidRDefault="00ED1567" w:rsidP="00ED1567">
      <w:pPr>
        <w:jc w:val="right"/>
        <w:rPr>
          <w:rFonts w:ascii="Times New Roman" w:hAnsi="Times New Roman" w:cs="Times New Roman"/>
          <w:sz w:val="28"/>
          <w:szCs w:val="28"/>
        </w:rPr>
      </w:pPr>
      <w:r w:rsidRPr="00ED1567">
        <w:rPr>
          <w:rFonts w:ascii="Times New Roman" w:hAnsi="Times New Roman" w:cs="Times New Roman"/>
          <w:sz w:val="28"/>
          <w:szCs w:val="28"/>
        </w:rPr>
        <w:t xml:space="preserve"> Харитонова Ангелина Андреевна</w:t>
      </w:r>
    </w:p>
    <w:p w14:paraId="23A7A8E1" w14:textId="77777777" w:rsidR="00ED1567" w:rsidRDefault="00ED1567" w:rsidP="00F77E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5F574" w14:textId="131B58D0" w:rsidR="00F77E6B" w:rsidRDefault="00F77E6B" w:rsidP="00F77E6B">
      <w:pPr>
        <w:jc w:val="both"/>
        <w:rPr>
          <w:rFonts w:ascii="Times New Roman" w:hAnsi="Times New Roman" w:cs="Times New Roman"/>
          <w:sz w:val="28"/>
          <w:szCs w:val="28"/>
        </w:rPr>
      </w:pPr>
      <w:r w:rsidRPr="00F77E6B">
        <w:rPr>
          <w:rFonts w:ascii="Times New Roman" w:hAnsi="Times New Roman" w:cs="Times New Roman"/>
          <w:b/>
          <w:bCs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развитие связной речи посредством использования в коррекционно – развивающей деятельности элементов мнемотаблицц</w:t>
      </w:r>
      <w:r w:rsidR="009A6BA7">
        <w:rPr>
          <w:rFonts w:ascii="Times New Roman" w:hAnsi="Times New Roman" w:cs="Times New Roman"/>
          <w:sz w:val="28"/>
          <w:szCs w:val="28"/>
        </w:rPr>
        <w:t>ы.</w:t>
      </w:r>
    </w:p>
    <w:p w14:paraId="1B2AD0AC" w14:textId="00EC1698" w:rsidR="009A6BA7" w:rsidRDefault="009A6BA7" w:rsidP="00F7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A6BA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яркий круг, разделенный на 8 равных частей (секторов); 7 знакомых мнемообозначений для детей; несколько предметов, относящихся к закреплению лексической темы.</w:t>
      </w:r>
    </w:p>
    <w:p w14:paraId="7C2B6FD9" w14:textId="1403DBC9" w:rsidR="00AA7B32" w:rsidRPr="00AA7B32" w:rsidRDefault="00AA7B32" w:rsidP="00F77E6B">
      <w:pPr>
        <w:jc w:val="both"/>
        <w:rPr>
          <w:rFonts w:ascii="Times New Roman" w:hAnsi="Times New Roman" w:cs="Times New Roman"/>
          <w:sz w:val="28"/>
          <w:szCs w:val="28"/>
        </w:rPr>
      </w:pPr>
      <w:r w:rsidRPr="00AA7B3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предлагается встать вокруг круга, на секторах которого лежат мнемобозначения по лекс</w:t>
      </w:r>
      <w:r w:rsidR="00DD43E6">
        <w:rPr>
          <w:rFonts w:ascii="Times New Roman" w:hAnsi="Times New Roman" w:cs="Times New Roman"/>
          <w:sz w:val="28"/>
          <w:szCs w:val="28"/>
        </w:rPr>
        <w:t xml:space="preserve">ической теме «Овощи». В середине круга лежит муляж капусты. Детям дается установка внимательно слушать друг друга при составлении предложений </w:t>
      </w:r>
      <w:r w:rsidR="00AB57E5">
        <w:rPr>
          <w:rFonts w:ascii="Times New Roman" w:hAnsi="Times New Roman" w:cs="Times New Roman"/>
          <w:sz w:val="28"/>
          <w:szCs w:val="28"/>
        </w:rPr>
        <w:t xml:space="preserve">в </w:t>
      </w:r>
      <w:r w:rsidR="00DD43E6">
        <w:rPr>
          <w:rFonts w:ascii="Times New Roman" w:hAnsi="Times New Roman" w:cs="Times New Roman"/>
          <w:sz w:val="28"/>
          <w:szCs w:val="28"/>
        </w:rPr>
        <w:t>соответствии с мнемообозначением, которое выпало им на ближайшем секторе. На 7 секторах имеются мнемообознания, последний, восьмой сектор, - пустой. Участнику игры, остановившемуся возле данного сектора придётся отвечать последним и обобщить все услышанное с опорой на наглядный материал. После объ</w:t>
      </w:r>
      <w:r w:rsidR="009B6F4C">
        <w:rPr>
          <w:rFonts w:ascii="Times New Roman" w:hAnsi="Times New Roman" w:cs="Times New Roman"/>
          <w:sz w:val="28"/>
          <w:szCs w:val="28"/>
        </w:rPr>
        <w:t>я</w:t>
      </w:r>
      <w:r w:rsidR="00DD43E6">
        <w:rPr>
          <w:rFonts w:ascii="Times New Roman" w:hAnsi="Times New Roman" w:cs="Times New Roman"/>
          <w:sz w:val="28"/>
          <w:szCs w:val="28"/>
        </w:rPr>
        <w:t>сне</w:t>
      </w:r>
      <w:r w:rsidR="00AB57E5">
        <w:rPr>
          <w:rFonts w:ascii="Times New Roman" w:hAnsi="Times New Roman" w:cs="Times New Roman"/>
          <w:sz w:val="28"/>
          <w:szCs w:val="28"/>
        </w:rPr>
        <w:t xml:space="preserve">ний даётся вторая установка </w:t>
      </w:r>
      <w:r w:rsidR="00DD43E6">
        <w:rPr>
          <w:rFonts w:ascii="Times New Roman" w:hAnsi="Times New Roman" w:cs="Times New Roman"/>
          <w:sz w:val="28"/>
          <w:szCs w:val="28"/>
        </w:rPr>
        <w:t xml:space="preserve">«Раз, два, три </w:t>
      </w:r>
      <w:r w:rsidR="00AB57E5">
        <w:rPr>
          <w:rFonts w:ascii="Times New Roman" w:hAnsi="Times New Roman" w:cs="Times New Roman"/>
          <w:sz w:val="28"/>
          <w:szCs w:val="28"/>
        </w:rPr>
        <w:t>–</w:t>
      </w:r>
      <w:r w:rsidR="00DD43E6">
        <w:rPr>
          <w:rFonts w:ascii="Times New Roman" w:hAnsi="Times New Roman" w:cs="Times New Roman"/>
          <w:sz w:val="28"/>
          <w:szCs w:val="28"/>
        </w:rPr>
        <w:t xml:space="preserve"> беги</w:t>
      </w:r>
      <w:r w:rsidR="00AB57E5">
        <w:rPr>
          <w:rFonts w:ascii="Times New Roman" w:hAnsi="Times New Roman" w:cs="Times New Roman"/>
          <w:sz w:val="28"/>
          <w:szCs w:val="28"/>
        </w:rPr>
        <w:t>» - дети бегут вокруг круга. «Раз, два, три – замри» - дети останавливаются. По очереди начинают описывать муляж капусты в соответствии с мнемообозначением.</w:t>
      </w:r>
    </w:p>
    <w:p w14:paraId="1641AD01" w14:textId="7206747C" w:rsidR="00FD57D6" w:rsidRDefault="00FD57D6" w:rsidP="00FD57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C1BC3" w14:textId="7CAFB473" w:rsidR="00F77E6B" w:rsidRPr="00F77E6B" w:rsidRDefault="00F77E6B" w:rsidP="00FD57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E6B" w:rsidRPr="00F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4"/>
    <w:rsid w:val="000519B5"/>
    <w:rsid w:val="009A6BA7"/>
    <w:rsid w:val="009B6F4C"/>
    <w:rsid w:val="00A94EC4"/>
    <w:rsid w:val="00AA7B32"/>
    <w:rsid w:val="00AB57E5"/>
    <w:rsid w:val="00BB63A5"/>
    <w:rsid w:val="00BD4EF4"/>
    <w:rsid w:val="00DD43E6"/>
    <w:rsid w:val="00ED1567"/>
    <w:rsid w:val="00F77E6B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Харитонова</dc:creator>
  <cp:lastModifiedBy>ds007uo.kaluga.ru</cp:lastModifiedBy>
  <cp:revision>19</cp:revision>
  <cp:lastPrinted>2022-11-07T17:28:00Z</cp:lastPrinted>
  <dcterms:created xsi:type="dcterms:W3CDTF">2022-10-27T04:41:00Z</dcterms:created>
  <dcterms:modified xsi:type="dcterms:W3CDTF">2022-11-07T17:28:00Z</dcterms:modified>
</cp:coreProperties>
</file>