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B054" w14:textId="674C1EFD" w:rsidR="237879EA" w:rsidRDefault="237879EA" w:rsidP="00A2111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01817AE" w14:textId="67F20A03" w:rsidR="00727A56" w:rsidRDefault="237879EA" w:rsidP="237879E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237879EA">
        <w:rPr>
          <w:rFonts w:ascii="Times New Roman" w:eastAsia="Times New Roman" w:hAnsi="Times New Roman" w:cs="Times New Roman"/>
          <w:sz w:val="36"/>
          <w:szCs w:val="36"/>
        </w:rPr>
        <w:t>Современные символы применяющиеся для записи музыки.</w:t>
      </w:r>
    </w:p>
    <w:p w14:paraId="6617E55A" w14:textId="71771EB2" w:rsidR="237879EA" w:rsidRDefault="237879EA" w:rsidP="237879E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FA9D03F" w14:textId="35BD9871" w:rsidR="237879EA" w:rsidRDefault="237879EA" w:rsidP="237879EA">
      <w:pPr>
        <w:rPr>
          <w:rFonts w:ascii="Times New Roman" w:eastAsia="Times New Roman" w:hAnsi="Times New Roman" w:cs="Times New Roman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Усовершенствование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невменного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нотного письма связано с именем Гвидо д'Ареццо</w:t>
      </w:r>
      <w:r>
        <w:br/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Гвидо д’Ареццо (Гвидо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Аретинский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Гвидо из Ареццо, монах Гвидо,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итал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Guido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d'Arezzo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Guido Monaco, лат. Guido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Aretinus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ок. 992 — ок. 1050 (?)) - один из крупнейших средневековых итальянских музыкальных теоретиков, монах ордена бенедиктинцев, преподаватель хорового пения . Пользовался широкой известностью и благосклонностью папы Иоанна XIX.</w:t>
      </w:r>
    </w:p>
    <w:p w14:paraId="658AA364" w14:textId="2F83CEFE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Различные способы нотной записи существовали ещё до нашей эры (в Древнем Египте, Древнем Вавилоне, Древней Греции). В средние века получило распространение так называемое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невменное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нотное письмо, которое в основном применялось для нотации католических богослужебных песнопений. Поначалу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невмы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т.е. особые знаки, писались над текстом песнопения и не совсем точно определяли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звуковысотность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дальнейшем, для большей наглядности, при написании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невм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стали применять линии (от 1-ой до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18-ти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Это позволило исполнителям лучше ориентироваться в нотной записи и понимать, какие звуки обозначенные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невмами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относительно более высокие, а какие - относительно более низкие.</w:t>
      </w:r>
    </w:p>
    <w:p w14:paraId="3EA045EF" w14:textId="122FAAA9" w:rsidR="237879EA" w:rsidRDefault="237879EA" w:rsidP="237879E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C10E94B" w14:textId="05B3102A" w:rsidR="237879EA" w:rsidRDefault="237879EA" w:rsidP="237879EA">
      <w:pPr>
        <w:rPr>
          <w:rFonts w:ascii="Times New Roman" w:eastAsia="Times New Roman" w:hAnsi="Times New Roman" w:cs="Times New Roman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музыке есть две системы обозначения высоты звука – буквенная и слоговая. Слоговые обозначения все знают, они привычны на слух – это 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 РЕ МИ ФА СОЛЬ ЛЯ СИ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. Но есть и другой способ – обозначение звуков с помощью букв латинского алфавита. Причем буквенная система обозначения звуков возникла даже исторически раньше, чем слоговая. Итак, по буквенной системе музыкальные звуки обозначаются следующими буквами латинского алфавита: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ДО – C (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цэ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), РЕ – D (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дэ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), МИ – E (э), ФА (эф) – F, СОЛЬ – G (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гэ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), ЛЯ – A (а), СИ – H (ха).</w:t>
      </w:r>
    </w:p>
    <w:p w14:paraId="593F8DD5" w14:textId="315778BE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062D5E3" w14:textId="162C60AF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1859F4B" w14:textId="16C7B55E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C9E8B88" w14:textId="3FD683B6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Интересно, что во время, когда формировалась буквенная система, музыкальный звукоряд начинался со звука 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ЛЯ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, а не со звука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ДО.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Именно поэтому, первой букве алфавита A соответствует именно звук ЛЯ, а не 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ДО.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Еще одной особенностью этой старой системы является звук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СИ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БЕМОЛЬ 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в основном звукоряде, он обозначается буквой B. А за нотой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СИ,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являющейся основной ступенью современного звукоряда, позже была закреплена буква 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H.</w:t>
      </w:r>
      <w:r>
        <w:br/>
      </w:r>
    </w:p>
    <w:p w14:paraId="188D091F" w14:textId="7F26608D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Нотный стан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Один из главных элементов нотной записи — линейка, на которой размещаются все остальные символы. Каждая из пяти линий нотного стана, а также промежутки между ними соответствуют семи повторяющимся ступеням </w:t>
      </w:r>
      <w:hyperlink r:id="rId6">
        <w:proofErr w:type="spellStart"/>
        <w:r w:rsidRPr="237879E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диатонического</w:t>
        </w:r>
        <w:proofErr w:type="spellEnd"/>
        <w:r w:rsidRPr="237879E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звукоряда</w:t>
        </w:r>
      </w:hyperlink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Линии носят названия порядка, отсчитываемого с самой нижней — первой, до самой верхней — пятой линии. Соответствие линий нотоносца и ступеней звукоряда устанавливается с помощью ключа. Для записи партитур клавишных инструментов применяется фортепианная система записи, когда два нотоносца (в басовом и скрипичном ключах) объединены в одну систему фигурной скобкой —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акколадой</w:t>
      </w:r>
      <w:proofErr w:type="spellEnd"/>
    </w:p>
    <w:p w14:paraId="73340701" w14:textId="7AFB5FAA" w:rsidR="237879EA" w:rsidRDefault="237879EA" w:rsidP="237879E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082F526" w14:textId="44F6FB0C" w:rsidR="237879EA" w:rsidRDefault="237879EA" w:rsidP="237879E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Музыкальные ключи</w:t>
      </w:r>
    </w:p>
    <w:p w14:paraId="0BA6B5F9" w14:textId="6F5684EA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Этот элемент является особым ориентиром. По нему определяют расположение нот на стане. Он как маяк, который дает понять, где мы находимся.</w:t>
      </w:r>
    </w:p>
    <w:p w14:paraId="60236DFC" w14:textId="11E5033B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В нотном письме используется несколько видов музыкальных ключей. Каждый из них имеет свое значение и закрепляется на необходимой линии.</w:t>
      </w:r>
    </w:p>
    <w:p w14:paraId="57757ED3" w14:textId="75B81A47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Скрипичный ключ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соль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— это знак линейной нотации, который пишется на нотном стане, начиная со второй линии. Он показывает, что именно эта линия получает значение ключа. То есть «соль» первой октавы.</w:t>
      </w:r>
    </w:p>
    <w:p w14:paraId="79FAF512" w14:textId="6007163A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Ключ соль удобен при записи нот для скрипки, учитывая строй и диапазон этого инструмента. Поэтому вся скрипичная литература пишется именно в этом ключе.В 17 и 18 веках этот ключ был на первой линии нотного стана.</w:t>
      </w:r>
    </w:p>
    <w:p w14:paraId="76442455" w14:textId="1E440373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2559E1" w14:textId="535C50E4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256763" w14:textId="2E39844A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864398" w14:textId="016A9A3E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Басовый ключ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фа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— это знак линейной нотации, который пишется на четвертой линии нотоносца. Предназначен для низкого звучания.</w:t>
      </w:r>
    </w:p>
    <w:p w14:paraId="40ADDA10" w14:textId="1E8088C8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Справа от ключа ставятся две точки.Они с обеих сторон обрамляют четвертую линию. Эти точки указывают, что именно на четвертой линии должна помещаться нота «Фа» малой октавы.</w:t>
      </w:r>
    </w:p>
    <w:p w14:paraId="62A16A8A" w14:textId="0C640BE1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Ключ «фа» удобен при записи нот низких человеческих голосов. Например, баритон или бас.</w:t>
      </w:r>
    </w:p>
    <w:p w14:paraId="0B29272C" w14:textId="7C5A27E7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пригодится для басовых музыкальных инструментов. Например, виолончель, контрабас, фагот, тромбон, туба и другие. Для их записи в этом ключе не требуется большого количества добавочных линий.</w:t>
      </w:r>
    </w:p>
    <w:p w14:paraId="7F3253D8" w14:textId="040D5C54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В старинной музыке такой элемент изредка встречался, показывая туже ноту и на других линиях нотоносца. Но тогда он назывался уже не басовым.</w:t>
      </w:r>
    </w:p>
    <w:p w14:paraId="44E3F8A8" w14:textId="7A33A244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Записываясь на третьей линии, он назывался 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баритоновым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ключом. А если писался на пятой линии, то назывался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басопрофундовым</w:t>
      </w:r>
      <w:proofErr w:type="spellEnd"/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257274D7" w14:textId="1595C084" w:rsidR="237879EA" w:rsidRDefault="237879EA" w:rsidP="237879EA">
      <w:pPr>
        <w:rPr>
          <w:rFonts w:ascii="Open Sans" w:eastAsia="Open Sans" w:hAnsi="Open Sans" w:cs="Open Sans"/>
          <w:color w:val="000000" w:themeColor="text1"/>
          <w:sz w:val="24"/>
          <w:szCs w:val="24"/>
        </w:rPr>
      </w:pPr>
    </w:p>
    <w:p w14:paraId="11EE39BE" w14:textId="76FAD837" w:rsidR="237879EA" w:rsidRDefault="237879EA" w:rsidP="237879EA">
      <w:pPr>
        <w:pStyle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Ключ «до»</w:t>
      </w:r>
    </w:p>
    <w:p w14:paraId="0E3849FC" w14:textId="5B98E9BF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общераспространенных скрипичного и басового ключей, существует менее употребительный в наше время ключ «До». Ему следует уделить отдельное внимание, так как он имеет особую форму применения.</w:t>
      </w:r>
    </w:p>
    <w:p w14:paraId="4F523B2E" w14:textId="674B4B8C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Используется для обозначения ноты «До» первой октавы. В нотном стане ключ «До» закрепляется следующим образом.</w:t>
      </w:r>
    </w:p>
    <w:p w14:paraId="669993E7" w14:textId="0472853B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Линия, проходящая через вертикальную середину ключа, которая как бы делит фигуру по полам, определяет его положение на нотном стане. И именно эта линия получает значение «До» первой октавы.</w:t>
      </w:r>
    </w:p>
    <w:p w14:paraId="06F8A043" w14:textId="31FABEE3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AF6F1D" w14:textId="6A2FFA87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8A9211D" w14:textId="011568BC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4F77241" w14:textId="62B794AD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185BBEC1" w14:textId="51C3EBC5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499AF48" w14:textId="310C91F0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48EB7E2D" w14:textId="162F865C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2301F59" w14:textId="558B1F90" w:rsidR="237879EA" w:rsidRDefault="237879EA" w:rsidP="237879EA">
      <w:pPr>
        <w:rPr>
          <w:rFonts w:ascii="Times New Roman" w:eastAsia="Times New Roman" w:hAnsi="Times New Roman" w:cs="Times New Roman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Длительность </w:t>
      </w:r>
      <w:r w:rsidRPr="237879EA">
        <w:rPr>
          <w:rFonts w:ascii="Times New Roman" w:eastAsia="Times New Roman" w:hAnsi="Times New Roman" w:cs="Times New Roman"/>
          <w:color w:val="333333"/>
          <w:sz w:val="28"/>
          <w:szCs w:val="28"/>
        </w:rPr>
        <w:t>(продолжительность) — время, период, срок, в течение которого что-либо действует, происходит, существует.</w:t>
      </w:r>
    </w:p>
    <w:p w14:paraId="34BBD986" w14:textId="092E237D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ЦЕЛАЯ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считается самой долгой длительностью, она представляет собой обычный кружочек или, если хотите, овал, эллипс, пустой внутри – не закрашенный. В музыкальных кругах целые ноты любят обзывать «картошками». </w:t>
      </w:r>
    </w:p>
    <w:p w14:paraId="297AB245" w14:textId="2D45A281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ПОЛОВИННАЯ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длительность, которая ровно в два раза короче, чем целая. Например, если целую ноту держать 4 секунды, то половинную – всего 2 секунды (все эти секунды сейчас чисто условные единицы, чтобы вы только лишь поняли принцип). Половинная длительность выглядит почти так же как целая, только головка (картошка) у нее не такая жирная, а еще у нее имеется палочка (правильно говорить – штиль).</w:t>
      </w:r>
    </w:p>
    <w:p w14:paraId="76763D06" w14:textId="64293F29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ЧЕТВЕРТНАЯ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длительность, которая в два раза короче половинной ноты. А если ее сравнивать с целой ноткой, то она будет ее в четыре раза короче (ведь четвертная – это 1/4 часть целой). Значит, если целая звучит 4 секунды, половинная – 2 секунды, то четвертная будет играться всего лишь 1 секунду. Четвертная нота – обязательно закрашенная и штиль у нее тоже есть, как и у половинной. </w:t>
      </w:r>
    </w:p>
    <w:p w14:paraId="6532A138" w14:textId="7872FCB6" w:rsidR="237879EA" w:rsidRDefault="237879EA" w:rsidP="237879E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ВОСЬМАЯ 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>– как вы уже, наверное, догадались, восьмая нота в два раза короче, чем четвертная, в четыре раза короче по сравнению с половинной, и нужно восемь штук восьмых нот, чтобы заполнить время одной целой ноты (потому что восьмая нота – это 1/8 часть целой). А длиться она будет, соответственно, всего половину секунды (0,5 с). Восьмая или, как любят говорить музыканты, восьмушка – это хвостатая нота. От четвертной она отличается наличием хвоста (гривы). Вообще, по-научному, этот хвост называется флажком. Восьмые часто любят собираться группами по две или по четыре штуки, тогда все хвосты соединяются и образуют одну общую «крышу» (правильно говорить – ребро).</w:t>
      </w:r>
    </w:p>
    <w:p w14:paraId="1C105187" w14:textId="00A1E40D" w:rsidR="237879EA" w:rsidRDefault="237879EA" w:rsidP="237879EA"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ШЕСТНАДЦАТАЯ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в два раза короче восьмушки, в четыре раза короче четвертной, а чтобы заполнить целую ноту надо 16 штучек таких нот. А на одну секунду приходится по нашей условной схеме аж четыре шестнадцатых нот. По своему написанию, по внешнему виду эта длительность очень похожа на восьмушку, только вот хвоста у нее целых два (две косички). Шестнадцатые любят собираться в компании по четыре </w:t>
      </w:r>
      <w:r w:rsidRPr="237879E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штуки (иногда и по две, конечно), а соединяют их целых два ребра (две «крыши», две перекладины).</w:t>
      </w:r>
    </w:p>
    <w:p w14:paraId="52678E90" w14:textId="593795ED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</w:pPr>
    </w:p>
    <w:p w14:paraId="05C9F906" w14:textId="35336F7E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</w:pPr>
    </w:p>
    <w:p w14:paraId="76A53348" w14:textId="05618A61" w:rsidR="237879EA" w:rsidRDefault="237879EA" w:rsidP="237879EA">
      <w:pPr>
        <w:rPr>
          <w:rFonts w:ascii="Times New Roman" w:eastAsia="Times New Roman" w:hAnsi="Times New Roman" w:cs="Times New Roman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Точка</w:t>
      </w:r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>, помещённая рядом с символом ноты или паузы, увеличивает длительность. Одна точка увеличивает длительность на половину её значения, две — на 3/4 значения, три — на 7/8 и т. д.</w:t>
      </w:r>
    </w:p>
    <w:p w14:paraId="3706D255" w14:textId="34D4E5B0" w:rsidR="237879EA" w:rsidRDefault="237879EA" w:rsidP="237879EA">
      <w:pPr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14:paraId="1830AB51" w14:textId="1497BFBA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Музыкальные термины, которые определяют степень громкости исполнения музыки, называются динамическими оттенками (от греческого слова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dynamicos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силовой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есть сила звука). В нотах вы, конечно, видели такие значки: 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pp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p, 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mp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mf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f, ff, dim, 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cresc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Все это - сокращения названий динамических оттенков. Посмотрите, как они пишутся полностью, произносятся и переводятся:</w:t>
      </w:r>
    </w:p>
    <w:p w14:paraId="62899DC0" w14:textId="43A05A72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pp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-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pianissimo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(пианиссимо) 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очень тихо;</w:t>
      </w:r>
    </w:p>
    <w:p w14:paraId="672F3A9D" w14:textId="7242EB99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 -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piano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(пиано)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тихо;</w:t>
      </w:r>
    </w:p>
    <w:p w14:paraId="1328C754" w14:textId="6BB91358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mp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-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mezzo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piano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(меццо пиано)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умеренно тихо, немножечко громче, чем пиано;</w:t>
      </w:r>
    </w:p>
    <w:p w14:paraId="0737E288" w14:textId="395276B5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mf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-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mezzo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forte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(меццо форте)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умеренно громко, громче, чем меццо пиано;</w:t>
      </w:r>
    </w:p>
    <w:p w14:paraId="7CECDB67" w14:textId="07F83D54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f -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forte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(форте)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громко;</w:t>
      </w:r>
    </w:p>
    <w:p w14:paraId="60FFAF01" w14:textId="5DECF984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ff -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fortissimo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(фортиссимо)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очень громко.</w:t>
      </w:r>
    </w:p>
    <w:p w14:paraId="410DA8CD" w14:textId="47D0DBA0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Иногда, гораздо реже, в нотах можно встретить такие обозначения: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ppp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(пиано-пианиссимо)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рррр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Или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fff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(форте-фортиссимо)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ffff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Они означают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очень-очень тихо, еле слышно, очень-очень громко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3EC78E8" w14:textId="44D05851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 </w:t>
      </w: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sf -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sforzando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сфорцандо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 на выделение какой-то ноты или аккорда.</w:t>
      </w:r>
    </w:p>
    <w:p w14:paraId="47E467E2" w14:textId="11292439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часто встречаются в нотах и такие слова: </w:t>
      </w: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dim,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diminuendo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диминуендо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значок </w:t>
      </w: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&gt;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указывающие на постепенное ослабление звука.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Cresc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(крещендо)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или значок </w:t>
      </w: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&lt;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указывают, напротив, что нужно постепенно усиливать звук. Перед обозначением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cresc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иногда ставится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poco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poco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поко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а 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поко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) 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мало-помалу, понемногу, постепенно.</w:t>
      </w:r>
    </w:p>
    <w:p w14:paraId="170E3737" w14:textId="074B971C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Конечно, эти слова встречаются и в других сочетаниях. Ведь постепенно можно не только усиливать звук, но и ослаблять его, ускорять или замедлять движение.</w:t>
      </w:r>
    </w:p>
    <w:p w14:paraId="3F18CB3D" w14:textId="3ECF6BB0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455C10" w14:textId="230D0C6A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702697" w14:textId="109AC6EF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563083" w14:textId="55BD502D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Вместо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diminuendo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иногда пишут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morendo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морендо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замирая. Такое определение означает не только затихая, но и замедляя темп. Приблизительно тот же смысл имеет слово 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smorzando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сморцандо</w:t>
      </w:r>
      <w:proofErr w:type="spellEnd"/>
      <w:r w:rsidRPr="237879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приглушая, замирая, ослабляя звучность и замедляя темп.</w:t>
      </w:r>
    </w:p>
    <w:p w14:paraId="3A2D8BF0" w14:textId="37201E92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Вы, наверное, не раз слышали пьесу "Ноябрь" из цикла "Времена года" Чайковского. Она имеет подзаголовок "На тройке". Начинается не очень громко </w:t>
      </w: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mf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простая мелодия, похожая на русскую народную песню. Она растет, ширится, и вот уже звучит мощно, громко </w:t>
      </w: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(f)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Следующий музыкальный эпизод, более живой и грациозный, имитирует звучание дорожных бубенцов. А потом на фоне неумолчного звона бубенцов вновь возникает мелодия песни - то тихая </w:t>
      </w: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(р)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приближающаяся и вновь исчезающая вдали (</w:t>
      </w:r>
      <w:r w:rsidRPr="23787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&gt;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постепенно истаивающая.</w:t>
      </w:r>
    </w:p>
    <w:p w14:paraId="43EF3808" w14:textId="66F5A71D" w:rsidR="237879EA" w:rsidRDefault="237879EA" w:rsidP="237879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A6EFB7" w14:textId="12771FF6" w:rsidR="237879EA" w:rsidRDefault="237879EA" w:rsidP="237879E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Темпы в музыке — итальянские термины и перевод</w:t>
      </w:r>
    </w:p>
    <w:p w14:paraId="4395A6A3" w14:textId="6FA45BD0" w:rsidR="237879EA" w:rsidRDefault="237879EA" w:rsidP="237879EA"/>
    <w:p w14:paraId="37D46E70" w14:textId="34A808C7" w:rsidR="237879EA" w:rsidRDefault="237879EA" w:rsidP="237879EA">
      <w:pPr>
        <w:pStyle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такое темп?</w:t>
      </w:r>
    </w:p>
    <w:p w14:paraId="2B8C1187" w14:textId="6F177A74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Темпом называется степень скорости исполнения музыкальных произведений. То есть темп - это скорость развертывания звуковой ткани музыкального произведения в процессе его исполнения</w:t>
      </w:r>
    </w:p>
    <w:p w14:paraId="66C15BB8" w14:textId="4A5C8B45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 обусловлен содержанием, характером и жанром музыки. Темп может быть постоянным для всего произведения или изменяться в течение его исполнения.</w:t>
      </w:r>
    </w:p>
    <w:p w14:paraId="47FE5E0F" w14:textId="21B2B4F2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Обозначается темп отдельными словами, которые пишут в начале музыкального произведения или в месте его изменения над нотным станом: «быстро», «медленно», «умеренно» и т. др. Употребляются также отдельные небольшие фразы, например: «медленно, с чувством», «быстро, с огнем» и т. п. Итак, обозначается не только скорость, но и характер исполнения.</w:t>
      </w:r>
    </w:p>
    <w:p w14:paraId="7B3D606A" w14:textId="3CE8F1AE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Постоянный темп произведения или его части обозначается большей частью итальянскими терминами, которые используются с XVII века. Для уточнения темпа используют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метрономические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обозначения. Метроном (от гр..- мера, - закон) - прибор, маятник которого отбивает необходимое количество ударов в минуту.</w:t>
      </w:r>
    </w:p>
    <w:p w14:paraId="3EE70245" w14:textId="784682B4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3C4993" w14:textId="2D6C3A12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1ED88A" w14:textId="03B0DD75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известным является метроном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Мельцеля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(1816 г.). Они пишутся в начале произведения около итальянского термина, если он есть, и указывают, какому количеству ударов метронома за минуту соответствует указанная продолжительность. Темпы в порядке увеличения скорости делятся на медленные, умеренные и быстрые.</w:t>
      </w:r>
    </w:p>
    <w:p w14:paraId="40209FC0" w14:textId="4784A1E0" w:rsidR="237879EA" w:rsidRDefault="237879EA" w:rsidP="237879EA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Медленные темпы</w:t>
      </w:r>
    </w:p>
    <w:tbl>
      <w:tblPr>
        <w:tblStyle w:val="a4"/>
        <w:tblW w:w="0" w:type="auto"/>
        <w:tblBorders>
          <w:top w:val="single" w:sz="6" w:space="0" w:color="003954"/>
          <w:left w:val="single" w:sz="6" w:space="0" w:color="003954"/>
          <w:bottom w:val="single" w:sz="6" w:space="0" w:color="003954"/>
          <w:right w:val="single" w:sz="6" w:space="0" w:color="003954"/>
        </w:tblBorders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37879EA" w14:paraId="0BDEBC43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52AE07" w14:textId="01490ADC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Итальянский термин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919BE3" w14:textId="7F79FC0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Транскрипция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FED4D7" w14:textId="5F63552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Обозначение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98B37D" w14:textId="7275CD4E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Метроном</w:t>
            </w:r>
          </w:p>
        </w:tc>
      </w:tr>
      <w:tr w:rsidR="237879EA" w14:paraId="236C4CDF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36DA12" w14:textId="6899F06F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Largo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3F240" w14:textId="50303DB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лАрго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D02591" w14:textId="034CA692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очень медленно, широко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4E035A" w14:textId="073DA664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42-66</w:t>
            </w:r>
          </w:p>
        </w:tc>
      </w:tr>
      <w:tr w:rsidR="237879EA" w14:paraId="0B612448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10EFC6" w14:textId="2F9670A1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Lento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92184B" w14:textId="68F01FDA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лЕнто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2653A" w14:textId="0BE957D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медленно, протяжно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A47574" w14:textId="7FA8382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52-108</w:t>
            </w:r>
          </w:p>
        </w:tc>
      </w:tr>
      <w:tr w:rsidR="237879EA" w14:paraId="7BCE48A7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B38584" w14:textId="656642F7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Adagio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ED61EF" w14:textId="18FFB88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адАжио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0D0D7F" w14:textId="45C7F62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медленно, спокойно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9ABF46" w14:textId="468C08E9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66-76</w:t>
            </w:r>
          </w:p>
        </w:tc>
      </w:tr>
    </w:tbl>
    <w:p w14:paraId="0CA81A31" w14:textId="0D00F1E9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6FB51E" w14:textId="2BDDCCE7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Умеренные (средней скорости) темпы</w:t>
      </w:r>
    </w:p>
    <w:tbl>
      <w:tblPr>
        <w:tblStyle w:val="a4"/>
        <w:tblW w:w="0" w:type="auto"/>
        <w:tblBorders>
          <w:top w:val="single" w:sz="6" w:space="0" w:color="003954"/>
          <w:left w:val="single" w:sz="6" w:space="0" w:color="003954"/>
          <w:bottom w:val="single" w:sz="6" w:space="0" w:color="003954"/>
          <w:right w:val="single" w:sz="6" w:space="0" w:color="003954"/>
        </w:tblBorders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37879EA" w14:paraId="058979DE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DBEC56" w14:textId="00590F9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Итальянский термин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2B3CC3" w14:textId="2E8D0DB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Транскрипция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1E4A66" w14:textId="7C33AA90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E57FDF" w14:textId="03C8B98A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Метроном</w:t>
            </w:r>
          </w:p>
        </w:tc>
      </w:tr>
      <w:tr w:rsidR="237879EA" w14:paraId="1ADC9769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129BA6" w14:textId="22CA7EB2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Andante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4CA9478" w14:textId="49EE8C37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андАнте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8B4CAE" w14:textId="77BAC85F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свободно, не спеша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55E59C" w14:textId="59FBB05B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56-88</w:t>
            </w:r>
          </w:p>
        </w:tc>
      </w:tr>
      <w:tr w:rsidR="237879EA" w14:paraId="3EC57743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D83B70" w14:textId="663BEBF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Andantino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E5E5B1" w14:textId="6085E05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андантИно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D1FB97" w14:textId="31D73349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немного быстрее, чем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andante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32FB87" w14:textId="7890A78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237879EA" w14:paraId="7AC5B5BD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C01077" w14:textId="04F3014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Moderato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00DF1" w14:textId="6D77E09A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модерАто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2C313F" w14:textId="0AAAFC40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умеренно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51E614" w14:textId="6221E4E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66-126</w:t>
            </w:r>
          </w:p>
        </w:tc>
      </w:tr>
      <w:tr w:rsidR="237879EA" w14:paraId="0336BF8F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CFF8EA" w14:textId="2814FA5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Allegretto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878F65" w14:textId="16B7017F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аллегрЕтто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652289" w14:textId="321801C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подвижно, медленнее, чем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allegro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80AB09" w14:textId="0A902341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100-108</w:t>
            </w:r>
          </w:p>
        </w:tc>
      </w:tr>
    </w:tbl>
    <w:p w14:paraId="3E647321" w14:textId="6A8FEF37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E4CDDE" w14:textId="48236CBC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F42CBA" w14:textId="3FD8E856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170009" w14:textId="3D3369FE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9D91EC" w14:textId="0921D212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8FFB8B" w14:textId="0C6C9029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84A7C8" w14:textId="5297CE51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Быстрые темпы</w:t>
      </w:r>
    </w:p>
    <w:tbl>
      <w:tblPr>
        <w:tblStyle w:val="a4"/>
        <w:tblW w:w="0" w:type="auto"/>
        <w:tblBorders>
          <w:top w:val="single" w:sz="6" w:space="0" w:color="003954"/>
          <w:left w:val="single" w:sz="6" w:space="0" w:color="003954"/>
          <w:bottom w:val="single" w:sz="6" w:space="0" w:color="003954"/>
          <w:right w:val="single" w:sz="6" w:space="0" w:color="003954"/>
        </w:tblBorders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37879EA" w14:paraId="4696085E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D1DBBE" w14:textId="1894305F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Итальянский термин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1D083A" w14:textId="47CD7340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Транскрипция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BAAD62" w14:textId="3BE2F4DE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6FB3E0" w14:textId="656C8264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Метроном</w:t>
            </w:r>
          </w:p>
        </w:tc>
      </w:tr>
      <w:tr w:rsidR="237879EA" w14:paraId="4FB25AB7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0150BD" w14:textId="741F12C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Allegro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700234" w14:textId="6360FD9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аллЕгро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A710FE" w14:textId="23E0864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быстро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22124C" w14:textId="7CD63ED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84-144</w:t>
            </w:r>
          </w:p>
        </w:tc>
      </w:tr>
      <w:tr w:rsidR="237879EA" w14:paraId="67AF2EDD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11A9EEF" w14:textId="0D19518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Vivo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3721" w14:textId="20C9A2E4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вИво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AF52A3" w14:textId="628A8F2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бодро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314157" w14:textId="0896B3B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237879EA" w14:paraId="50B834F1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346A61" w14:textId="77CD1582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Vivance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E82CE4" w14:textId="349398DC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вивАче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FC5FC0" w14:textId="7FEAA550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резво, быстрее, чем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allegro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CF81C9" w14:textId="78C6867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237879EA" w14:paraId="4297C7EB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6AA733" w14:textId="0C3936C9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Presto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AB75A4" w14:textId="64D37DF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прЕсто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06C426" w14:textId="390D4B3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ыстро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быстрее, чем виваче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4C3FAD" w14:textId="455EE4E7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237879EA" w14:paraId="2A249770" w14:textId="77777777" w:rsidTr="237879EA"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2933E4" w14:textId="453BABE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Prestissimo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B10E21" w14:textId="74D9A3C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престИссимо</w:t>
            </w:r>
            <w:proofErr w:type="spellEnd"/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671E77" w14:textId="20BCEEB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очень быстро, как можно быстрее</w:t>
            </w:r>
          </w:p>
        </w:tc>
        <w:tc>
          <w:tcPr>
            <w:tcW w:w="22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3C2C93" w14:textId="7868F96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200-208</w:t>
            </w:r>
          </w:p>
        </w:tc>
      </w:tr>
    </w:tbl>
    <w:p w14:paraId="169D450A" w14:textId="1DAD1DCF" w:rsidR="237879EA" w:rsidRDefault="237879EA" w:rsidP="237879EA">
      <w:pPr>
        <w:pStyle w:val="3"/>
        <w:rPr>
          <w:color w:val="333333"/>
        </w:rPr>
      </w:pPr>
    </w:p>
    <w:p w14:paraId="08B81028" w14:textId="275998E2" w:rsidR="237879EA" w:rsidRDefault="237879EA" w:rsidP="237879EA">
      <w:pPr>
        <w:pStyle w:val="3"/>
        <w:rPr>
          <w:color w:val="333333"/>
        </w:rPr>
      </w:pPr>
    </w:p>
    <w:p w14:paraId="4C129832" w14:textId="63A34D8B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Аго́гика (от др.-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греч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ἀγωγή — увод, унесение), в музыкальном исполнительском искусстве — </w:t>
      </w: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небольшие отклонения (замедления, ускорения) от темпа и метра, подчинённые целям художественной выразительности</w:t>
      </w: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Термин введён Х. </w:t>
      </w:r>
      <w:proofErr w:type="spellStart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Риманом</w:t>
      </w:r>
      <w:proofErr w:type="spellEnd"/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1884 году. </w:t>
      </w:r>
    </w:p>
    <w:p w14:paraId="3AF6F6CA" w14:textId="6F96EDC9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6B2BE9" w14:textId="6ACDB026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Скорость:</w:t>
      </w:r>
    </w:p>
    <w:tbl>
      <w:tblPr>
        <w:tblStyle w:val="a4"/>
        <w:tblW w:w="0" w:type="auto"/>
        <w:tblBorders>
          <w:top w:val="single" w:sz="6" w:space="0" w:color="003954"/>
          <w:left w:val="single" w:sz="6" w:space="0" w:color="003954"/>
          <w:bottom w:val="single" w:sz="6" w:space="0" w:color="003954"/>
          <w:right w:val="single" w:sz="6" w:space="0" w:color="003954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37879EA" w14:paraId="4D770F9E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8C125A" w14:textId="13231E8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accelerando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8DAC4B" w14:textId="7949F8A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аччелерАндо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DE341F" w14:textId="7DE88049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ускоряя</w:t>
            </w:r>
          </w:p>
        </w:tc>
      </w:tr>
      <w:tr w:rsidR="237879EA" w14:paraId="2D70F22C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A9EF73" w14:textId="705E717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animando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DA8457" w14:textId="520C85FF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анимАндо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3ACB1F" w14:textId="222F92AB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оживленно</w:t>
            </w:r>
          </w:p>
        </w:tc>
      </w:tr>
      <w:tr w:rsidR="237879EA" w14:paraId="2D7CB09B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1236D7" w14:textId="3629065C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rallentando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805B8E" w14:textId="66A27D99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раллентАндо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FBDFD9" w14:textId="5E96F604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сокр.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rail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замедляя</w:t>
            </w:r>
          </w:p>
        </w:tc>
      </w:tr>
      <w:tr w:rsidR="237879EA" w14:paraId="26EB574E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CEEBA8" w14:textId="59AB28F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ritardando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6F872A" w14:textId="24D475A9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ритардАндо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0D985E" w14:textId="181552FE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сокр.rit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замедляя</w:t>
            </w:r>
          </w:p>
        </w:tc>
      </w:tr>
      <w:tr w:rsidR="237879EA" w14:paraId="30ABA577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96F942" w14:textId="6DF8D5AB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ritenuto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02468F" w14:textId="2F1B059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ритентуто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8B3319" w14:textId="4F0D0BF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сокр.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riten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замедляя</w:t>
            </w:r>
          </w:p>
        </w:tc>
      </w:tr>
      <w:tr w:rsidR="237879EA" w14:paraId="7C703AD4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1D63832" w14:textId="49F498D2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tempo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3834C4" w14:textId="41D6A68C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темпо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4562D5" w14:textId="6F879BC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же (прежнем) темпе</w:t>
            </w:r>
          </w:p>
        </w:tc>
      </w:tr>
    </w:tbl>
    <w:p w14:paraId="1AE8F2A7" w14:textId="60FF056F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2E24E8" w14:textId="5612A802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Мелодия — одно из главных средств музыкальной выразительности. Может быть, самое главное.</w:t>
      </w:r>
    </w:p>
    <w:p w14:paraId="52DE93EE" w14:textId="23095475" w:rsidR="237879EA" w:rsidRDefault="237879EA" w:rsidP="237879E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Правда, </w:t>
      </w: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Николай Андреевич Римский-Корсаков</w:t>
      </w:r>
      <w:r>
        <w:br/>
      </w:r>
      <w:r w:rsidRPr="23787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считал, что самое главное средство выразительности — ритм. Можно с ним не соглашаться, но доказать его правоту очень легко. Мелодии без ритма не бывает.</w:t>
      </w:r>
    </w:p>
    <w:p w14:paraId="7EEAEBDA" w14:textId="3B836DFB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EE69C1" w14:textId="2ABE7810" w:rsidR="237879EA" w:rsidRDefault="237879EA" w:rsidP="237879EA">
      <w:pPr>
        <w:pStyle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 исполнения:</w:t>
      </w:r>
    </w:p>
    <w:p w14:paraId="7FF26E57" w14:textId="16D340FB" w:rsidR="237879EA" w:rsidRDefault="237879EA" w:rsidP="237879EA"/>
    <w:tbl>
      <w:tblPr>
        <w:tblStyle w:val="a4"/>
        <w:tblW w:w="0" w:type="auto"/>
        <w:tblBorders>
          <w:top w:val="single" w:sz="6" w:space="0" w:color="003954"/>
          <w:left w:val="single" w:sz="6" w:space="0" w:color="003954"/>
          <w:bottom w:val="single" w:sz="6" w:space="0" w:color="003954"/>
          <w:right w:val="single" w:sz="6" w:space="0" w:color="003954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37879EA" w14:paraId="641C09A5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96E705" w14:textId="3AEE8842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animato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C509B8" w14:textId="2947A8A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аниМато 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17D25A" w14:textId="083849F0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возвышенно, оживленно</w:t>
            </w:r>
          </w:p>
        </w:tc>
      </w:tr>
      <w:tr w:rsidR="237879EA" w14:paraId="07E8DA93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96610B" w14:textId="2F56A2C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brilliante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8D8334" w14:textId="54A33C2C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бриллиАнте 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497ED2" w14:textId="0E1B60D2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блестяще </w:t>
            </w:r>
          </w:p>
        </w:tc>
      </w:tr>
      <w:tr w:rsidR="237879EA" w14:paraId="48C0F556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90B722" w14:textId="789C3122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animaкон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64077D" w14:textId="5439860C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анимА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F2B6F0" w14:textId="2686B114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чувством</w:t>
            </w:r>
          </w:p>
        </w:tc>
      </w:tr>
      <w:tr w:rsidR="237879EA" w14:paraId="17527DB1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80A06B" w14:textId="27B2DA36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doloreкон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2D04C9" w14:textId="7F190187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долОре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19780B" w14:textId="0EA1648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печально </w:t>
            </w:r>
            <w:r>
              <w:br/>
            </w: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237879EA" w14:paraId="66F4E072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1E01C1" w14:textId="70603247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dolce</w:t>
            </w:r>
            <w:proofErr w:type="spellEnd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BD1B13" w14:textId="6EB04501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дОльче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10FCE2" w14:textId="02A7C47B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нежно</w:t>
            </w:r>
            <w:r>
              <w:br/>
            </w: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237879EA" w14:paraId="3D6FE99A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D303" w14:textId="45A6300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espressivo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DBA26A" w14:textId="630484C5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эспрессИво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BD03F7" w14:textId="4F9509CE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выразительно</w:t>
            </w:r>
          </w:p>
        </w:tc>
      </w:tr>
      <w:tr w:rsidR="237879EA" w14:paraId="00FFD8B7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74FD29" w14:textId="4EB57FD1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gracioso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42F88F" w14:textId="729FF4BA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грациОзо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C7B2F9" w14:textId="7AA91E9D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грациозно</w:t>
            </w:r>
          </w:p>
        </w:tc>
      </w:tr>
      <w:tr w:rsidR="237879EA" w14:paraId="2C241D24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6C2BFE" w14:textId="68DA85AB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scherzando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D34ED4" w14:textId="029D90B0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скерцАндо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D5C082" w14:textId="55300799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шутливо</w:t>
            </w:r>
          </w:p>
        </w:tc>
      </w:tr>
      <w:tr w:rsidR="237879EA" w14:paraId="42C322DC" w14:textId="77777777" w:rsidTr="237879EA"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0F6962" w14:textId="6EA72338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cantabile</w:t>
            </w:r>
            <w:proofErr w:type="spellEnd"/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583245" w14:textId="053C7123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кантАбиле</w:t>
            </w:r>
          </w:p>
        </w:tc>
        <w:tc>
          <w:tcPr>
            <w:tcW w:w="30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A24095" w14:textId="0032FA9F" w:rsidR="237879EA" w:rsidRDefault="237879EA" w:rsidP="237879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3787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певуче</w:t>
            </w:r>
          </w:p>
        </w:tc>
      </w:tr>
    </w:tbl>
    <w:p w14:paraId="38B2C6B4" w14:textId="12D8D59C" w:rsidR="237879EA" w:rsidRDefault="237879EA" w:rsidP="237879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8C8524" w14:textId="344CE6C0" w:rsidR="237879EA" w:rsidRDefault="237879EA" w:rsidP="237879EA">
      <w:pP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знак фермата</w:t>
      </w:r>
    </w:p>
    <w:p w14:paraId="437D27B3" w14:textId="48D9E8A2" w:rsidR="237879EA" w:rsidRDefault="237879EA" w:rsidP="237879EA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Некоторые характерные особенности исполнения имеют отдельные условные обозначения. Одним из них является Лига, указывающая, что несколько разных по высоте нот, связанных ею, следует выполнять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legato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(легАто) - то есть связно, на одном дыхании.</w:t>
      </w:r>
    </w:p>
    <w:p w14:paraId="44713F67" w14:textId="7EF4797B" w:rsidR="237879EA" w:rsidRDefault="237879EA" w:rsidP="237879EA">
      <w:pP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</w:p>
    <w:p w14:paraId="22B36A9D" w14:textId="7D3D191D" w:rsidR="237879EA" w:rsidRDefault="237879EA" w:rsidP="237879EA">
      <w:pP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</w:p>
    <w:p w14:paraId="034ACDD9" w14:textId="3E698B2B" w:rsidR="237879EA" w:rsidRDefault="237879EA" w:rsidP="237879EA">
      <w:pP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легато</w:t>
      </w:r>
    </w:p>
    <w:p w14:paraId="3DE297D4" w14:textId="7B52BDDE" w:rsidR="237879EA" w:rsidRDefault="237879EA" w:rsidP="237879EA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противоположность связному исполнению бывает исполнение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staccato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(стаккАто) - отрывочное. Его обозначают точкой, которую ставят над или под нотой.</w:t>
      </w:r>
    </w:p>
    <w:p w14:paraId="329B68B5" w14:textId="2626D598" w:rsidR="237879EA" w:rsidRDefault="237879EA" w:rsidP="237879EA">
      <w:pP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стаккато</w:t>
      </w:r>
    </w:p>
    <w:p w14:paraId="57ABE174" w14:textId="1CE8BF84" w:rsidR="237879EA" w:rsidRDefault="237879EA" w:rsidP="237879EA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все звуки произведения надо выполнять отрывисто, вместо точек над каждой нотой под нотным станом пишут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sempre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staccato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«все время стаккато». Или в первом такте ставят точки над нотами, а затем под нотным станом пишут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simile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ит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симИле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), что означает: "так, как и раньше", то есть каждый звук и далее следует выполнять отрывисто.</w:t>
      </w:r>
    </w:p>
    <w:p w14:paraId="5FC29974" w14:textId="66451512" w:rsidR="237879EA" w:rsidRDefault="237879EA" w:rsidP="237879EA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Вообще слово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simile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употребляется тогда, когда надо показать, что характер исполнения не меняется по сравнению с первоначальным. Для обозначения внезапного перехода с громкого исполнения на тихое, употребляемое слово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subito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субито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) — внезапно. Часто его пишут сокращенно -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sub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., например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sub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. р (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субито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пиано) - внезапно тихо. Иногда в нотах встречается слово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ten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. (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ит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tenuto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</w:t>
      </w:r>
      <w:proofErr w:type="spellStart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тенуто</w:t>
      </w:r>
      <w:proofErr w:type="spellEnd"/>
      <w:r w:rsidRPr="237879EA">
        <w:rPr>
          <w:rFonts w:ascii="Times New Roman" w:eastAsia="Times New Roman" w:hAnsi="Times New Roman" w:cs="Times New Roman"/>
          <w:color w:val="444444"/>
          <w:sz w:val="28"/>
          <w:szCs w:val="28"/>
        </w:rPr>
        <w:t>), что в переводе означает «выдержано». Нота (аккорд), над которой это слово стоит, выдерживается в пределах указанного ритма. Такой прием применяют, чтобы добиться большей выразительности мелодии. Короткая черточка ( — ) над нотой или аккордом означает, что эту ноту (аккорд) следует исполнять на музыкальном инструменте или голосом мягко и переходить с одного звука на другой плавно.</w:t>
      </w:r>
    </w:p>
    <w:p w14:paraId="380A5BD4" w14:textId="40F11962" w:rsidR="237879EA" w:rsidRDefault="237879EA" w:rsidP="237879EA">
      <w:pPr>
        <w:spacing w:line="263" w:lineRule="exact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br/>
      </w:r>
      <w:proofErr w:type="spellStart"/>
      <w:r w:rsidRPr="237879E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Фантомная</w:t>
      </w:r>
      <w:proofErr w:type="spellEnd"/>
      <w:r w:rsidRPr="237879E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нота —</w:t>
      </w:r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это музыкальная нота с ритмическим значением, но с неразличимой высотой при воспроизведении. Сверху вниз показаны: целая, половинная, четвертная и восьмая ноты.</w:t>
      </w:r>
    </w:p>
    <w:p w14:paraId="1256BBEF" w14:textId="0720A43E" w:rsidR="237879EA" w:rsidRDefault="237879EA" w:rsidP="237879E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237879E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lastRenderedPageBreak/>
        <w:t>Та́цет</w:t>
      </w:r>
      <w:proofErr w:type="spellEnd"/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(</w:t>
      </w:r>
      <w:proofErr w:type="spellStart"/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>многота́ктовая</w:t>
      </w:r>
      <w:proofErr w:type="spellEnd"/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па́уза, </w:t>
      </w:r>
      <w:proofErr w:type="spellStart"/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>оркестро́вая</w:t>
      </w:r>
      <w:proofErr w:type="spellEnd"/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па́уза)</w:t>
      </w:r>
      <w:r>
        <w:br/>
      </w:r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Обозначает длинную </w:t>
      </w:r>
      <w:proofErr w:type="spellStart"/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>многотактовую</w:t>
      </w:r>
      <w:proofErr w:type="spellEnd"/>
      <w:r w:rsidRPr="237879EA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паузу. Число сверху обозначает число тактов, которые исполнитель должен пропустить.</w:t>
      </w:r>
    </w:p>
    <w:p w14:paraId="03F8FC79" w14:textId="0EE08129" w:rsidR="237879EA" w:rsidRDefault="237879EA" w:rsidP="237879EA">
      <w:pPr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14:paraId="3AF69081" w14:textId="2FCA3EDC" w:rsidR="237879EA" w:rsidRDefault="237879EA" w:rsidP="237879EA">
      <w:pPr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sectPr w:rsidR="237879E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26B6" w14:textId="77777777" w:rsidR="00000000" w:rsidRDefault="00FB16CE">
      <w:pPr>
        <w:spacing w:after="0" w:line="240" w:lineRule="auto"/>
      </w:pPr>
      <w:r>
        <w:separator/>
      </w:r>
    </w:p>
  </w:endnote>
  <w:endnote w:type="continuationSeparator" w:id="0">
    <w:p w14:paraId="50CC9152" w14:textId="77777777" w:rsidR="00000000" w:rsidRDefault="00F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7879EA" w14:paraId="1B0B03B1" w14:textId="77777777" w:rsidTr="237879EA">
      <w:tc>
        <w:tcPr>
          <w:tcW w:w="3005" w:type="dxa"/>
        </w:tcPr>
        <w:p w14:paraId="3B2840D1" w14:textId="7D8909BB" w:rsidR="237879EA" w:rsidRDefault="237879EA" w:rsidP="237879EA">
          <w:pPr>
            <w:pStyle w:val="a6"/>
            <w:ind w:left="-115"/>
          </w:pPr>
        </w:p>
      </w:tc>
      <w:tc>
        <w:tcPr>
          <w:tcW w:w="3005" w:type="dxa"/>
        </w:tcPr>
        <w:p w14:paraId="38F7E0D7" w14:textId="2387C96B" w:rsidR="237879EA" w:rsidRDefault="237879EA" w:rsidP="237879EA">
          <w:pPr>
            <w:pStyle w:val="a6"/>
            <w:jc w:val="center"/>
          </w:pPr>
        </w:p>
      </w:tc>
      <w:tc>
        <w:tcPr>
          <w:tcW w:w="3005" w:type="dxa"/>
        </w:tcPr>
        <w:p w14:paraId="66103BCC" w14:textId="0EC34496" w:rsidR="237879EA" w:rsidRDefault="237879EA" w:rsidP="237879EA">
          <w:pPr>
            <w:pStyle w:val="a6"/>
            <w:ind w:right="-115"/>
            <w:jc w:val="right"/>
          </w:pPr>
        </w:p>
      </w:tc>
    </w:tr>
  </w:tbl>
  <w:p w14:paraId="259FD624" w14:textId="04719932" w:rsidR="237879EA" w:rsidRDefault="237879EA" w:rsidP="237879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FC4A" w14:textId="77777777" w:rsidR="00000000" w:rsidRDefault="00FB16CE">
      <w:pPr>
        <w:spacing w:after="0" w:line="240" w:lineRule="auto"/>
      </w:pPr>
      <w:r>
        <w:separator/>
      </w:r>
    </w:p>
  </w:footnote>
  <w:footnote w:type="continuationSeparator" w:id="0">
    <w:p w14:paraId="2260DF03" w14:textId="77777777" w:rsidR="00000000" w:rsidRDefault="00FB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7879EA" w14:paraId="3FCF71B3" w14:textId="77777777" w:rsidTr="237879EA">
      <w:tc>
        <w:tcPr>
          <w:tcW w:w="3005" w:type="dxa"/>
        </w:tcPr>
        <w:p w14:paraId="37A738B5" w14:textId="3C8E156A" w:rsidR="237879EA" w:rsidRDefault="237879EA" w:rsidP="237879EA">
          <w:pPr>
            <w:pStyle w:val="a6"/>
            <w:ind w:left="-115"/>
          </w:pPr>
        </w:p>
      </w:tc>
      <w:tc>
        <w:tcPr>
          <w:tcW w:w="3005" w:type="dxa"/>
        </w:tcPr>
        <w:p w14:paraId="1370DEEE" w14:textId="36BCD612" w:rsidR="237879EA" w:rsidRDefault="237879EA" w:rsidP="237879EA">
          <w:pPr>
            <w:pStyle w:val="a6"/>
            <w:jc w:val="center"/>
          </w:pPr>
        </w:p>
      </w:tc>
      <w:tc>
        <w:tcPr>
          <w:tcW w:w="3005" w:type="dxa"/>
        </w:tcPr>
        <w:p w14:paraId="3DA3DA6E" w14:textId="37B4FB6C" w:rsidR="237879EA" w:rsidRDefault="237879EA" w:rsidP="237879EA">
          <w:pPr>
            <w:pStyle w:val="a6"/>
            <w:ind w:right="-115"/>
            <w:jc w:val="right"/>
          </w:pPr>
        </w:p>
      </w:tc>
    </w:tr>
  </w:tbl>
  <w:p w14:paraId="2941D5AA" w14:textId="0B21C5D3" w:rsidR="237879EA" w:rsidRDefault="237879EA" w:rsidP="237879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14F26"/>
    <w:rsid w:val="00627935"/>
    <w:rsid w:val="006E29EF"/>
    <w:rsid w:val="00727A56"/>
    <w:rsid w:val="00A21111"/>
    <w:rsid w:val="00FB16CE"/>
    <w:rsid w:val="1E514F26"/>
    <w:rsid w:val="237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4F26"/>
  <w15:chartTrackingRefBased/>
  <w15:docId w15:val="{6296F2E1-697F-42AE-BFF0-D931675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8%D0%B0%D1%82%D0%BE%D0%BD%D0%B8%D1%87%D0%B5%D1%81%D0%BA%D0%B8%D0%B9_%D0%B7%D0%B2%D1%83%D0%BA%D0%BE%D1%80%D1%8F%D0%B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Маргарян Анушаван</dc:creator>
  <cp:keywords/>
  <dc:description/>
  <cp:lastModifiedBy>Лилит Маргарян</cp:lastModifiedBy>
  <cp:revision>2</cp:revision>
  <dcterms:created xsi:type="dcterms:W3CDTF">2022-11-26T12:23:00Z</dcterms:created>
  <dcterms:modified xsi:type="dcterms:W3CDTF">2022-11-26T12:23:00Z</dcterms:modified>
</cp:coreProperties>
</file>