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89" w:rsidRPr="00422D66" w:rsidRDefault="002E3F01" w:rsidP="001446B4">
      <w:pPr>
        <w:ind w:left="709"/>
        <w:jc w:val="center"/>
        <w:rPr>
          <w:rFonts w:ascii="Times New Roman" w:hAnsi="Times New Roman" w:cs="Times New Roman"/>
          <w:sz w:val="24"/>
          <w:szCs w:val="24"/>
        </w:rPr>
      </w:pPr>
      <w:r w:rsidRPr="00422D66">
        <w:rPr>
          <w:rFonts w:ascii="Times New Roman" w:hAnsi="Times New Roman" w:cs="Times New Roman"/>
          <w:sz w:val="24"/>
          <w:szCs w:val="24"/>
        </w:rPr>
        <w:t xml:space="preserve">МЕТАПРЕДМЕТНЫЙ ПОДХОД КАК УСЛОВИЕ ДОСТИЖЕНИЯ ВЫСОКОГО КАЧЕСТВА </w:t>
      </w:r>
      <w:r w:rsidR="00422D66" w:rsidRPr="00422D66">
        <w:rPr>
          <w:rFonts w:ascii="Times New Roman" w:hAnsi="Times New Roman" w:cs="Times New Roman"/>
          <w:sz w:val="24"/>
          <w:szCs w:val="24"/>
        </w:rPr>
        <w:t xml:space="preserve">ХИМИЧЕСКОГО </w:t>
      </w:r>
      <w:r w:rsidRPr="00422D66">
        <w:rPr>
          <w:rFonts w:ascii="Times New Roman" w:hAnsi="Times New Roman" w:cs="Times New Roman"/>
          <w:sz w:val="24"/>
          <w:szCs w:val="24"/>
        </w:rPr>
        <w:t>ОБРАЗОВАНИЯ</w:t>
      </w:r>
    </w:p>
    <w:p w:rsidR="002E3F01" w:rsidRPr="00422D66" w:rsidRDefault="002E3F01" w:rsidP="001446B4">
      <w:pPr>
        <w:ind w:left="709"/>
        <w:jc w:val="both"/>
        <w:rPr>
          <w:rFonts w:ascii="Times New Roman" w:hAnsi="Times New Roman" w:cs="Times New Roman"/>
          <w:sz w:val="24"/>
          <w:szCs w:val="24"/>
        </w:rPr>
      </w:pPr>
    </w:p>
    <w:p w:rsidR="002E3F01" w:rsidRPr="00422D66" w:rsidRDefault="0089477B" w:rsidP="001446B4">
      <w:pPr>
        <w:ind w:left="709"/>
        <w:jc w:val="right"/>
        <w:rPr>
          <w:rFonts w:ascii="Times New Roman" w:hAnsi="Times New Roman" w:cs="Times New Roman"/>
          <w:sz w:val="24"/>
          <w:szCs w:val="24"/>
        </w:rPr>
      </w:pPr>
      <w:proofErr w:type="spellStart"/>
      <w:r w:rsidRPr="00422D66">
        <w:rPr>
          <w:rFonts w:ascii="Times New Roman" w:hAnsi="Times New Roman" w:cs="Times New Roman"/>
          <w:sz w:val="24"/>
          <w:szCs w:val="24"/>
        </w:rPr>
        <w:t>Муковнина</w:t>
      </w:r>
      <w:proofErr w:type="spellEnd"/>
      <w:r w:rsidRPr="00422D66">
        <w:rPr>
          <w:rFonts w:ascii="Times New Roman" w:hAnsi="Times New Roman" w:cs="Times New Roman"/>
          <w:sz w:val="24"/>
          <w:szCs w:val="24"/>
        </w:rPr>
        <w:t xml:space="preserve"> Е</w:t>
      </w:r>
      <w:r w:rsidR="00422D66" w:rsidRPr="00422D66">
        <w:rPr>
          <w:rFonts w:ascii="Times New Roman" w:hAnsi="Times New Roman" w:cs="Times New Roman"/>
          <w:sz w:val="24"/>
          <w:szCs w:val="24"/>
        </w:rPr>
        <w:t xml:space="preserve">лена </w:t>
      </w:r>
      <w:r w:rsidRPr="00422D66">
        <w:rPr>
          <w:rFonts w:ascii="Times New Roman" w:hAnsi="Times New Roman" w:cs="Times New Roman"/>
          <w:sz w:val="24"/>
          <w:szCs w:val="24"/>
        </w:rPr>
        <w:t>В</w:t>
      </w:r>
      <w:r w:rsidR="00422D66" w:rsidRPr="00422D66">
        <w:rPr>
          <w:rFonts w:ascii="Times New Roman" w:hAnsi="Times New Roman" w:cs="Times New Roman"/>
          <w:sz w:val="24"/>
          <w:szCs w:val="24"/>
        </w:rPr>
        <w:t>ладимировна</w:t>
      </w:r>
    </w:p>
    <w:p w:rsidR="002E3F01" w:rsidRPr="00422D66" w:rsidRDefault="002E3F01" w:rsidP="001446B4">
      <w:pPr>
        <w:ind w:left="709"/>
        <w:jc w:val="both"/>
        <w:rPr>
          <w:rFonts w:ascii="Times New Roman" w:hAnsi="Times New Roman" w:cs="Times New Roman"/>
          <w:sz w:val="24"/>
          <w:szCs w:val="24"/>
        </w:rPr>
      </w:pPr>
    </w:p>
    <w:p w:rsidR="002E3F01" w:rsidRPr="00422D66" w:rsidRDefault="002E3F01" w:rsidP="0024653A">
      <w:pPr>
        <w:ind w:firstLine="708"/>
        <w:jc w:val="both"/>
        <w:rPr>
          <w:rFonts w:ascii="Times New Roman" w:hAnsi="Times New Roman" w:cs="Times New Roman"/>
          <w:sz w:val="24"/>
          <w:szCs w:val="24"/>
        </w:rPr>
      </w:pPr>
      <w:r w:rsidRPr="00422D66">
        <w:rPr>
          <w:rFonts w:ascii="Times New Roman" w:hAnsi="Times New Roman" w:cs="Times New Roman"/>
          <w:sz w:val="24"/>
          <w:szCs w:val="24"/>
        </w:rPr>
        <w:t xml:space="preserve">Сегодня у всех на слуху, понятие «функциональная </w:t>
      </w:r>
      <w:r w:rsidR="001446B4" w:rsidRPr="00422D66">
        <w:rPr>
          <w:rFonts w:ascii="Times New Roman" w:hAnsi="Times New Roman" w:cs="Times New Roman"/>
          <w:sz w:val="24"/>
          <w:szCs w:val="24"/>
        </w:rPr>
        <w:t xml:space="preserve">грамотность», которое </w:t>
      </w:r>
      <w:r w:rsidRPr="00422D66">
        <w:rPr>
          <w:rFonts w:ascii="Times New Roman" w:hAnsi="Times New Roman" w:cs="Times New Roman"/>
          <w:sz w:val="24"/>
          <w:szCs w:val="24"/>
        </w:rPr>
        <w:t>возникло</w:t>
      </w:r>
      <w:r w:rsidR="00CC4B72" w:rsidRPr="00422D66">
        <w:rPr>
          <w:rFonts w:ascii="Times New Roman" w:hAnsi="Times New Roman" w:cs="Times New Roman"/>
          <w:sz w:val="24"/>
          <w:szCs w:val="24"/>
        </w:rPr>
        <w:t xml:space="preserve"> более полувека назад.</w:t>
      </w:r>
      <w:r w:rsidR="007432B8" w:rsidRPr="00422D66">
        <w:rPr>
          <w:rFonts w:ascii="Times New Roman" w:hAnsi="Times New Roman" w:cs="Times New Roman"/>
          <w:sz w:val="24"/>
          <w:szCs w:val="24"/>
        </w:rPr>
        <w:t xml:space="preserve"> </w:t>
      </w:r>
      <w:r w:rsidR="00237377" w:rsidRPr="00422D66">
        <w:rPr>
          <w:rFonts w:ascii="Times New Roman" w:hAnsi="Times New Roman" w:cs="Times New Roman"/>
          <w:sz w:val="24"/>
          <w:szCs w:val="24"/>
        </w:rPr>
        <w:t xml:space="preserve">На волне ликвидации безграмотности в 1957 году ЮНЕСКО впервые предложила понятия «минимальная грамотность» и «функциональная грамотность», которые первоначально предполагали наличие базовых навыков чтения, письма и счета, позволяющих человеку решать его простейшие жизненные задачи. </w:t>
      </w:r>
    </w:p>
    <w:p w:rsidR="00237377" w:rsidRPr="00422D66" w:rsidRDefault="00237377" w:rsidP="0024653A">
      <w:pPr>
        <w:ind w:firstLine="708"/>
        <w:jc w:val="both"/>
        <w:rPr>
          <w:rFonts w:ascii="Times New Roman" w:hAnsi="Times New Roman" w:cs="Times New Roman"/>
          <w:sz w:val="24"/>
          <w:szCs w:val="24"/>
        </w:rPr>
      </w:pPr>
      <w:r w:rsidRPr="00422D66">
        <w:rPr>
          <w:rFonts w:ascii="Times New Roman" w:hAnsi="Times New Roman" w:cs="Times New Roman"/>
          <w:sz w:val="24"/>
          <w:szCs w:val="24"/>
        </w:rPr>
        <w:t xml:space="preserve">Сегодня под функциональной грамотность понимается способность человека использовать знания, приобретенные навыки для решения широкого спектра жизненных задач. </w:t>
      </w:r>
    </w:p>
    <w:p w:rsidR="001446B4" w:rsidRPr="00422D66" w:rsidRDefault="001446B4" w:rsidP="0024653A">
      <w:pPr>
        <w:ind w:firstLine="708"/>
        <w:jc w:val="both"/>
        <w:rPr>
          <w:rFonts w:ascii="Times New Roman" w:hAnsi="Times New Roman" w:cs="Times New Roman"/>
          <w:sz w:val="24"/>
          <w:szCs w:val="24"/>
        </w:rPr>
      </w:pPr>
      <w:r w:rsidRPr="00422D66">
        <w:rPr>
          <w:rFonts w:ascii="Times New Roman" w:hAnsi="Times New Roman" w:cs="Times New Roman"/>
          <w:sz w:val="24"/>
          <w:szCs w:val="24"/>
        </w:rPr>
        <w:t xml:space="preserve">С помощью каких заданий можно формировать естественно-научную грамотность </w:t>
      </w:r>
      <w:r w:rsidR="00735310">
        <w:rPr>
          <w:rFonts w:ascii="Times New Roman" w:hAnsi="Times New Roman" w:cs="Times New Roman"/>
          <w:sz w:val="24"/>
          <w:szCs w:val="24"/>
        </w:rPr>
        <w:t>на уроках химии? Приведу</w:t>
      </w:r>
      <w:r w:rsidRPr="00422D66">
        <w:rPr>
          <w:rFonts w:ascii="Times New Roman" w:hAnsi="Times New Roman" w:cs="Times New Roman"/>
          <w:sz w:val="24"/>
          <w:szCs w:val="24"/>
        </w:rPr>
        <w:t xml:space="preserve"> примеры.</w:t>
      </w:r>
    </w:p>
    <w:p w:rsidR="00167100" w:rsidRPr="00422D66" w:rsidRDefault="001446B4" w:rsidP="002775F4">
      <w:pPr>
        <w:ind w:firstLine="709"/>
        <w:jc w:val="both"/>
        <w:rPr>
          <w:rFonts w:ascii="Times New Roman" w:hAnsi="Times New Roman" w:cs="Times New Roman"/>
          <w:sz w:val="24"/>
          <w:szCs w:val="24"/>
        </w:rPr>
      </w:pPr>
      <w:r w:rsidRPr="00422D66">
        <w:rPr>
          <w:rFonts w:ascii="Times New Roman" w:hAnsi="Times New Roman" w:cs="Times New Roman"/>
          <w:sz w:val="24"/>
          <w:szCs w:val="24"/>
        </w:rPr>
        <w:t>При изучении темы «Фосфор и его соединения»</w:t>
      </w:r>
      <w:r w:rsidR="00735310">
        <w:rPr>
          <w:rFonts w:ascii="Times New Roman" w:hAnsi="Times New Roman" w:cs="Times New Roman"/>
          <w:sz w:val="24"/>
          <w:szCs w:val="24"/>
        </w:rPr>
        <w:t xml:space="preserve"> (9 и 11 класс)</w:t>
      </w:r>
      <w:r w:rsidRPr="00422D66">
        <w:rPr>
          <w:rFonts w:ascii="Times New Roman" w:hAnsi="Times New Roman" w:cs="Times New Roman"/>
          <w:sz w:val="24"/>
          <w:szCs w:val="24"/>
        </w:rPr>
        <w:t>:</w:t>
      </w:r>
    </w:p>
    <w:p w:rsidR="00535024" w:rsidRPr="00422D66" w:rsidRDefault="00535024" w:rsidP="002775F4">
      <w:pPr>
        <w:ind w:firstLine="709"/>
        <w:jc w:val="both"/>
        <w:rPr>
          <w:rFonts w:ascii="Times New Roman" w:hAnsi="Times New Roman" w:cs="Times New Roman"/>
          <w:sz w:val="24"/>
          <w:szCs w:val="24"/>
        </w:rPr>
      </w:pPr>
      <w:r w:rsidRPr="00422D66">
        <w:rPr>
          <w:rFonts w:ascii="Times New Roman" w:hAnsi="Times New Roman" w:cs="Times New Roman"/>
          <w:sz w:val="24"/>
          <w:szCs w:val="24"/>
        </w:rPr>
        <w:t>«…Да! Это была собака, огромная, чёрная, как смоль. Но такой собаки никто из нас, смертных, не видывал. Из её отверстой пасти вырывалось пламя, глаза метали искры, по морде и загривку мерцал переливающийся огонь. Ни в чьем воспаленном мозгу не могло возникнуть видение более страшное, более омерзительное, чем это адское существо. Выскочившее на нас из тумана… Страшный пес, величиной с молодую львицу. Его огромная пасть все еще светилась голубоватым пламенем, глубоко сидящие дикие глаза были обведены огненными кругами. Я дотронулся до этой светящейся головы и, отняв руку, увидел, что мои пальцы тоже засветились в темноте. Фосфор, - сказал я».</w:t>
      </w:r>
    </w:p>
    <w:p w:rsidR="001446B4" w:rsidRPr="00422D66" w:rsidRDefault="00F361BC" w:rsidP="002775F4">
      <w:pPr>
        <w:ind w:firstLine="709"/>
        <w:jc w:val="both"/>
        <w:rPr>
          <w:rFonts w:ascii="Times New Roman" w:hAnsi="Times New Roman" w:cs="Times New Roman"/>
          <w:sz w:val="24"/>
          <w:szCs w:val="24"/>
          <w:shd w:val="clear" w:color="auto" w:fill="FFFFFF"/>
        </w:rPr>
      </w:pPr>
      <w:r w:rsidRPr="00422D66">
        <w:rPr>
          <w:rFonts w:ascii="Times New Roman" w:hAnsi="Times New Roman" w:cs="Times New Roman"/>
          <w:sz w:val="24"/>
          <w:szCs w:val="24"/>
        </w:rPr>
        <w:t xml:space="preserve">В этом отрывке из повести «Собака </w:t>
      </w:r>
      <w:proofErr w:type="spellStart"/>
      <w:r w:rsidRPr="00422D66">
        <w:rPr>
          <w:rFonts w:ascii="Times New Roman" w:hAnsi="Times New Roman" w:cs="Times New Roman"/>
          <w:sz w:val="24"/>
          <w:szCs w:val="24"/>
        </w:rPr>
        <w:t>Баскервилей</w:t>
      </w:r>
      <w:proofErr w:type="spellEnd"/>
      <w:r w:rsidRPr="00422D66">
        <w:rPr>
          <w:rFonts w:ascii="Times New Roman" w:hAnsi="Times New Roman" w:cs="Times New Roman"/>
          <w:sz w:val="24"/>
          <w:szCs w:val="24"/>
        </w:rPr>
        <w:t xml:space="preserve">» А. </w:t>
      </w:r>
      <w:proofErr w:type="spellStart"/>
      <w:r w:rsidRPr="00422D66">
        <w:rPr>
          <w:rFonts w:ascii="Times New Roman" w:hAnsi="Times New Roman" w:cs="Times New Roman"/>
          <w:sz w:val="24"/>
          <w:szCs w:val="24"/>
        </w:rPr>
        <w:t>Конан</w:t>
      </w:r>
      <w:proofErr w:type="spellEnd"/>
      <w:r w:rsidRPr="00422D66">
        <w:rPr>
          <w:rFonts w:ascii="Times New Roman" w:hAnsi="Times New Roman" w:cs="Times New Roman"/>
          <w:sz w:val="24"/>
          <w:szCs w:val="24"/>
        </w:rPr>
        <w:t xml:space="preserve"> Дойл допустил существенную химическую ошибку. Назовите её. </w:t>
      </w:r>
      <w:r w:rsidR="00CD3BF8" w:rsidRPr="00422D66">
        <w:rPr>
          <w:rFonts w:ascii="Times New Roman" w:hAnsi="Times New Roman" w:cs="Times New Roman"/>
          <w:sz w:val="24"/>
          <w:szCs w:val="24"/>
          <w:shd w:val="clear" w:color="auto" w:fill="FFFFFF"/>
        </w:rPr>
        <w:t>(возможный ответ: белый фосфор ядовит и собака бы погибла)</w:t>
      </w:r>
      <w:r w:rsidR="00735310">
        <w:rPr>
          <w:rFonts w:ascii="Times New Roman" w:hAnsi="Times New Roman" w:cs="Times New Roman"/>
          <w:sz w:val="24"/>
          <w:szCs w:val="24"/>
          <w:shd w:val="clear" w:color="auto" w:fill="FFFFFF"/>
        </w:rPr>
        <w:t xml:space="preserve">. Можно использовать литературный источник, а можно использовать фрагмент советского фильма 1981г. «Приключения Шерлока Холмса и доктора Ватсона: Собака </w:t>
      </w:r>
      <w:proofErr w:type="spellStart"/>
      <w:r w:rsidR="00735310">
        <w:rPr>
          <w:rFonts w:ascii="Times New Roman" w:hAnsi="Times New Roman" w:cs="Times New Roman"/>
          <w:sz w:val="24"/>
          <w:szCs w:val="24"/>
          <w:shd w:val="clear" w:color="auto" w:fill="FFFFFF"/>
        </w:rPr>
        <w:t>Баскервилей</w:t>
      </w:r>
      <w:proofErr w:type="spellEnd"/>
      <w:r w:rsidR="00735310">
        <w:rPr>
          <w:rFonts w:ascii="Times New Roman" w:hAnsi="Times New Roman" w:cs="Times New Roman"/>
          <w:sz w:val="24"/>
          <w:szCs w:val="24"/>
          <w:shd w:val="clear" w:color="auto" w:fill="FFFFFF"/>
        </w:rPr>
        <w:t>», одновременно знакомя учащихся с киношедеврами отечественного кино и передавая связь</w:t>
      </w:r>
      <w:r w:rsidR="00B72929">
        <w:rPr>
          <w:rFonts w:ascii="Times New Roman" w:hAnsi="Times New Roman" w:cs="Times New Roman"/>
          <w:sz w:val="24"/>
          <w:szCs w:val="24"/>
          <w:shd w:val="clear" w:color="auto" w:fill="FFFFFF"/>
        </w:rPr>
        <w:t xml:space="preserve"> поколений, способствовать нахождению дополнительных точек соприкосновения между ребенком и взрослым, родителями, учителями и ребенком.</w:t>
      </w:r>
      <w:r w:rsidR="00735310">
        <w:rPr>
          <w:rFonts w:ascii="Times New Roman" w:hAnsi="Times New Roman" w:cs="Times New Roman"/>
          <w:sz w:val="24"/>
          <w:szCs w:val="24"/>
          <w:shd w:val="clear" w:color="auto" w:fill="FFFFFF"/>
        </w:rPr>
        <w:t xml:space="preserve"> </w:t>
      </w:r>
    </w:p>
    <w:p w:rsidR="001446B4" w:rsidRPr="00422D66" w:rsidRDefault="001446B4" w:rsidP="002775F4">
      <w:pPr>
        <w:ind w:firstLine="709"/>
        <w:jc w:val="both"/>
        <w:rPr>
          <w:rFonts w:ascii="Times New Roman" w:hAnsi="Times New Roman" w:cs="Times New Roman"/>
          <w:color w:val="262626"/>
          <w:sz w:val="24"/>
          <w:szCs w:val="24"/>
          <w:shd w:val="clear" w:color="auto" w:fill="FFFFFF"/>
        </w:rPr>
      </w:pPr>
      <w:r w:rsidRPr="00422D66">
        <w:rPr>
          <w:rFonts w:ascii="Times New Roman" w:hAnsi="Times New Roman" w:cs="Times New Roman"/>
          <w:sz w:val="24"/>
          <w:szCs w:val="24"/>
          <w:shd w:val="clear" w:color="auto" w:fill="FFFFFF"/>
        </w:rPr>
        <w:t>При изучении темы «Сера и ее соединения</w:t>
      </w:r>
      <w:r w:rsidRPr="00422D66">
        <w:rPr>
          <w:rFonts w:ascii="Times New Roman" w:hAnsi="Times New Roman" w:cs="Times New Roman"/>
          <w:color w:val="262626"/>
          <w:sz w:val="24"/>
          <w:szCs w:val="24"/>
          <w:shd w:val="clear" w:color="auto" w:fill="FFFFFF"/>
        </w:rPr>
        <w:t>»</w:t>
      </w:r>
      <w:r w:rsidR="00B72929">
        <w:rPr>
          <w:rFonts w:ascii="Times New Roman" w:hAnsi="Times New Roman" w:cs="Times New Roman"/>
          <w:color w:val="262626"/>
          <w:sz w:val="24"/>
          <w:szCs w:val="24"/>
          <w:shd w:val="clear" w:color="auto" w:fill="FFFFFF"/>
        </w:rPr>
        <w:t xml:space="preserve"> (9 и 11 класс):</w:t>
      </w:r>
    </w:p>
    <w:p w:rsidR="001446B4" w:rsidRPr="00422D66" w:rsidRDefault="001446B4" w:rsidP="002775F4">
      <w:pPr>
        <w:ind w:firstLine="709"/>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О каких соединениях серы упоминал Пушкин в стихотворении 1832г.</w:t>
      </w:r>
    </w:p>
    <w:p w:rsidR="001446B4" w:rsidRPr="00422D66" w:rsidRDefault="001446B4" w:rsidP="00446217">
      <w:pPr>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 xml:space="preserve">…Тогда услышал я </w:t>
      </w:r>
      <w:r w:rsidR="00316475" w:rsidRPr="00422D66">
        <w:rPr>
          <w:rFonts w:ascii="Times New Roman" w:hAnsi="Times New Roman" w:cs="Times New Roman"/>
          <w:color w:val="262626"/>
          <w:sz w:val="24"/>
          <w:szCs w:val="24"/>
          <w:shd w:val="clear" w:color="auto" w:fill="FFFFFF"/>
        </w:rPr>
        <w:t>(о</w:t>
      </w:r>
      <w:r w:rsidRPr="00422D66">
        <w:rPr>
          <w:rFonts w:ascii="Times New Roman" w:hAnsi="Times New Roman" w:cs="Times New Roman"/>
          <w:color w:val="262626"/>
          <w:sz w:val="24"/>
          <w:szCs w:val="24"/>
          <w:shd w:val="clear" w:color="auto" w:fill="FFFFFF"/>
        </w:rPr>
        <w:t>, диво) запах скверный,</w:t>
      </w:r>
    </w:p>
    <w:p w:rsidR="001446B4" w:rsidRPr="00422D66" w:rsidRDefault="001446B4" w:rsidP="0024653A">
      <w:pPr>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 xml:space="preserve">Как будто тухлое </w:t>
      </w:r>
      <w:proofErr w:type="spellStart"/>
      <w:r w:rsidRPr="00422D66">
        <w:rPr>
          <w:rFonts w:ascii="Times New Roman" w:hAnsi="Times New Roman" w:cs="Times New Roman"/>
          <w:color w:val="262626"/>
          <w:sz w:val="24"/>
          <w:szCs w:val="24"/>
          <w:shd w:val="clear" w:color="auto" w:fill="FFFFFF"/>
        </w:rPr>
        <w:t>разбилося</w:t>
      </w:r>
      <w:proofErr w:type="spellEnd"/>
      <w:r w:rsidRPr="00422D66">
        <w:rPr>
          <w:rFonts w:ascii="Times New Roman" w:hAnsi="Times New Roman" w:cs="Times New Roman"/>
          <w:color w:val="262626"/>
          <w:sz w:val="24"/>
          <w:szCs w:val="24"/>
          <w:shd w:val="clear" w:color="auto" w:fill="FFFFFF"/>
        </w:rPr>
        <w:t xml:space="preserve"> яйцо,</w:t>
      </w:r>
    </w:p>
    <w:p w:rsidR="001446B4" w:rsidRPr="00422D66" w:rsidRDefault="001446B4" w:rsidP="0024653A">
      <w:pPr>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Иль карантинный страж курил жаровней серной.</w:t>
      </w:r>
    </w:p>
    <w:p w:rsidR="001446B4" w:rsidRDefault="001446B4" w:rsidP="0024653A">
      <w:pPr>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Я нос себе зажав, отворотил лицо…</w:t>
      </w:r>
      <w:r w:rsidR="00CD3BF8" w:rsidRPr="00422D66">
        <w:rPr>
          <w:rFonts w:ascii="Times New Roman" w:hAnsi="Times New Roman" w:cs="Times New Roman"/>
          <w:color w:val="262626"/>
          <w:sz w:val="24"/>
          <w:szCs w:val="24"/>
          <w:shd w:val="clear" w:color="auto" w:fill="FFFFFF"/>
        </w:rPr>
        <w:t xml:space="preserve"> (возможный ответ: сероводород)</w:t>
      </w:r>
    </w:p>
    <w:p w:rsidR="00B72929" w:rsidRPr="00422D66" w:rsidRDefault="00B72929" w:rsidP="0024653A">
      <w:pPr>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В данном случае есть возможность обсудить и предложенное литературное произведение, и литературное направление творчества А.С. Пушкина в целом. У учащихся, в этом случае, не будет складываться впечатление о химии, как об отдельной науке.</w:t>
      </w:r>
    </w:p>
    <w:p w:rsidR="00CD3BF8" w:rsidRPr="00422D66" w:rsidRDefault="00CD3BF8" w:rsidP="00C379DF">
      <w:pPr>
        <w:ind w:firstLine="709"/>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 xml:space="preserve">При изучении </w:t>
      </w:r>
      <w:r w:rsidR="001E1271" w:rsidRPr="00422D66">
        <w:rPr>
          <w:rFonts w:ascii="Times New Roman" w:hAnsi="Times New Roman" w:cs="Times New Roman"/>
          <w:color w:val="262626"/>
          <w:sz w:val="24"/>
          <w:szCs w:val="24"/>
          <w:shd w:val="clear" w:color="auto" w:fill="FFFFFF"/>
        </w:rPr>
        <w:t>темы «</w:t>
      </w:r>
      <w:r w:rsidRPr="00422D66">
        <w:rPr>
          <w:rFonts w:ascii="Times New Roman" w:hAnsi="Times New Roman" w:cs="Times New Roman"/>
          <w:color w:val="262626"/>
          <w:sz w:val="24"/>
          <w:szCs w:val="24"/>
          <w:shd w:val="clear" w:color="auto" w:fill="FFFFFF"/>
        </w:rPr>
        <w:t>Металлы побочных подгрупп»</w:t>
      </w:r>
      <w:r w:rsidR="00B72929">
        <w:rPr>
          <w:rFonts w:ascii="Times New Roman" w:hAnsi="Times New Roman" w:cs="Times New Roman"/>
          <w:color w:val="262626"/>
          <w:sz w:val="24"/>
          <w:szCs w:val="24"/>
          <w:shd w:val="clear" w:color="auto" w:fill="FFFFFF"/>
        </w:rPr>
        <w:t xml:space="preserve"> (11 класс):</w:t>
      </w:r>
    </w:p>
    <w:p w:rsidR="00CD3BF8" w:rsidRDefault="00CD3BF8" w:rsidP="00C379DF">
      <w:pPr>
        <w:ind w:firstLine="709"/>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 xml:space="preserve">Объясните существовавшее в среднее века выражение, «болезнь сумасшедшего шляпочника» (возможный ответ: отравление ртутью. Этой болезнью заболевали мастера, применявшие ртутные препараты при изготовлении фетровых шляп. Около </w:t>
      </w:r>
      <w:r w:rsidR="00316475" w:rsidRPr="00422D66">
        <w:rPr>
          <w:rFonts w:ascii="Times New Roman" w:hAnsi="Times New Roman" w:cs="Times New Roman"/>
          <w:color w:val="262626"/>
          <w:sz w:val="24"/>
          <w:szCs w:val="24"/>
          <w:shd w:val="clear" w:color="auto" w:fill="FFFFFF"/>
        </w:rPr>
        <w:t>120 человек</w:t>
      </w:r>
      <w:r w:rsidR="001E1271" w:rsidRPr="00422D66">
        <w:rPr>
          <w:rFonts w:ascii="Times New Roman" w:hAnsi="Times New Roman" w:cs="Times New Roman"/>
          <w:color w:val="262626"/>
          <w:sz w:val="24"/>
          <w:szCs w:val="24"/>
          <w:shd w:val="clear" w:color="auto" w:fill="FFFFFF"/>
        </w:rPr>
        <w:t xml:space="preserve">, </w:t>
      </w:r>
      <w:r w:rsidR="00316475" w:rsidRPr="00422D66">
        <w:rPr>
          <w:rFonts w:ascii="Times New Roman" w:hAnsi="Times New Roman" w:cs="Times New Roman"/>
          <w:color w:val="262626"/>
          <w:sz w:val="24"/>
          <w:szCs w:val="24"/>
          <w:shd w:val="clear" w:color="auto" w:fill="FFFFFF"/>
        </w:rPr>
        <w:t>производивших золочение куполов Исаакиевского собора в Петербурге, получили смертельное отравление, т.к. использовали растворы золота во ртути)</w:t>
      </w:r>
    </w:p>
    <w:p w:rsidR="00B72929" w:rsidRPr="00422D66" w:rsidRDefault="00B72929" w:rsidP="00C379DF">
      <w:pPr>
        <w:ind w:firstLine="709"/>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При обсуждении этого задания, можно затронуть вопрос истории архитектуры Петербурга, продемонстрировать фото и видеоматериалы по этой теме.</w:t>
      </w:r>
    </w:p>
    <w:p w:rsidR="00AB3138" w:rsidRPr="00422D66" w:rsidRDefault="0026371B" w:rsidP="00C379DF">
      <w:pPr>
        <w:ind w:firstLine="709"/>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При изучении темы “Железо и его соединения», «Сера и ее соединения»</w:t>
      </w:r>
      <w:r w:rsidR="00B72929">
        <w:rPr>
          <w:rFonts w:ascii="Times New Roman" w:hAnsi="Times New Roman" w:cs="Times New Roman"/>
          <w:color w:val="262626"/>
          <w:sz w:val="24"/>
          <w:szCs w:val="24"/>
          <w:shd w:val="clear" w:color="auto" w:fill="FFFFFF"/>
        </w:rPr>
        <w:t xml:space="preserve"> (9 и 11 класс):</w:t>
      </w:r>
    </w:p>
    <w:p w:rsidR="00AB3138" w:rsidRDefault="00AB3138" w:rsidP="00C379DF">
      <w:pPr>
        <w:ind w:firstLine="709"/>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 xml:space="preserve">Отрывок из рассказа К. Паустовского «Бросок на юг»: «На поворотах, </w:t>
      </w:r>
      <w:proofErr w:type="spellStart"/>
      <w:r w:rsidRPr="00422D66">
        <w:rPr>
          <w:rFonts w:ascii="Times New Roman" w:hAnsi="Times New Roman" w:cs="Times New Roman"/>
          <w:color w:val="262626"/>
          <w:sz w:val="24"/>
          <w:szCs w:val="24"/>
          <w:shd w:val="clear" w:color="auto" w:fill="FFFFFF"/>
        </w:rPr>
        <w:t>Келасура</w:t>
      </w:r>
      <w:proofErr w:type="spellEnd"/>
      <w:r w:rsidRPr="00422D66">
        <w:rPr>
          <w:rFonts w:ascii="Times New Roman" w:hAnsi="Times New Roman" w:cs="Times New Roman"/>
          <w:color w:val="262626"/>
          <w:sz w:val="24"/>
          <w:szCs w:val="24"/>
          <w:shd w:val="clear" w:color="auto" w:fill="FFFFFF"/>
        </w:rPr>
        <w:t xml:space="preserve"> намывала маленькие песчаные косы. Они горели под солнцем как золотой песок. В первый раз, попав на </w:t>
      </w:r>
      <w:proofErr w:type="spellStart"/>
      <w:r w:rsidRPr="00422D66">
        <w:rPr>
          <w:rFonts w:ascii="Times New Roman" w:hAnsi="Times New Roman" w:cs="Times New Roman"/>
          <w:color w:val="262626"/>
          <w:sz w:val="24"/>
          <w:szCs w:val="24"/>
          <w:shd w:val="clear" w:color="auto" w:fill="FFFFFF"/>
        </w:rPr>
        <w:t>Келасуру</w:t>
      </w:r>
      <w:proofErr w:type="spellEnd"/>
      <w:r w:rsidRPr="00422D66">
        <w:rPr>
          <w:rFonts w:ascii="Times New Roman" w:hAnsi="Times New Roman" w:cs="Times New Roman"/>
          <w:color w:val="262626"/>
          <w:sz w:val="24"/>
          <w:szCs w:val="24"/>
          <w:shd w:val="clear" w:color="auto" w:fill="FFFFFF"/>
        </w:rPr>
        <w:t xml:space="preserve">, я намыл горсть темно-золотых чешуек – веселых и невесомых. Но </w:t>
      </w:r>
      <w:r w:rsidRPr="00422D66">
        <w:rPr>
          <w:rFonts w:ascii="Times New Roman" w:hAnsi="Times New Roman" w:cs="Times New Roman"/>
          <w:color w:val="262626"/>
          <w:sz w:val="24"/>
          <w:szCs w:val="24"/>
          <w:shd w:val="clear" w:color="auto" w:fill="FFFFFF"/>
        </w:rPr>
        <w:lastRenderedPageBreak/>
        <w:t>через час они почернели и стали похожими на железные опилки. В Сухуми мне объяснили, что это не золото, а пирит (серный колчедан). Почему чернеют частицы серного колчедана? Составьте уравнение химической реакции. (возможный ответ: окисляются кислородом воздуха 4</w:t>
      </w:r>
      <w:proofErr w:type="spellStart"/>
      <w:r w:rsidRPr="00422D66">
        <w:rPr>
          <w:rFonts w:ascii="Times New Roman" w:hAnsi="Times New Roman" w:cs="Times New Roman"/>
          <w:color w:val="262626"/>
          <w:sz w:val="24"/>
          <w:szCs w:val="24"/>
          <w:shd w:val="clear" w:color="auto" w:fill="FFFFFF"/>
          <w:lang w:val="en-US"/>
        </w:rPr>
        <w:t>FeS</w:t>
      </w:r>
      <w:proofErr w:type="spellEnd"/>
      <w:r w:rsidRPr="00422D66">
        <w:rPr>
          <w:rFonts w:ascii="Times New Roman" w:hAnsi="Times New Roman" w:cs="Times New Roman"/>
          <w:color w:val="262626"/>
          <w:sz w:val="24"/>
          <w:szCs w:val="24"/>
          <w:shd w:val="clear" w:color="auto" w:fill="FFFFFF"/>
          <w:vertAlign w:val="subscript"/>
        </w:rPr>
        <w:t>2</w:t>
      </w:r>
      <w:r w:rsidRPr="00422D66">
        <w:rPr>
          <w:rFonts w:ascii="Times New Roman" w:hAnsi="Times New Roman" w:cs="Times New Roman"/>
          <w:color w:val="262626"/>
          <w:sz w:val="24"/>
          <w:szCs w:val="24"/>
          <w:shd w:val="clear" w:color="auto" w:fill="FFFFFF"/>
        </w:rPr>
        <w:t>+11</w:t>
      </w:r>
      <w:r w:rsidRPr="00422D66">
        <w:rPr>
          <w:rFonts w:ascii="Times New Roman" w:hAnsi="Times New Roman" w:cs="Times New Roman"/>
          <w:color w:val="262626"/>
          <w:sz w:val="24"/>
          <w:szCs w:val="24"/>
          <w:shd w:val="clear" w:color="auto" w:fill="FFFFFF"/>
          <w:lang w:val="en-US"/>
        </w:rPr>
        <w:t>O</w:t>
      </w:r>
      <w:r w:rsidRPr="00422D66">
        <w:rPr>
          <w:rFonts w:ascii="Times New Roman" w:hAnsi="Times New Roman" w:cs="Times New Roman"/>
          <w:color w:val="262626"/>
          <w:sz w:val="24"/>
          <w:szCs w:val="24"/>
          <w:shd w:val="clear" w:color="auto" w:fill="FFFFFF"/>
          <w:vertAlign w:val="subscript"/>
        </w:rPr>
        <w:t>2</w:t>
      </w:r>
      <w:r w:rsidRPr="00422D66">
        <w:rPr>
          <w:rFonts w:ascii="Times New Roman" w:hAnsi="Times New Roman" w:cs="Times New Roman"/>
          <w:color w:val="262626"/>
          <w:sz w:val="24"/>
          <w:szCs w:val="24"/>
          <w:shd w:val="clear" w:color="auto" w:fill="FFFFFF"/>
        </w:rPr>
        <w:t>=2</w:t>
      </w:r>
      <w:r w:rsidRPr="00422D66">
        <w:rPr>
          <w:rFonts w:ascii="Times New Roman" w:hAnsi="Times New Roman" w:cs="Times New Roman"/>
          <w:color w:val="262626"/>
          <w:sz w:val="24"/>
          <w:szCs w:val="24"/>
          <w:shd w:val="clear" w:color="auto" w:fill="FFFFFF"/>
          <w:lang w:val="en-US"/>
        </w:rPr>
        <w:t>Fe</w:t>
      </w:r>
      <w:r w:rsidRPr="00422D66">
        <w:rPr>
          <w:rFonts w:ascii="Times New Roman" w:hAnsi="Times New Roman" w:cs="Times New Roman"/>
          <w:color w:val="262626"/>
          <w:sz w:val="24"/>
          <w:szCs w:val="24"/>
          <w:shd w:val="clear" w:color="auto" w:fill="FFFFFF"/>
          <w:vertAlign w:val="subscript"/>
        </w:rPr>
        <w:t>2</w:t>
      </w:r>
      <w:r w:rsidRPr="00422D66">
        <w:rPr>
          <w:rFonts w:ascii="Times New Roman" w:hAnsi="Times New Roman" w:cs="Times New Roman"/>
          <w:color w:val="262626"/>
          <w:sz w:val="24"/>
          <w:szCs w:val="24"/>
          <w:shd w:val="clear" w:color="auto" w:fill="FFFFFF"/>
          <w:lang w:val="en-US"/>
        </w:rPr>
        <w:t>O</w:t>
      </w:r>
      <w:r w:rsidRPr="00422D66">
        <w:rPr>
          <w:rFonts w:ascii="Times New Roman" w:hAnsi="Times New Roman" w:cs="Times New Roman"/>
          <w:color w:val="262626"/>
          <w:sz w:val="24"/>
          <w:szCs w:val="24"/>
          <w:shd w:val="clear" w:color="auto" w:fill="FFFFFF"/>
          <w:vertAlign w:val="subscript"/>
        </w:rPr>
        <w:t>3</w:t>
      </w:r>
      <w:r w:rsidRPr="00422D66">
        <w:rPr>
          <w:rFonts w:ascii="Times New Roman" w:hAnsi="Times New Roman" w:cs="Times New Roman"/>
          <w:color w:val="262626"/>
          <w:sz w:val="24"/>
          <w:szCs w:val="24"/>
          <w:shd w:val="clear" w:color="auto" w:fill="FFFFFF"/>
        </w:rPr>
        <w:t>+8</w:t>
      </w:r>
      <w:r w:rsidRPr="00422D66">
        <w:rPr>
          <w:rFonts w:ascii="Times New Roman" w:hAnsi="Times New Roman" w:cs="Times New Roman"/>
          <w:color w:val="262626"/>
          <w:sz w:val="24"/>
          <w:szCs w:val="24"/>
          <w:shd w:val="clear" w:color="auto" w:fill="FFFFFF"/>
          <w:lang w:val="en-US"/>
        </w:rPr>
        <w:t>SO</w:t>
      </w:r>
      <w:r w:rsidRPr="00422D66">
        <w:rPr>
          <w:rFonts w:ascii="Times New Roman" w:hAnsi="Times New Roman" w:cs="Times New Roman"/>
          <w:color w:val="262626"/>
          <w:sz w:val="24"/>
          <w:szCs w:val="24"/>
          <w:shd w:val="clear" w:color="auto" w:fill="FFFFFF"/>
          <w:vertAlign w:val="subscript"/>
        </w:rPr>
        <w:t>2</w:t>
      </w:r>
      <w:r w:rsidR="000B1681">
        <w:rPr>
          <w:rFonts w:ascii="Times New Roman" w:hAnsi="Times New Roman" w:cs="Times New Roman"/>
          <w:color w:val="262626"/>
          <w:sz w:val="24"/>
          <w:szCs w:val="24"/>
          <w:shd w:val="clear" w:color="auto" w:fill="FFFFFF"/>
        </w:rPr>
        <w:t xml:space="preserve">). </w:t>
      </w:r>
    </w:p>
    <w:p w:rsidR="000B1681" w:rsidRPr="00422D66" w:rsidRDefault="000B1681" w:rsidP="00C379DF">
      <w:pPr>
        <w:ind w:firstLine="709"/>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В этом случае обоснованным дополнением будет изучение коллекций «Горные породы и материалы», составление или работа с уже готовой картой месторождений Российской Федерации.</w:t>
      </w:r>
    </w:p>
    <w:p w:rsidR="00AA3A18" w:rsidRPr="00422D66" w:rsidRDefault="00AA3A18" w:rsidP="00C379DF">
      <w:pPr>
        <w:ind w:firstLine="709"/>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При изучении темы «Состав воздуха»</w:t>
      </w:r>
      <w:r w:rsidR="000B1681">
        <w:rPr>
          <w:rFonts w:ascii="Times New Roman" w:hAnsi="Times New Roman" w:cs="Times New Roman"/>
          <w:color w:val="262626"/>
          <w:sz w:val="24"/>
          <w:szCs w:val="24"/>
          <w:shd w:val="clear" w:color="auto" w:fill="FFFFFF"/>
        </w:rPr>
        <w:t xml:space="preserve"> (8 класс):</w:t>
      </w:r>
    </w:p>
    <w:p w:rsidR="00AA3A18" w:rsidRDefault="00AA3A18" w:rsidP="00C379DF">
      <w:pPr>
        <w:ind w:firstLine="709"/>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 xml:space="preserve">В чем ошибка поэтессы Веры </w:t>
      </w:r>
      <w:proofErr w:type="spellStart"/>
      <w:r w:rsidRPr="00422D66">
        <w:rPr>
          <w:rFonts w:ascii="Times New Roman" w:hAnsi="Times New Roman" w:cs="Times New Roman"/>
          <w:color w:val="262626"/>
          <w:sz w:val="24"/>
          <w:szCs w:val="24"/>
          <w:shd w:val="clear" w:color="auto" w:fill="FFFFFF"/>
        </w:rPr>
        <w:t>Инбер</w:t>
      </w:r>
      <w:proofErr w:type="spellEnd"/>
      <w:r w:rsidRPr="00422D66">
        <w:rPr>
          <w:rFonts w:ascii="Times New Roman" w:hAnsi="Times New Roman" w:cs="Times New Roman"/>
          <w:color w:val="262626"/>
          <w:sz w:val="24"/>
          <w:szCs w:val="24"/>
          <w:shd w:val="clear" w:color="auto" w:fill="FFFFFF"/>
        </w:rPr>
        <w:t xml:space="preserve">? «Подобно тому как, кислород и азот, соединяясь, составляют воздух, необходимый для жизни, - точно также мысль и чувство… образуют воздух, которым дышит поэзия» </w:t>
      </w:r>
      <w:r w:rsidR="00A61ABC" w:rsidRPr="00422D66">
        <w:rPr>
          <w:rFonts w:ascii="Times New Roman" w:hAnsi="Times New Roman" w:cs="Times New Roman"/>
          <w:color w:val="262626"/>
          <w:sz w:val="24"/>
          <w:szCs w:val="24"/>
          <w:shd w:val="clear" w:color="auto" w:fill="FFFFFF"/>
        </w:rPr>
        <w:t>(возможный ответ: кислород и воздух не соединяются, химическая реакция между ними в этих условиях не возможна, они находятся в смеси в составе воздуха)</w:t>
      </w:r>
    </w:p>
    <w:p w:rsidR="000B1681" w:rsidRPr="00422D66" w:rsidRDefault="000B1681" w:rsidP="00C379DF">
      <w:pPr>
        <w:ind w:firstLine="709"/>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В начале изучения химии, очень важно заинтересовать учащихся, сформировать представление о взаимосвязи всех наук и областей человеческого познания, о необходимости получения достаточного объема знаний для формирования собственного мировоззрения.</w:t>
      </w:r>
    </w:p>
    <w:p w:rsidR="000B1681" w:rsidRDefault="000B1681" w:rsidP="00C379DF">
      <w:pPr>
        <w:ind w:firstLine="709"/>
        <w:jc w:val="both"/>
        <w:rPr>
          <w:rFonts w:ascii="Times New Roman" w:hAnsi="Times New Roman" w:cs="Times New Roman"/>
          <w:color w:val="262626"/>
          <w:sz w:val="24"/>
          <w:szCs w:val="24"/>
          <w:shd w:val="clear" w:color="auto" w:fill="FFFFFF"/>
        </w:rPr>
      </w:pPr>
      <w:proofErr w:type="gramStart"/>
      <w:r>
        <w:rPr>
          <w:rFonts w:ascii="Times New Roman" w:hAnsi="Times New Roman" w:cs="Times New Roman"/>
          <w:color w:val="262626"/>
          <w:sz w:val="24"/>
          <w:szCs w:val="24"/>
          <w:shd w:val="clear" w:color="auto" w:fill="FFFFFF"/>
        </w:rPr>
        <w:t>При изучение</w:t>
      </w:r>
      <w:proofErr w:type="gramEnd"/>
      <w:r>
        <w:rPr>
          <w:rFonts w:ascii="Times New Roman" w:hAnsi="Times New Roman" w:cs="Times New Roman"/>
          <w:color w:val="262626"/>
          <w:sz w:val="24"/>
          <w:szCs w:val="24"/>
          <w:shd w:val="clear" w:color="auto" w:fill="FFFFFF"/>
        </w:rPr>
        <w:t xml:space="preserve"> химии элементов (на любом этапе):</w:t>
      </w:r>
    </w:p>
    <w:p w:rsidR="00AA3A18" w:rsidRPr="00422D66" w:rsidRDefault="00A61ABC" w:rsidP="00C379DF">
      <w:pPr>
        <w:ind w:firstLine="709"/>
        <w:jc w:val="both"/>
        <w:rPr>
          <w:rFonts w:ascii="Times New Roman" w:hAnsi="Times New Roman" w:cs="Times New Roman"/>
          <w:color w:val="262626"/>
          <w:sz w:val="24"/>
          <w:szCs w:val="24"/>
          <w:shd w:val="clear" w:color="auto" w:fill="FFFFFF"/>
        </w:rPr>
      </w:pPr>
      <w:r w:rsidRPr="00422D66">
        <w:rPr>
          <w:rFonts w:ascii="Times New Roman" w:hAnsi="Times New Roman" w:cs="Times New Roman"/>
          <w:color w:val="262626"/>
          <w:sz w:val="24"/>
          <w:szCs w:val="24"/>
          <w:shd w:val="clear" w:color="auto" w:fill="FFFFFF"/>
        </w:rPr>
        <w:t xml:space="preserve">С каким химическими элементами связаны целые эпохи в развитии человеческой цивилизации? (возможный ответ: </w:t>
      </w:r>
      <w:r w:rsidR="00B70548" w:rsidRPr="00422D66">
        <w:rPr>
          <w:rFonts w:ascii="Times New Roman" w:hAnsi="Times New Roman" w:cs="Times New Roman"/>
          <w:color w:val="262626"/>
          <w:sz w:val="24"/>
          <w:szCs w:val="24"/>
          <w:shd w:val="clear" w:color="auto" w:fill="FFFFFF"/>
        </w:rPr>
        <w:t>медный, бронзовый, железный века)</w:t>
      </w:r>
    </w:p>
    <w:p w:rsidR="00565884" w:rsidRPr="00422D66" w:rsidRDefault="00565884" w:rsidP="00C379DF">
      <w:pPr>
        <w:spacing w:after="4"/>
        <w:ind w:right="67" w:firstLine="709"/>
        <w:jc w:val="both"/>
        <w:rPr>
          <w:rFonts w:ascii="Times New Roman" w:eastAsia="Times New Roman" w:hAnsi="Times New Roman" w:cs="Times New Roman"/>
          <w:color w:val="000000"/>
          <w:sz w:val="24"/>
          <w:szCs w:val="24"/>
          <w:lang w:eastAsia="ru-RU"/>
        </w:rPr>
      </w:pPr>
      <w:r w:rsidRPr="00422D66">
        <w:rPr>
          <w:rFonts w:ascii="Times New Roman" w:eastAsia="Times New Roman" w:hAnsi="Times New Roman" w:cs="Times New Roman"/>
          <w:color w:val="000000"/>
          <w:sz w:val="24"/>
          <w:szCs w:val="24"/>
          <w:lang w:eastAsia="ru-RU"/>
        </w:rPr>
        <w:t xml:space="preserve">Следует отметить, что успешное выполнение любого задания предполагает тщательный анализ его условия и выбор верной последовательности действий, необходимо обучать учащихся глубокому анализу исходных данных в условии заданий, в том числе, представленных в различной форме (текст, таблица, схема). При этом для правильного выполнения заданий важным является также и грамотная запись извлеченных данных, а также ответа на задание. Таким образом, одним из важнейших умений для учащихся становится умение выделять нужную информацию, анализировать ее, фиксировать этапы решения. Данный аспект подчеркивает значимость формирования не только предметных, но и </w:t>
      </w:r>
      <w:proofErr w:type="spellStart"/>
      <w:r w:rsidRPr="00422D66">
        <w:rPr>
          <w:rFonts w:ascii="Times New Roman" w:eastAsia="Times New Roman" w:hAnsi="Times New Roman" w:cs="Times New Roman"/>
          <w:color w:val="000000"/>
          <w:sz w:val="24"/>
          <w:szCs w:val="24"/>
          <w:lang w:eastAsia="ru-RU"/>
        </w:rPr>
        <w:t>метапредметных</w:t>
      </w:r>
      <w:proofErr w:type="spellEnd"/>
      <w:r w:rsidRPr="00422D66">
        <w:rPr>
          <w:rFonts w:ascii="Times New Roman" w:eastAsia="Times New Roman" w:hAnsi="Times New Roman" w:cs="Times New Roman"/>
          <w:color w:val="000000"/>
          <w:sz w:val="24"/>
          <w:szCs w:val="24"/>
          <w:lang w:eastAsia="ru-RU"/>
        </w:rPr>
        <w:t xml:space="preserve"> планируемых результатов, важной составляющей которых являются универсальные учебные действия. </w:t>
      </w:r>
    </w:p>
    <w:p w:rsidR="00565884" w:rsidRPr="00422D66" w:rsidRDefault="00565884" w:rsidP="00C379DF">
      <w:pPr>
        <w:spacing w:after="4"/>
        <w:ind w:right="67" w:firstLine="709"/>
        <w:jc w:val="both"/>
        <w:rPr>
          <w:rFonts w:ascii="Times New Roman" w:eastAsia="Times New Roman" w:hAnsi="Times New Roman" w:cs="Times New Roman"/>
          <w:color w:val="000000"/>
          <w:sz w:val="24"/>
          <w:szCs w:val="24"/>
          <w:lang w:eastAsia="ru-RU"/>
        </w:rPr>
      </w:pPr>
      <w:r w:rsidRPr="00422D66">
        <w:rPr>
          <w:rFonts w:ascii="Times New Roman" w:eastAsia="Times New Roman" w:hAnsi="Times New Roman" w:cs="Times New Roman"/>
          <w:color w:val="000000"/>
          <w:sz w:val="24"/>
          <w:szCs w:val="24"/>
          <w:lang w:eastAsia="ru-RU"/>
        </w:rPr>
        <w:t>Одной из причин невыполнения заданий является недостаточная читательская грамотность, под которой в данном случае понимается чтение с целью получения и использования информации, представленной в различной форме. Поэтому необходимо обращать внимание на тщательный анализ условия задания, выделение к</w:t>
      </w:r>
      <w:r w:rsidR="000B1681">
        <w:rPr>
          <w:rFonts w:ascii="Times New Roman" w:eastAsia="Times New Roman" w:hAnsi="Times New Roman" w:cs="Times New Roman"/>
          <w:color w:val="000000"/>
          <w:sz w:val="24"/>
          <w:szCs w:val="24"/>
          <w:lang w:eastAsia="ru-RU"/>
        </w:rPr>
        <w:t xml:space="preserve">лючевых слов и словосочетаний. </w:t>
      </w:r>
    </w:p>
    <w:p w:rsidR="00565884" w:rsidRPr="00422D66" w:rsidRDefault="00565884" w:rsidP="00C379DF">
      <w:pPr>
        <w:ind w:firstLine="709"/>
        <w:jc w:val="both"/>
        <w:rPr>
          <w:rFonts w:ascii="Times New Roman" w:hAnsi="Times New Roman" w:cs="Times New Roman"/>
          <w:sz w:val="24"/>
          <w:szCs w:val="24"/>
          <w:shd w:val="clear" w:color="auto" w:fill="FFFFFF"/>
        </w:rPr>
      </w:pPr>
      <w:r w:rsidRPr="00422D66">
        <w:rPr>
          <w:rFonts w:ascii="Times New Roman" w:hAnsi="Times New Roman" w:cs="Times New Roman"/>
          <w:sz w:val="24"/>
          <w:szCs w:val="24"/>
          <w:shd w:val="clear" w:color="auto" w:fill="FFFFFF"/>
        </w:rPr>
        <w:t xml:space="preserve">Смысл функциональной грамотности – в </w:t>
      </w:r>
      <w:proofErr w:type="spellStart"/>
      <w:r w:rsidRPr="00422D66">
        <w:rPr>
          <w:rFonts w:ascii="Times New Roman" w:hAnsi="Times New Roman" w:cs="Times New Roman"/>
          <w:sz w:val="24"/>
          <w:szCs w:val="24"/>
          <w:shd w:val="clear" w:color="auto" w:fill="FFFFFF"/>
        </w:rPr>
        <w:t>метапредметности</w:t>
      </w:r>
      <w:proofErr w:type="spellEnd"/>
      <w:r w:rsidRPr="00422D66">
        <w:rPr>
          <w:rFonts w:ascii="Times New Roman" w:hAnsi="Times New Roman" w:cs="Times New Roman"/>
          <w:sz w:val="24"/>
          <w:szCs w:val="24"/>
          <w:shd w:val="clear" w:color="auto" w:fill="FFFFFF"/>
        </w:rPr>
        <w:t>, в осознанном выходе за границы конкретного предмета, а точнее – в синтезировании всех предметных знаний для решения конкретной задачи. И это очень естественно для мировосприятия ребёнка: подрастая, осваивая мир, человек не делит его искусственно на составные части, а каждая новая подробность, новая деталь воспринимается как часть единого мира.</w:t>
      </w:r>
    </w:p>
    <w:p w:rsidR="000619AC" w:rsidRPr="00422D66" w:rsidRDefault="000619AC" w:rsidP="0024653A">
      <w:pPr>
        <w:tabs>
          <w:tab w:val="left" w:pos="1464"/>
        </w:tabs>
        <w:jc w:val="both"/>
        <w:rPr>
          <w:rFonts w:ascii="Times New Roman" w:hAnsi="Times New Roman" w:cs="Times New Roman"/>
          <w:sz w:val="24"/>
          <w:szCs w:val="24"/>
        </w:rPr>
      </w:pPr>
      <w:bookmarkStart w:id="0" w:name="_GoBack"/>
      <w:bookmarkEnd w:id="0"/>
    </w:p>
    <w:p w:rsidR="000619AC" w:rsidRPr="00422D66" w:rsidRDefault="000619AC" w:rsidP="0024653A">
      <w:pPr>
        <w:tabs>
          <w:tab w:val="left" w:pos="1464"/>
        </w:tabs>
        <w:jc w:val="both"/>
        <w:rPr>
          <w:rFonts w:ascii="Times New Roman" w:hAnsi="Times New Roman" w:cs="Times New Roman"/>
          <w:sz w:val="24"/>
          <w:szCs w:val="24"/>
        </w:rPr>
      </w:pPr>
    </w:p>
    <w:p w:rsidR="000619AC" w:rsidRPr="00422D66" w:rsidRDefault="000619AC" w:rsidP="0024653A">
      <w:pPr>
        <w:tabs>
          <w:tab w:val="left" w:pos="1464"/>
        </w:tabs>
        <w:jc w:val="both"/>
        <w:rPr>
          <w:rFonts w:ascii="Times New Roman" w:hAnsi="Times New Roman" w:cs="Times New Roman"/>
          <w:sz w:val="24"/>
          <w:szCs w:val="24"/>
        </w:rPr>
      </w:pPr>
    </w:p>
    <w:p w:rsidR="000619AC" w:rsidRPr="00422D66" w:rsidRDefault="000619AC" w:rsidP="0024653A">
      <w:pPr>
        <w:tabs>
          <w:tab w:val="left" w:pos="1464"/>
        </w:tabs>
        <w:jc w:val="both"/>
        <w:rPr>
          <w:rFonts w:ascii="Times New Roman" w:hAnsi="Times New Roman" w:cs="Times New Roman"/>
          <w:sz w:val="24"/>
          <w:szCs w:val="24"/>
        </w:rPr>
      </w:pPr>
    </w:p>
    <w:p w:rsidR="000619AC" w:rsidRPr="00422D66" w:rsidRDefault="000619AC" w:rsidP="0024653A">
      <w:pPr>
        <w:tabs>
          <w:tab w:val="left" w:pos="1464"/>
        </w:tabs>
        <w:jc w:val="both"/>
        <w:rPr>
          <w:rFonts w:ascii="Times New Roman" w:hAnsi="Times New Roman" w:cs="Times New Roman"/>
          <w:sz w:val="24"/>
          <w:szCs w:val="24"/>
        </w:rPr>
      </w:pPr>
    </w:p>
    <w:p w:rsidR="000619AC" w:rsidRPr="00422D66" w:rsidRDefault="000619AC" w:rsidP="0024653A">
      <w:pPr>
        <w:tabs>
          <w:tab w:val="left" w:pos="1464"/>
        </w:tabs>
        <w:jc w:val="both"/>
        <w:rPr>
          <w:rFonts w:ascii="Times New Roman" w:hAnsi="Times New Roman" w:cs="Times New Roman"/>
          <w:sz w:val="24"/>
          <w:szCs w:val="24"/>
        </w:rPr>
      </w:pPr>
    </w:p>
    <w:p w:rsidR="007617B3" w:rsidRPr="00422D66" w:rsidRDefault="007617B3" w:rsidP="0024653A">
      <w:pPr>
        <w:tabs>
          <w:tab w:val="left" w:pos="1464"/>
        </w:tabs>
        <w:jc w:val="both"/>
        <w:rPr>
          <w:rFonts w:ascii="Times New Roman" w:hAnsi="Times New Roman" w:cs="Times New Roman"/>
          <w:sz w:val="24"/>
          <w:szCs w:val="24"/>
        </w:rPr>
      </w:pPr>
    </w:p>
    <w:p w:rsidR="00DD15F4" w:rsidRPr="00422D66" w:rsidRDefault="00DD15F4" w:rsidP="0024653A">
      <w:pPr>
        <w:tabs>
          <w:tab w:val="left" w:pos="1464"/>
        </w:tabs>
        <w:jc w:val="both"/>
        <w:rPr>
          <w:rFonts w:ascii="Times New Roman" w:hAnsi="Times New Roman" w:cs="Times New Roman"/>
          <w:sz w:val="24"/>
          <w:szCs w:val="24"/>
        </w:rPr>
      </w:pPr>
    </w:p>
    <w:sectPr w:rsidR="00DD15F4" w:rsidRPr="00422D66" w:rsidSect="007617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B01"/>
    <w:multiLevelType w:val="hybridMultilevel"/>
    <w:tmpl w:val="3E4AEE5E"/>
    <w:lvl w:ilvl="0" w:tplc="F9561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1E185F"/>
    <w:multiLevelType w:val="hybridMultilevel"/>
    <w:tmpl w:val="82D0049A"/>
    <w:lvl w:ilvl="0" w:tplc="28325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F6"/>
    <w:rsid w:val="000619AC"/>
    <w:rsid w:val="000B1681"/>
    <w:rsid w:val="001446B4"/>
    <w:rsid w:val="00167100"/>
    <w:rsid w:val="001E1271"/>
    <w:rsid w:val="00237377"/>
    <w:rsid w:val="0024653A"/>
    <w:rsid w:val="00251915"/>
    <w:rsid w:val="0026371B"/>
    <w:rsid w:val="002775F4"/>
    <w:rsid w:val="002E3F01"/>
    <w:rsid w:val="00300CDB"/>
    <w:rsid w:val="00316475"/>
    <w:rsid w:val="00356D89"/>
    <w:rsid w:val="00422D66"/>
    <w:rsid w:val="00446217"/>
    <w:rsid w:val="00535024"/>
    <w:rsid w:val="00541116"/>
    <w:rsid w:val="00565884"/>
    <w:rsid w:val="00624007"/>
    <w:rsid w:val="006447E4"/>
    <w:rsid w:val="006A3373"/>
    <w:rsid w:val="006E33E9"/>
    <w:rsid w:val="00735310"/>
    <w:rsid w:val="007432B8"/>
    <w:rsid w:val="007617B3"/>
    <w:rsid w:val="007617BF"/>
    <w:rsid w:val="007A5E50"/>
    <w:rsid w:val="007C39E5"/>
    <w:rsid w:val="00843125"/>
    <w:rsid w:val="008660AD"/>
    <w:rsid w:val="0089477B"/>
    <w:rsid w:val="008C30F6"/>
    <w:rsid w:val="00A61ABC"/>
    <w:rsid w:val="00AA3A18"/>
    <w:rsid w:val="00AB3138"/>
    <w:rsid w:val="00B70548"/>
    <w:rsid w:val="00B72929"/>
    <w:rsid w:val="00C379DF"/>
    <w:rsid w:val="00C61CA1"/>
    <w:rsid w:val="00CC4B72"/>
    <w:rsid w:val="00CD3BF8"/>
    <w:rsid w:val="00DD15F4"/>
    <w:rsid w:val="00E97CE0"/>
    <w:rsid w:val="00F07F0C"/>
    <w:rsid w:val="00F361BC"/>
    <w:rsid w:val="00FD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384B"/>
  <w15:chartTrackingRefBased/>
  <w15:docId w15:val="{1F4B7465-9BF8-4440-ADE3-EA758768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F01"/>
    <w:rPr>
      <w:color w:val="0563C1" w:themeColor="hyperlink"/>
      <w:u w:val="single"/>
    </w:rPr>
  </w:style>
  <w:style w:type="paragraph" w:styleId="a4">
    <w:name w:val="List Paragraph"/>
    <w:basedOn w:val="a"/>
    <w:uiPriority w:val="34"/>
    <w:qFormat/>
    <w:rsid w:val="00167100"/>
    <w:pPr>
      <w:ind w:left="720"/>
      <w:contextualSpacing/>
    </w:pPr>
  </w:style>
  <w:style w:type="character" w:styleId="a5">
    <w:name w:val="FollowedHyperlink"/>
    <w:basedOn w:val="a0"/>
    <w:uiPriority w:val="99"/>
    <w:semiHidden/>
    <w:unhideWhenUsed/>
    <w:rsid w:val="00624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cp:revision>
  <dcterms:created xsi:type="dcterms:W3CDTF">2022-09-30T13:52:00Z</dcterms:created>
  <dcterms:modified xsi:type="dcterms:W3CDTF">2022-12-14T09:30:00Z</dcterms:modified>
</cp:coreProperties>
</file>