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48" w:rsidRDefault="00F001E1">
      <w:pPr>
        <w:rPr>
          <w:rFonts w:ascii="Times New Roman" w:hAnsi="Times New Roman" w:cs="Times New Roman"/>
          <w:sz w:val="28"/>
        </w:rPr>
      </w:pPr>
      <w:r w:rsidRPr="00F001E1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F001E1" w:rsidRPr="00F001E1" w:rsidRDefault="00F001E1" w:rsidP="00F001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«Малыш»</w:t>
      </w:r>
    </w:p>
    <w:p w:rsidR="00F001E1" w:rsidRDefault="00F001E1"/>
    <w:p w:rsidR="00F001E1" w:rsidRDefault="00F001E1"/>
    <w:p w:rsidR="00F001E1" w:rsidRDefault="00F001E1"/>
    <w:p w:rsidR="00F001E1" w:rsidRDefault="00F001E1"/>
    <w:p w:rsidR="00F001E1" w:rsidRDefault="00F001E1"/>
    <w:p w:rsidR="00F001E1" w:rsidRDefault="00F001E1"/>
    <w:p w:rsidR="00F001E1" w:rsidRP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  <w:r w:rsidRPr="00F001E1">
        <w:rPr>
          <w:rFonts w:ascii="Times New Roman" w:hAnsi="Times New Roman" w:cs="Times New Roman"/>
          <w:sz w:val="52"/>
          <w:szCs w:val="52"/>
        </w:rPr>
        <w:t>ЛЭПБУК</w:t>
      </w:r>
    </w:p>
    <w:p w:rsid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«Малыш познает мир сенсорики»</w:t>
      </w:r>
    </w:p>
    <w:p w:rsid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001E1" w:rsidRDefault="00F001E1" w:rsidP="00F001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001E1" w:rsidRDefault="00F001E1" w:rsidP="00F001E1">
      <w:pPr>
        <w:jc w:val="right"/>
        <w:rPr>
          <w:rFonts w:ascii="Times New Roman" w:hAnsi="Times New Roman" w:cs="Times New Roman"/>
          <w:sz w:val="40"/>
          <w:szCs w:val="52"/>
        </w:rPr>
      </w:pPr>
      <w:r w:rsidRPr="00F001E1">
        <w:rPr>
          <w:rFonts w:ascii="Times New Roman" w:hAnsi="Times New Roman" w:cs="Times New Roman"/>
          <w:sz w:val="40"/>
          <w:szCs w:val="52"/>
        </w:rPr>
        <w:t>Выполнила: воспитатель 1 младшей группы Подпругина Ольга Борисовна</w:t>
      </w:r>
    </w:p>
    <w:p w:rsidR="00F001E1" w:rsidRDefault="00F001E1" w:rsidP="00F001E1">
      <w:pPr>
        <w:jc w:val="right"/>
        <w:rPr>
          <w:rFonts w:ascii="Times New Roman" w:hAnsi="Times New Roman" w:cs="Times New Roman"/>
          <w:sz w:val="40"/>
          <w:szCs w:val="52"/>
        </w:rPr>
      </w:pPr>
    </w:p>
    <w:p w:rsidR="00F001E1" w:rsidRDefault="00F001E1" w:rsidP="00F001E1">
      <w:pPr>
        <w:jc w:val="right"/>
        <w:rPr>
          <w:rFonts w:ascii="Times New Roman" w:hAnsi="Times New Roman" w:cs="Times New Roman"/>
          <w:sz w:val="40"/>
          <w:szCs w:val="52"/>
        </w:rPr>
      </w:pPr>
    </w:p>
    <w:p w:rsidR="00F001E1" w:rsidRDefault="00F001E1" w:rsidP="00F001E1">
      <w:pPr>
        <w:jc w:val="right"/>
        <w:rPr>
          <w:rFonts w:ascii="Times New Roman" w:hAnsi="Times New Roman" w:cs="Times New Roman"/>
          <w:sz w:val="40"/>
          <w:szCs w:val="52"/>
        </w:rPr>
      </w:pPr>
    </w:p>
    <w:p w:rsidR="00F001E1" w:rsidRDefault="00F001E1" w:rsidP="00F001E1">
      <w:pPr>
        <w:jc w:val="right"/>
        <w:rPr>
          <w:rFonts w:ascii="Times New Roman" w:hAnsi="Times New Roman" w:cs="Times New Roman"/>
          <w:sz w:val="40"/>
          <w:szCs w:val="52"/>
        </w:rPr>
      </w:pPr>
    </w:p>
    <w:p w:rsidR="00291868" w:rsidRDefault="00F001E1" w:rsidP="00F001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lastRenderedPageBreak/>
        <w:t>Актуальность: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Сенсорное воспитание - это </w:t>
      </w:r>
      <w:r w:rsidR="00291868"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раз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</w:t>
      </w:r>
      <w:r w:rsidR="00291868"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итие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восприятия ребенка и формирование ег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 представлений о внешних св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ойствах предметов: их форме, цве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те, величин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е, положении и пространстве, запахе, в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кусе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 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воспри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ятия предметов и явлений окружающего мира и начинается познани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е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Актуа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льна эта тема, потому что успешность познав</w:t>
      </w:r>
      <w:r w:rsidR="00291868"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ательного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развития определяется уровнем развития сенсорных процессов, Дидактические игры способствую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т умственному, эстетическому и н</w:t>
      </w:r>
      <w:r w:rsidR="00291868"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равственному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воспитанию детей. Дидактические игры </w:t>
      </w:r>
      <w:r w:rsidR="00291868"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выполняют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функцию - контроль за состоянием сенсорного развития детей, являются одним из наиболее важных занятий для развития детей дошкольного возраста, потому как ребенок практически все в этом мире познает через игру.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Сенсорное развитие - фундамент формирующегося интеллекта.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Уникальность пособи</w:t>
      </w: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я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: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Иден игр может быть и не новы, но когда я объединила их вместе, получилось очень удобное и много функциональное пособие, которое может быть использовано в индивидуальной работе, а также как диагностический </w:t>
      </w:r>
      <w:r w:rsidR="00291868"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материал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1868"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Ц</w:t>
      </w: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ель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: Формирование сенсорного развития детей дошкольного возраста через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дидактическое пособие лэпбук. Образовательные задачи: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1. Создать условия для обогащения и накопления сенсорного опыта детей через дидактические игры оформленные в лэпбуке;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2.Продолжать знакомить с цветами (красный синий, зеленый, желтый).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3.Совершенствовать восприятие детей путем активного использования органов чувств (осязание, зрение).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4. Приветствовать попытки детей самостоятельно обследовать предметы, используя знакомые и новые способы: сравнивать, группиро</w:t>
      </w:r>
      <w:r w:rsid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вать, классифицировать предметы.</w:t>
      </w:r>
    </w:p>
    <w:p w:rsidR="00291868" w:rsidRDefault="00F001E1" w:rsidP="00F001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Воспитательная задача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: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1.Воспитывать волевые черты характера в процессе овладения целенаправленными действиями с лэпбуком (умение не отвлекаться от поставленной задачи, доводить её до завершения, стремиться к получению положительного результата.</w:t>
      </w:r>
    </w:p>
    <w:p w:rsidR="00291868" w:rsidRPr="00291868" w:rsidRDefault="00291868" w:rsidP="00F001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лэпбуке представлены игры и задания на развитие сенсорики у ребенка, с разными вариантами, уровнями сложности, лэпбук может быть использован в индивидуальной работе, а так же в диагностическом материале.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1.Дидактическая игра «Мяшинки»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подбери колеса для каждой машины по цвету - учить детей соотносить цвета путем подбора "такой" - "не такой", знакомить с основными цветами.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Дидактическая игра «Яблоки»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разложи яблоки в корзинки по цвету- 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развивать зрительное восприятие, наблюдательность, мелкую моторику рук.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Дидактическая игра «Посади бабочку на цветочек»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закреплять умение детей подбирать нужный цвет путём наложения.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Дидактическая игра «Варежки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 найди пару каждой варежки - закреплять умения детей различать и называть цвета, понятия один-много, развивать внимание, мышление.</w:t>
      </w:r>
      <w:r w:rsidRPr="0029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Дидактическая игра «Веселая пирамидка»</w:t>
      </w:r>
      <w:r w:rsidRPr="002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собери пирамидку по образцу формировать умение группировать по цвету, составлять пирамидку из трех и пяти колец. Развивать внимание, мышление.</w:t>
      </w:r>
    </w:p>
    <w:p w:rsidR="00F001E1" w:rsidRDefault="00F001E1" w:rsidP="00F001E1">
      <w:pPr>
        <w:jc w:val="right"/>
        <w:rPr>
          <w:rFonts w:ascii="Times New Roman" w:hAnsi="Times New Roman" w:cs="Times New Roman"/>
          <w:sz w:val="40"/>
          <w:szCs w:val="52"/>
        </w:rPr>
      </w:pPr>
    </w:p>
    <w:p w:rsidR="00291868" w:rsidRDefault="00291868" w:rsidP="00F001E1">
      <w:pPr>
        <w:jc w:val="right"/>
        <w:rPr>
          <w:rFonts w:ascii="Times New Roman" w:hAnsi="Times New Roman" w:cs="Times New Roman"/>
          <w:sz w:val="40"/>
          <w:szCs w:val="52"/>
        </w:rPr>
      </w:pPr>
    </w:p>
    <w:p w:rsidR="00291868" w:rsidRDefault="00291868" w:rsidP="00F001E1">
      <w:pPr>
        <w:jc w:val="right"/>
        <w:rPr>
          <w:rFonts w:ascii="Times New Roman" w:hAnsi="Times New Roman" w:cs="Times New Roman"/>
          <w:sz w:val="40"/>
          <w:szCs w:val="52"/>
        </w:rPr>
      </w:pPr>
    </w:p>
    <w:p w:rsidR="00F001E1" w:rsidRDefault="00291868" w:rsidP="00291868">
      <w:pPr>
        <w:rPr>
          <w:rFonts w:ascii="Times New Roman" w:hAnsi="Times New Roman" w:cs="Times New Roman"/>
          <w:sz w:val="40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-990600</wp:posOffset>
            </wp:positionH>
            <wp:positionV relativeFrom="paragraph">
              <wp:posOffset>3352800</wp:posOffset>
            </wp:positionV>
            <wp:extent cx="3387513" cy="2540635"/>
            <wp:effectExtent l="0" t="0" r="3810" b="0"/>
            <wp:wrapNone/>
            <wp:docPr id="3" name="Рисунок 3" descr="https://sun9-west.userapi.com/sun9-10/s/v1/ig2/vGAPQSh6J2-JMcC7IRO5FCjuF5wmQDWryfraWu_rsRfNehSodvAO-71vWz_2Ad9us-z1JkWBgPV_6oB_iqN0GHAh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west.userapi.com/sun9-10/s/v1/ig2/vGAPQSh6J2-JMcC7IRO5FCjuF5wmQDWryfraWu_rsRfNehSodvAO-71vWz_2Ad9us-z1JkWBgPV_6oB_iqN0GHAh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513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289300" cy="2466975"/>
            <wp:effectExtent l="0" t="7938" r="0" b="0"/>
            <wp:docPr id="1" name="Рисунок 1" descr="https://sun4.userapi.com/sun4-11/s/v1/ig2/_35V2_Pnyu_BPGlYG7ue95OtGUY03vdGAnDnU3UMSNt2JYnWPvxbfpNtbLOA7X5gY7A4f8gNOv4nmznTsDYKFz4n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4.userapi.com/sun4-11/s/v1/ig2/_35V2_Pnyu_BPGlYG7ue95OtGUY03vdGAnDnU3UMSNt2JYnWPvxbfpNtbLOA7X5gY7A4f8gNOv4nmznTsDYKFz4n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90757" cy="246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5300" cy="2276475"/>
            <wp:effectExtent l="0" t="0" r="0" b="9525"/>
            <wp:docPr id="2" name="Рисунок 2" descr="https://sun9-west.userapi.com/sun9-7/s/v1/ig2/dXNf1rYrLejyX9fgz8j9-ch-Mcrmb4iQ1pp99jDXiDhz7sYw2D7TYBrIvGUzUxzQE9vPKgTlxK8R_qhhOgMrFxDb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7/s/v1/ig2/dXNf1rYrLejyX9fgz8j9-ch-Mcrmb4iQ1pp99jDXiDhz7sYw2D7TYBrIvGUzUxzQE9vPKgTlxK8R_qhhOgMrFxDb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09" cy="227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868" w:rsidRPr="00F001E1" w:rsidRDefault="00291868" w:rsidP="00291868">
      <w:pPr>
        <w:rPr>
          <w:rFonts w:ascii="Times New Roman" w:hAnsi="Times New Roman" w:cs="Times New Roman"/>
          <w:sz w:val="40"/>
          <w:szCs w:val="5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3645535</wp:posOffset>
            </wp:positionH>
            <wp:positionV relativeFrom="paragraph">
              <wp:posOffset>92710</wp:posOffset>
            </wp:positionV>
            <wp:extent cx="3479800" cy="2609850"/>
            <wp:effectExtent l="0" t="0" r="6350" b="0"/>
            <wp:wrapNone/>
            <wp:docPr id="4" name="Рисунок 4" descr="https://sun9-north.userapi.com/sun9-84/s/v1/ig2/o6zYKcfwcrC20k1yWaHvd7H0yLaunqqTT7HJN_SgNbK_wjDGuw_Q6A8T_hOYmO73KB3XBddhG1IGL9N6SBHdQe2G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north.userapi.com/sun9-84/s/v1/ig2/o6zYKcfwcrC20k1yWaHvd7H0yLaunqqTT7HJN_SgNbK_wjDGuw_Q6A8T_hOYmO73KB3XBddhG1IGL9N6SBHdQe2G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91868" w:rsidRPr="00F001E1" w:rsidSect="0002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1E1"/>
    <w:rsid w:val="00021F79"/>
    <w:rsid w:val="00057B48"/>
    <w:rsid w:val="00291868"/>
    <w:rsid w:val="00CC2D52"/>
    <w:rsid w:val="00DB63C2"/>
    <w:rsid w:val="00F0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Leneovo</cp:lastModifiedBy>
  <cp:revision>2</cp:revision>
  <dcterms:created xsi:type="dcterms:W3CDTF">2022-11-16T12:19:00Z</dcterms:created>
  <dcterms:modified xsi:type="dcterms:W3CDTF">2022-11-16T12:19:00Z</dcterms:modified>
</cp:coreProperties>
</file>