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44" w:rsidRDefault="00734D44" w:rsidP="00734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Всероссийский педагогический журнал «Современнный урок»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ADEE3" wp14:editId="6BD592FD">
            <wp:extent cx="1905000" cy="1447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Pr="00734D44" w:rsidRDefault="00734D44" w:rsidP="00734D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4D44">
        <w:rPr>
          <w:rFonts w:ascii="Times New Roman" w:hAnsi="Times New Roman" w:cs="Times New Roman"/>
          <w:sz w:val="32"/>
          <w:szCs w:val="32"/>
        </w:rPr>
        <w:t xml:space="preserve">Всероссийский конкурс на лучшую на лучшую публикацию </w:t>
      </w:r>
    </w:p>
    <w:p w:rsidR="00734D44" w:rsidRPr="00734D44" w:rsidRDefault="00734D44" w:rsidP="00734D44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734D44">
        <w:rPr>
          <w:rFonts w:ascii="Times New Roman" w:hAnsi="Times New Roman" w:cs="Times New Roman"/>
          <w:sz w:val="32"/>
          <w:szCs w:val="32"/>
        </w:rPr>
        <w:t>«Творческий учитель»</w:t>
      </w:r>
    </w:p>
    <w:p w:rsidR="00734D44" w:rsidRPr="00734D44" w:rsidRDefault="00734D44" w:rsidP="00734D4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34D44">
        <w:rPr>
          <w:rFonts w:ascii="Times New Roman" w:hAnsi="Times New Roman" w:cs="Times New Roman"/>
          <w:sz w:val="32"/>
          <w:szCs w:val="32"/>
        </w:rPr>
        <w:t xml:space="preserve">Номинация «Разработки онлайн- уроков» 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4D44" w:rsidRPr="00DE197C" w:rsidRDefault="00734D44" w:rsidP="00734D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97C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Система онлайн- уроков по ОДНКНР для 5 класса с использованием ссылок с рабочими материалами»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автор: учитель музыки,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ОРКСЭ, ОДНКНР высшей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квалификационной категории 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Хабарова Елена Леонидовна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тел. 8-923-223-11-28</w:t>
      </w: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4D44" w:rsidRDefault="00734D44" w:rsidP="00734D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Новосибирск- 2022 г.</w:t>
      </w:r>
    </w:p>
    <w:p w:rsidR="00734D44" w:rsidRPr="00690D51" w:rsidRDefault="00734D44" w:rsidP="00690D51">
      <w:pPr>
        <w:pStyle w:val="a3"/>
        <w:spacing w:after="0" w:line="240" w:lineRule="auto"/>
        <w:ind w:left="106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56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 записка</w:t>
      </w:r>
      <w:r w:rsidRPr="004A65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4D44" w:rsidRPr="00734D44" w:rsidRDefault="00734D44" w:rsidP="00D378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D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Целью дистанционного обучения является прежде всего доступная возможность: - предоставить ученикам элементы универсального образования, которые позволят им эффективно адаптироваться к изменяющимся социально-экономическим условиям и успешно интегрироваться в современное общество.</w:t>
      </w:r>
    </w:p>
    <w:p w:rsidR="005B132C" w:rsidRDefault="00734D44" w:rsidP="00D378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D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4D4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Данный вид обучения базируется на основе передовых информационных технологий, применение которых обеспечивает быструю и гибкую адаптацию под изменяющиеся потребности ученика.</w:t>
      </w:r>
    </w:p>
    <w:p w:rsidR="00734D44" w:rsidRDefault="00734D44" w:rsidP="00D378E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37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данной методической разработке я представляю наиболее мобильный вариант применения дистанционных уроков при отсутствии прямого подключения к онлайн- сайтам типа </w:t>
      </w:r>
      <w:r w:rsidR="00D378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Zum</w:t>
      </w:r>
      <w:r w:rsidR="00D378ED" w:rsidRPr="00D37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78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378ED" w:rsidRPr="00D378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037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Sky</w:t>
      </w:r>
      <w:r w:rsidR="00D378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D378ED">
        <w:rPr>
          <w:rFonts w:ascii="Times New Roman" w:hAnsi="Times New Roman" w:cs="Times New Roman"/>
          <w:sz w:val="28"/>
          <w:szCs w:val="28"/>
          <w:shd w:val="clear" w:color="auto" w:fill="FFFFFF"/>
        </w:rPr>
        <w:t>, но с возможностью активации Интернет -ссылок, с активацией различных учебных материалов.</w:t>
      </w:r>
    </w:p>
    <w:p w:rsidR="00D378ED" w:rsidRPr="00690D51" w:rsidRDefault="00D378ED" w:rsidP="00690D51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Далее представлены шесть уроков для учащихся 5-х классов по предмету ОДНКНР, УМК Виноградова</w:t>
      </w:r>
      <w:r w:rsidR="00690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Н.Ф. Уроки систематизированы для раздела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«Религия и культура».</w:t>
      </w:r>
      <w:bookmarkStart w:id="0" w:name="_GoBack"/>
      <w:bookmarkEnd w:id="0"/>
    </w:p>
    <w:p w:rsidR="00D378ED" w:rsidRPr="00690D51" w:rsidRDefault="00D378ED" w:rsidP="00690D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5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690D51" w:rsidRPr="00690D51">
        <w:rPr>
          <w:rFonts w:ascii="Times New Roman" w:hAnsi="Times New Roman" w:cs="Times New Roman"/>
          <w:b/>
          <w:bCs/>
          <w:sz w:val="28"/>
          <w:szCs w:val="28"/>
        </w:rPr>
        <w:t>Тема урока «Культура Ислама»</w:t>
      </w:r>
    </w:p>
    <w:p w:rsidR="00D378ED" w:rsidRPr="00690D51" w:rsidRDefault="00D378ED" w:rsidP="00690D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По данной ссылке изучить презентацию: </w:t>
      </w:r>
      <w:hyperlink r:id="rId6" w:history="1">
        <w:r w:rsidRPr="00690D51">
          <w:rPr>
            <w:rStyle w:val="a4"/>
            <w:rFonts w:ascii="Times New Roman" w:hAnsi="Times New Roman" w:cs="Times New Roman"/>
            <w:sz w:val="28"/>
            <w:szCs w:val="28"/>
          </w:rPr>
          <w:t>https://yadi.sk/i/eZPrdWaUQtWXZQ</w:t>
        </w:r>
      </w:hyperlink>
    </w:p>
    <w:p w:rsidR="00D378ED" w:rsidRPr="00690D51" w:rsidRDefault="00D378ED" w:rsidP="00690D51">
      <w:pPr>
        <w:numPr>
          <w:ilvl w:val="0"/>
          <w:numId w:val="2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После внимательного изучения ответить письменно на следующие вопросы: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Что такое мечеть? Какое у мечети культурное назначение?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Какие науки были наиболее популярны у мусульман?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Почему цифры, которыми мы пользуемся, называются арабскими?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Что такое медресе? Где они находятся?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Назовите популярный сборник арабских сказок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Где появилось искусство каллиграфии? Необходимо ли оно в наши дни? Кому?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Что такое арабески? От какого слова произошло?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Сколько минаретов строилось около мечетей? Почему?</w:t>
      </w:r>
    </w:p>
    <w:p w:rsidR="00D378ED" w:rsidRPr="00690D51" w:rsidRDefault="00D378ED" w:rsidP="00690D51">
      <w:pPr>
        <w:numPr>
          <w:ilvl w:val="0"/>
          <w:numId w:val="3"/>
        </w:numPr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*Найдите в Интернете  и выпишите одно из изречений Омара Хайяма. </w:t>
      </w:r>
    </w:p>
    <w:p w:rsidR="00690D51" w:rsidRPr="00690D51" w:rsidRDefault="00690D51" w:rsidP="00690D51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51">
        <w:rPr>
          <w:rFonts w:ascii="Times New Roman" w:hAnsi="Times New Roman" w:cs="Times New Roman"/>
          <w:b/>
          <w:bCs/>
          <w:sz w:val="28"/>
          <w:szCs w:val="28"/>
        </w:rPr>
        <w:t>Тема урока «Иудаизм и культура»</w:t>
      </w:r>
    </w:p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ab/>
        <w:t xml:space="preserve">1. Продолжаем знакомиться с темами предмета </w:t>
      </w:r>
      <w:r w:rsidRPr="00690D51">
        <w:rPr>
          <w:rFonts w:ascii="Times New Roman" w:hAnsi="Times New Roman" w:cs="Times New Roman"/>
          <w:sz w:val="28"/>
          <w:szCs w:val="28"/>
          <w:u w:val="single"/>
        </w:rPr>
        <w:t>основы духовно- нравственной культуры народов России</w:t>
      </w:r>
      <w:r w:rsidRPr="00690D51">
        <w:rPr>
          <w:rFonts w:ascii="Times New Roman" w:hAnsi="Times New Roman" w:cs="Times New Roman"/>
          <w:sz w:val="28"/>
          <w:szCs w:val="28"/>
        </w:rPr>
        <w:t xml:space="preserve"> со стр. 109-119 по ссылке: </w:t>
      </w:r>
      <w:hyperlink r:id="rId7" w:history="1">
        <w:r w:rsidRPr="00690D51">
          <w:rPr>
            <w:rStyle w:val="a4"/>
            <w:rFonts w:ascii="Times New Roman" w:hAnsi="Times New Roman" w:cs="Times New Roman"/>
            <w:sz w:val="28"/>
            <w:szCs w:val="28"/>
          </w:rPr>
          <w:t>https://yadi.sk/d/0y-hP9sTA8hNmA</w:t>
        </w:r>
      </w:hyperlink>
      <w:r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ab/>
        <w:t>2. После ознакомления заполните 1 таблицу, согласно заданным параметрам (очень краткое определение термина, связанного с иудейской культурой):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8"/>
        <w:gridCol w:w="3122"/>
        <w:gridCol w:w="3135"/>
      </w:tblGrid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термин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</w:tr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тора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синагога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скрижали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шаббат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Иерусалим</w:t>
            </w:r>
          </w:p>
        </w:tc>
        <w:tc>
          <w:tcPr>
            <w:tcW w:w="3190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3. По данной ссылке посмотрите мультфильмы из истории «Ветхого завета»:</w:t>
      </w:r>
    </w:p>
    <w:p w:rsidR="00690D51" w:rsidRPr="00690D51" w:rsidRDefault="00610376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90D51" w:rsidRPr="00690D51">
          <w:rPr>
            <w:rStyle w:val="a4"/>
            <w:rFonts w:ascii="Times New Roman" w:hAnsi="Times New Roman" w:cs="Times New Roman"/>
          </w:rPr>
          <w:t>https://www.youtube.com/watch?v=mo00FftdlyI</w:t>
        </w:r>
      </w:hyperlink>
    </w:p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4. Выберите одну из историй (наиболее вам понравившуюся, лучше из середины или конца)</w:t>
      </w:r>
    </w:p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5. Заполните </w:t>
      </w:r>
      <w:r w:rsidRPr="00690D51">
        <w:rPr>
          <w:rFonts w:ascii="Times New Roman" w:hAnsi="Times New Roman" w:cs="Times New Roman"/>
          <w:sz w:val="28"/>
          <w:szCs w:val="28"/>
          <w:u w:val="single"/>
        </w:rPr>
        <w:t xml:space="preserve">синквейн </w:t>
      </w:r>
      <w:r w:rsidRPr="00690D51">
        <w:rPr>
          <w:rFonts w:ascii="Times New Roman" w:hAnsi="Times New Roman" w:cs="Times New Roman"/>
          <w:sz w:val="28"/>
          <w:szCs w:val="28"/>
        </w:rPr>
        <w:t>по содержанию данной библейской истории по предложенной схеме:</w:t>
      </w:r>
    </w:p>
    <w:p w:rsidR="00690D51" w:rsidRPr="00690D51" w:rsidRDefault="00690D51" w:rsidP="00690D51">
      <w:pPr>
        <w:spacing w:after="0"/>
        <w:jc w:val="center"/>
        <w:rPr>
          <w:rFonts w:ascii="Times New Roman" w:hAnsi="Times New Roman" w:cs="Times New Roman"/>
        </w:rPr>
      </w:pPr>
      <w:r w:rsidRPr="00690D51">
        <w:rPr>
          <w:rFonts w:ascii="Times New Roman" w:hAnsi="Times New Roman" w:cs="Times New Roman"/>
        </w:rPr>
        <w:fldChar w:fldCharType="begin"/>
      </w:r>
      <w:r w:rsidRPr="00690D51">
        <w:rPr>
          <w:rFonts w:ascii="Times New Roman" w:hAnsi="Times New Roman" w:cs="Times New Roman"/>
        </w:rPr>
        <w:instrText xml:space="preserve"> INCLUDEPICTURE "https://ira-dumnova.ucoz.ru/Irina/kulibin/sinkvein.jpg" \* MERGEFORMATINET </w:instrText>
      </w:r>
      <w:r w:rsidRPr="00690D51">
        <w:rPr>
          <w:rFonts w:ascii="Times New Roman" w:hAnsi="Times New Roman" w:cs="Times New Roman"/>
        </w:rPr>
        <w:fldChar w:fldCharType="separate"/>
      </w:r>
      <w:r w:rsidR="00610376">
        <w:rPr>
          <w:rFonts w:ascii="Times New Roman" w:hAnsi="Times New Roman" w:cs="Times New Roman"/>
        </w:rPr>
        <w:fldChar w:fldCharType="begin"/>
      </w:r>
      <w:r w:rsidR="00610376">
        <w:rPr>
          <w:rFonts w:ascii="Times New Roman" w:hAnsi="Times New Roman" w:cs="Times New Roman"/>
        </w:rPr>
        <w:instrText xml:space="preserve"> </w:instrText>
      </w:r>
      <w:r w:rsidR="00610376">
        <w:rPr>
          <w:rFonts w:ascii="Times New Roman" w:hAnsi="Times New Roman" w:cs="Times New Roman"/>
        </w:rPr>
        <w:instrText>INCLUDEPI</w:instrText>
      </w:r>
      <w:r w:rsidR="00610376">
        <w:rPr>
          <w:rFonts w:ascii="Times New Roman" w:hAnsi="Times New Roman" w:cs="Times New Roman"/>
        </w:rPr>
        <w:instrText>CTURE  "https://ira-dumnova.ucoz.ru/Irina/kulibin/sinkvein.jpg" \* MERGEFORMATINET</w:instrText>
      </w:r>
      <w:r w:rsidR="00610376">
        <w:rPr>
          <w:rFonts w:ascii="Times New Roman" w:hAnsi="Times New Roman" w:cs="Times New Roman"/>
        </w:rPr>
        <w:instrText xml:space="preserve"> </w:instrText>
      </w:r>
      <w:r w:rsidR="00610376">
        <w:rPr>
          <w:rFonts w:ascii="Times New Roman" w:hAnsi="Times New Roman" w:cs="Times New Roman"/>
        </w:rPr>
        <w:fldChar w:fldCharType="separate"/>
      </w:r>
      <w:r w:rsidR="00610376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250.5pt">
            <v:imagedata r:id="rId9" r:href="rId10"/>
          </v:shape>
        </w:pict>
      </w:r>
      <w:r w:rsidR="00610376">
        <w:rPr>
          <w:rFonts w:ascii="Times New Roman" w:hAnsi="Times New Roman" w:cs="Times New Roman"/>
        </w:rPr>
        <w:fldChar w:fldCharType="end"/>
      </w:r>
      <w:r w:rsidRPr="00690D51">
        <w:rPr>
          <w:rFonts w:ascii="Times New Roman" w:hAnsi="Times New Roman" w:cs="Times New Roman"/>
        </w:rPr>
        <w:fldChar w:fldCharType="end"/>
      </w:r>
    </w:p>
    <w:p w:rsidR="00690D51" w:rsidRPr="00690D51" w:rsidRDefault="00690D51" w:rsidP="00690D5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3. Тема урока «Культурные традиции  буддизма</w:t>
      </w:r>
    </w:p>
    <w:p w:rsidR="00690D51" w:rsidRPr="00690D51" w:rsidRDefault="00690D51" w:rsidP="00690D51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1.Продолжаем знакомиться с темами предмета </w:t>
      </w:r>
      <w:r w:rsidRPr="00690D5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основы духовно- нравственной культуры народов России</w:t>
      </w: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со стр. 120-127 по ссылке: </w:t>
      </w:r>
      <w:hyperlink r:id="rId11" w:tgtFrame="_blank" w:history="1">
        <w:r w:rsidRPr="00690D51">
          <w:rPr>
            <w:rFonts w:ascii="Times New Roman" w:eastAsia="SimSun" w:hAnsi="Times New Roman" w:cs="Times New Roman"/>
            <w:color w:val="0000FF"/>
            <w:sz w:val="27"/>
            <w:szCs w:val="27"/>
            <w:u w:val="single"/>
            <w:lang w:eastAsia="zh-CN"/>
          </w:rPr>
          <w:t>ODNKNR-5-klass-uchebnik-N.F.-Vinogradovoy.pdf (40611972)</w:t>
        </w:r>
      </w:hyperlink>
      <w:r w:rsidRPr="00690D5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690D51" w:rsidRPr="00690D51" w:rsidRDefault="00690D51" w:rsidP="00690D5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2.После ознакомления возьмите </w:t>
      </w:r>
      <w:r w:rsidRPr="00690D5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 xml:space="preserve">один </w:t>
      </w: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 наиболее понравившихся культурных объектов буддизма и </w:t>
      </w:r>
      <w:r w:rsidRPr="00690D5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на выбор</w:t>
      </w: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690D51" w:rsidRPr="00690D51" w:rsidRDefault="00690D51" w:rsidP="00690D5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1. сделайте презентацию в программе РР (6 слайдов), </w:t>
      </w:r>
    </w:p>
    <w:p w:rsidR="00690D51" w:rsidRPr="00690D51" w:rsidRDefault="00690D51" w:rsidP="00690D5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>2. напишите 6 предложений об одном названии из списка:</w:t>
      </w:r>
    </w:p>
    <w:p w:rsidR="00690D51" w:rsidRDefault="00690D51" w:rsidP="00690D5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u w:val="single"/>
          <w:lang w:eastAsia="zh-CN"/>
        </w:rPr>
        <w:t>ОБЪЕКТЫ на выбор</w:t>
      </w: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1. Первый в России буддийский храм, 2 Буддийская ступа, 3. Буддийский пещерный храм, 4. Буддийская пагода, 5. Буддийский монастырь, 6.Искусство танка, 7. Буддийский календарь.</w:t>
      </w:r>
    </w:p>
    <w:p w:rsidR="00690D51" w:rsidRPr="00690D51" w:rsidRDefault="00690D51" w:rsidP="00690D51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90D51" w:rsidRPr="00690D51" w:rsidRDefault="00690D51" w:rsidP="00690D51">
      <w:pPr>
        <w:pStyle w:val="a3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51">
        <w:rPr>
          <w:rFonts w:ascii="Times New Roman" w:hAnsi="Times New Roman" w:cs="Times New Roman"/>
          <w:b/>
          <w:bCs/>
          <w:sz w:val="28"/>
          <w:szCs w:val="28"/>
        </w:rPr>
        <w:t>Тема урока «Забота государства о сохранении духовных ценностей»</w:t>
      </w:r>
    </w:p>
    <w:p w:rsidR="00690D51" w:rsidRPr="00690D51" w:rsidRDefault="00690D51" w:rsidP="00690D5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lastRenderedPageBreak/>
        <w:t xml:space="preserve">Внимательно ознакомьтесь с презентацией по теме «Забота государства о сохранении духовных ценностей» по ссылке   </w:t>
      </w:r>
      <w:hyperlink r:id="rId12" w:history="1">
        <w:r w:rsidRPr="00690D51">
          <w:rPr>
            <w:rStyle w:val="a4"/>
            <w:rFonts w:ascii="Times New Roman" w:hAnsi="Times New Roman" w:cs="Times New Roman"/>
            <w:sz w:val="28"/>
            <w:szCs w:val="28"/>
          </w:rPr>
          <w:t>https://yadi.sk/i/ljw0YDQhySCVCg</w:t>
        </w:r>
      </w:hyperlink>
      <w:r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1" w:rsidRPr="00690D51" w:rsidRDefault="00690D51" w:rsidP="00690D51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Выполните задание, написанное на последнем слайде письменно (ответ из 3-5 примеров в 3- 5 предложениях) :</w:t>
      </w:r>
    </w:p>
    <w:p w:rsidR="00690D51" w:rsidRPr="00690D51" w:rsidRDefault="00690D51" w:rsidP="00690D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Какие архитектурные сооружения, достопримечательности, памятники культуры являются ценными в нашем городе и как охраняются? Перечислите и объясните, почему вы так считаете? </w:t>
      </w:r>
    </w:p>
    <w:p w:rsidR="00690D51" w:rsidRPr="00690D51" w:rsidRDefault="00690D51" w:rsidP="00690D51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Тема урока «Твой духовный мир»</w:t>
      </w:r>
    </w:p>
    <w:p w:rsidR="00690D51" w:rsidRPr="00690D51" w:rsidRDefault="00690D51" w:rsidP="00690D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Познакомьтесь с презентацией по данной ссылке: </w:t>
      </w:r>
      <w:hyperlink r:id="rId13" w:history="1">
        <w:r w:rsidRPr="00690D51">
          <w:rPr>
            <w:rFonts w:ascii="Times New Roman" w:eastAsia="SimSun" w:hAnsi="Times New Roman" w:cs="Times New Roman"/>
            <w:color w:val="0000FF"/>
            <w:sz w:val="28"/>
            <w:szCs w:val="28"/>
            <w:u w:val="single"/>
            <w:lang w:eastAsia="zh-CN"/>
          </w:rPr>
          <w:t>https://yadi.sk/i/ZQtO4sAiOPdOqQ</w:t>
        </w:r>
      </w:hyperlink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690D51" w:rsidRPr="00690D51" w:rsidRDefault="00690D51" w:rsidP="00690D51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90D5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Выполните задание (Практическая работа 1, 2, 3) из 3-х последних слайдов презентации </w:t>
      </w:r>
    </w:p>
    <w:p w:rsidR="00690D51" w:rsidRPr="00690D51" w:rsidRDefault="00690D51" w:rsidP="00690D51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D51">
        <w:rPr>
          <w:rFonts w:ascii="Times New Roman" w:hAnsi="Times New Roman" w:cs="Times New Roman"/>
          <w:b/>
          <w:bCs/>
          <w:sz w:val="28"/>
          <w:szCs w:val="28"/>
        </w:rPr>
        <w:t>Тема урока «Твоя культура поведения»</w:t>
      </w:r>
    </w:p>
    <w:p w:rsidR="00690D51" w:rsidRPr="00690D51" w:rsidRDefault="00690D51" w:rsidP="00690D5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 xml:space="preserve">По данной ссылке посмотрите м\ф «Вредные советы». Обсудите (с друзьями или родителями) о поступках, которые порой встречаются в жизни у людей, хотя в произведениях Г.Остера (автора стихов) кажутся нелепыми </w:t>
      </w:r>
      <w:hyperlink r:id="rId14" w:history="1">
        <w:r w:rsidRPr="00690D51">
          <w:rPr>
            <w:rFonts w:ascii="Times New Roman" w:hAnsi="Times New Roman" w:cs="Times New Roman"/>
            <w:sz w:val="28"/>
            <w:szCs w:val="28"/>
          </w:rPr>
          <w:t>https://www.youtube.com/watch?v=1MkRTaxkKLA</w:t>
        </w:r>
      </w:hyperlink>
      <w:r w:rsidRPr="00690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D51" w:rsidRPr="00690D51" w:rsidRDefault="00690D51" w:rsidP="00690D5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Для зачета заполните таблицу, в которую внесите необходимые (на ваш взгляд) правила, относящиеся к современному этикету: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6742"/>
      </w:tblGrid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Вид этикета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Каким правилам учит</w:t>
            </w: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Деловой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Семейный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Столовый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Гостевой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Танцевальный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Свадебный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 xml:space="preserve">Телефонного и </w:t>
            </w:r>
          </w:p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>Интернет общения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D51" w:rsidRPr="00690D51" w:rsidTr="00133ABE">
        <w:tc>
          <w:tcPr>
            <w:tcW w:w="2628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D51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</w:p>
        </w:tc>
        <w:tc>
          <w:tcPr>
            <w:tcW w:w="6943" w:type="dxa"/>
            <w:shd w:val="clear" w:color="auto" w:fill="auto"/>
          </w:tcPr>
          <w:p w:rsidR="00690D51" w:rsidRPr="00690D51" w:rsidRDefault="00690D51" w:rsidP="00690D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D51" w:rsidRPr="00690D51" w:rsidRDefault="00690D51" w:rsidP="00690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D51" w:rsidRPr="00690D51" w:rsidRDefault="00690D51" w:rsidP="00690D51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0D51">
        <w:rPr>
          <w:rFonts w:ascii="Times New Roman" w:hAnsi="Times New Roman" w:cs="Times New Roman"/>
          <w:sz w:val="28"/>
          <w:szCs w:val="28"/>
        </w:rPr>
        <w:t>Для зачета в схеме подчеркните те качества современного гражданина, которые соответствуют вам и вашей семье, допишите 2-3 качества с справой стороны схемы:</w:t>
      </w:r>
    </w:p>
    <w:p w:rsidR="00690D51" w:rsidRPr="00690D51" w:rsidRDefault="00610376" w:rsidP="00690D5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orgchart" style="width:393.75pt;height:136.9pt;mso-position-horizontal-relative:char;mso-position-vertical-relative:line" coordorigin="1554,861" coordsize="6000,8651">
            <o:lock v:ext="edit" aspectratio="t"/>
            <o:diagram v:ext="edit" dgmstyle="0" dgmscalex="86014" dgmscaley="20741" dgmfontsize="3" constrainbounds="0,0,0,0">
              <o:relationtable v:ext="edit">
                <o:rel v:ext="edit" idsrc="#_s1034" iddest="#_s1034"/>
                <o:rel v:ext="edit" idsrc="#_s1035" iddest="#_s1034" idcntr="#_s1033"/>
                <o:rel v:ext="edit" idsrc="#_s1036" iddest="#_s1034" idcntr="#_s1032"/>
                <o:rel v:ext="edit" idsrc="#_s1037" iddest="#_s1034" idcntr="#_s1031"/>
                <o:rel v:ext="edit" idsrc="#_s1039" iddest="#_s1036" idcntr="#_s1029"/>
                <o:rel v:ext="edit" idsrc="#_s1038" iddest="#_s1036" idcntr="#_s1030"/>
                <o:rel v:ext="edit" idsrc="#_s1040" iddest="#_s1037" idcntr="#_s1028"/>
              </o:relationtable>
            </o:diagram>
            <v:shape id="_x0000_s1027" type="#_x0000_t75" style="position:absolute;left:1554;top:861;width:6000;height:86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4217;top:8612;width:360;height:1;rotation:270" o:connectortype="elbow" adj="-738360,-1,-738360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4035;top:5187;width:361;height:720;flip:y" o:connectortype="elbow" adj="-234479,296520,-234479" strokeweight="2.25pt"/>
            <v:shape id="_s1030" o:spid="_x0000_s1030" type="#_x0000_t32" style="position:absolute;left:3677;top:5906;width:1439;height:1;rotation:270" o:connectortype="elbow" adj="-184847,-1,-184847" strokeweight="2.25pt"/>
            <v:shape id="_s1031" o:spid="_x0000_s1031" type="#_x0000_t33" style="position:absolute;left:5475;top:3024;width:521;height:5048;flip:y" o:connectortype="elbow" adj="-221666,51605,-221666" strokeweight="2.25pt"/>
            <v:shape id="_s1032" o:spid="_x0000_s1032" type="#_x0000_t33" style="position:absolute;left:5475;top:3024;width:521;height:1802;flip:y" o:connectortype="elbow" adj="-221666,105648,-221666" strokeweight="2.25pt"/>
            <v:shape id="_s1033" o:spid="_x0000_s1033" type="#_x0000_t33" style="position:absolute;left:5475;top:3024;width:521;height:721;flip:y" o:connectortype="elbow" adj="-221666,231720,-221666" strokeweight="2.25pt"/>
            <v:roundrect id="_s1034" o:spid="_x0000_s1034" style="position:absolute;left:4438;top:2302;width:3116;height:721;v-text-anchor:middle" arcsize="10923f" o:dgmlayout="3" o:dgmnodekind="1" o:dgmlayoutmru="3" fillcolor="#bbe0e3">
              <v:textbox style="mso-next-textbox:#_s1034" inset=".63661mm,.31831mm,.63661mm,.31831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Нравственные качества человека</w:t>
                    </w:r>
                  </w:p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Нравственные качества человека</w:t>
                    </w:r>
                  </w:p>
                </w:txbxContent>
              </v:textbox>
            </v:roundrect>
            <v:roundrect id="_s1035" o:spid="_x0000_s1035" style="position:absolute;left:3316;top:3383;width:2159;height:722;v-text-anchor:middle" arcsize="10923f" o:dgmlayout="0" o:dgmnodekind="0" fillcolor="#bbe0e3">
              <v:textbox style="mso-next-textbox:#_s1035" inset=".63661mm,.31831mm,.63661mm,.31831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Справедливость</w:t>
                    </w:r>
                  </w:p>
                </w:txbxContent>
              </v:textbox>
            </v:roundrect>
            <v:roundrect id="_s1036" o:spid="_x0000_s1036" style="position:absolute;left:3316;top:4465;width:2159;height:722;v-text-anchor:middle" arcsize="10923f" o:dgmlayout="0" o:dgmnodekind="0" fillcolor="#bbe0e3">
              <v:textbox style="mso-next-textbox:#_s1036" inset=".63661mm,.31831mm,.63661mm,.31831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совестливость</w:t>
                    </w:r>
                  </w:p>
                </w:txbxContent>
              </v:textbox>
            </v:roundrect>
            <v:roundrect id="_s1037" o:spid="_x0000_s1037" style="position:absolute;left:3316;top:7711;width:2159;height:722;v-text-anchor:middle" arcsize="10923f" o:dgmlayout="0" o:dgmnodekind="0" fillcolor="#bbe0e3">
              <v:textbox style="mso-next-textbox:#_s1037" inset=".63661mm,.31831mm,.63661mm,.31831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трудолюбие</w:t>
                    </w:r>
                  </w:p>
                </w:txbxContent>
              </v:textbox>
            </v:roundrect>
            <v:roundrect id="_s1038" o:spid="_x0000_s1038" style="position:absolute;left:3155;top:6626;width:2481;height:719;v-text-anchor:middle" arcsize="10923f" o:dgmlayout="2" o:dgmnodekind="0" fillcolor="#bbe0e3">
              <v:textbox style="mso-next-textbox:#_s1038" inset=".69897mm,.34947mm,.69897mm,.34947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веротерпимость</w:t>
                    </w:r>
                  </w:p>
                </w:txbxContent>
              </v:textbox>
            </v:roundrect>
            <v:roundrect id="_s1039" o:spid="_x0000_s1039" style="position:absolute;left:1554;top:5547;width:2481;height:719;v-text-anchor:middle" arcsize="10923f" o:dgmlayout="0" o:dgmnodekind="2" fillcolor="#bbe0e3">
              <v:textbox style="mso-next-textbox:#_s1039" inset=".86294mm,.43147mm,.86294mm,.43147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4"/>
                        <w:szCs w:val="28"/>
                      </w:rPr>
                      <w:t>Любовь к Родине</w:t>
                    </w:r>
                  </w:p>
                </w:txbxContent>
              </v:textbox>
            </v:roundrect>
            <v:roundrect id="_s1040" o:spid="_x0000_s1040" style="position:absolute;left:3155;top:8793;width:2481;height:719;v-text-anchor:middle" arcsize="10923f" o:dgmlayout="2" o:dgmnodekind="0" fillcolor="#bbe0e3">
              <v:textbox style="mso-next-textbox:#_s1040" inset="1.0524mm,.52617mm,1.0524mm,.52617mm">
                <w:txbxContent>
                  <w:p w:rsidR="00690D51" w:rsidRPr="00690D51" w:rsidRDefault="00690D51" w:rsidP="009D2519">
                    <w:pPr>
                      <w:jc w:val="center"/>
                      <w:rPr>
                        <w:sz w:val="11"/>
                      </w:rPr>
                    </w:pPr>
                    <w:r w:rsidRPr="00690D51">
                      <w:rPr>
                        <w:sz w:val="11"/>
                      </w:rPr>
                      <w:t>Бережное отношение к природе</w:t>
                    </w:r>
                  </w:p>
                  <w:p w:rsidR="00690D51" w:rsidRPr="00690D51" w:rsidRDefault="00690D51" w:rsidP="009D2519">
                    <w:pPr>
                      <w:jc w:val="center"/>
                      <w:rPr>
                        <w:sz w:val="14"/>
                        <w:szCs w:val="28"/>
                      </w:rPr>
                    </w:pPr>
                    <w:r w:rsidRPr="00690D51">
                      <w:rPr>
                        <w:sz w:val="11"/>
                      </w:rPr>
                      <w:t>Бережное отношение к приро</w:t>
                    </w:r>
                    <w:r w:rsidRPr="00690D51">
                      <w:rPr>
                        <w:sz w:val="14"/>
                        <w:szCs w:val="28"/>
                      </w:rPr>
                      <w:t>Справедливость</w:t>
                    </w:r>
                  </w:p>
                  <w:p w:rsidR="00690D51" w:rsidRPr="00690D51" w:rsidRDefault="00690D51" w:rsidP="009D2519">
                    <w:pPr>
                      <w:jc w:val="center"/>
                      <w:rPr>
                        <w:sz w:val="11"/>
                      </w:rPr>
                    </w:pPr>
                    <w:r w:rsidRPr="00690D51">
                      <w:rPr>
                        <w:sz w:val="11"/>
                      </w:rPr>
                      <w:t>де</w:t>
                    </w:r>
                  </w:p>
                </w:txbxContent>
              </v:textbox>
            </v:roundrect>
            <w10:wrap type="none"/>
            <w10:anchorlock/>
          </v:group>
        </w:pict>
      </w:r>
    </w:p>
    <w:p w:rsidR="00734D44" w:rsidRPr="00734D44" w:rsidRDefault="00734D44" w:rsidP="00734D4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34D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Используемые источники:</w:t>
      </w:r>
    </w:p>
    <w:p w:rsidR="00734D44" w:rsidRDefault="00734D44" w:rsidP="0073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hyperlink r:id="rId15" w:history="1">
        <w:r w:rsidRPr="00734D44">
          <w:rPr>
            <w:rStyle w:val="a4"/>
            <w:rFonts w:ascii="Times New Roman" w:hAnsi="Times New Roman" w:cs="Times New Roman"/>
            <w:sz w:val="28"/>
            <w:szCs w:val="28"/>
          </w:rPr>
          <w:t>https://solncesvet.ru/opublikovannyie-materialyi/distancionnoe-obuchenie-odna-iz-form-o/</w:t>
        </w:r>
      </w:hyperlink>
      <w:r w:rsidRPr="00734D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44" w:rsidRDefault="00734D44" w:rsidP="0073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6" w:history="1">
        <w:r w:rsidRPr="00DB570D">
          <w:rPr>
            <w:rStyle w:val="a4"/>
            <w:rFonts w:ascii="Times New Roman" w:hAnsi="Times New Roman" w:cs="Times New Roman"/>
            <w:sz w:val="28"/>
            <w:szCs w:val="28"/>
          </w:rPr>
          <w:t>https://infourok.ru/statya-organizaciya-distancionnogo-obucheniya-4301025.html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44" w:rsidRDefault="00734D44" w:rsidP="0073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4D44">
        <w:t xml:space="preserve"> </w:t>
      </w:r>
      <w:hyperlink r:id="rId17" w:history="1">
        <w:r w:rsidRPr="00DB570D">
          <w:rPr>
            <w:rStyle w:val="a4"/>
            <w:rFonts w:ascii="Times New Roman" w:hAnsi="Times New Roman" w:cs="Times New Roman"/>
            <w:sz w:val="28"/>
            <w:szCs w:val="28"/>
          </w:rPr>
          <w:t>https://studfile.net/preview/274954/page:3/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44" w:rsidRDefault="00734D44" w:rsidP="0073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4D44">
        <w:t xml:space="preserve"> </w:t>
      </w:r>
      <w:hyperlink r:id="rId18" w:history="1">
        <w:r w:rsidRPr="00DB570D">
          <w:rPr>
            <w:rStyle w:val="a4"/>
            <w:rFonts w:ascii="Times New Roman" w:hAnsi="Times New Roman" w:cs="Times New Roman"/>
            <w:sz w:val="28"/>
            <w:szCs w:val="28"/>
          </w:rPr>
          <w:t>https://okocrm.com/blog/tehnologii-distancionnogo-obucheniya/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D44" w:rsidRPr="00734D44" w:rsidRDefault="00734D44" w:rsidP="00734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34D44">
        <w:t xml:space="preserve"> </w:t>
      </w:r>
      <w:hyperlink r:id="rId19" w:history="1">
        <w:r w:rsidRPr="00DB570D">
          <w:rPr>
            <w:rStyle w:val="a4"/>
            <w:rFonts w:ascii="Times New Roman" w:hAnsi="Times New Roman" w:cs="Times New Roman"/>
            <w:sz w:val="28"/>
            <w:szCs w:val="28"/>
          </w:rPr>
          <w:t>https://antitreningi.ru/info/e-learning/zadachi-obucheniya/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4D44" w:rsidRPr="00734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363"/>
    <w:multiLevelType w:val="hybridMultilevel"/>
    <w:tmpl w:val="DDFA6AF8"/>
    <w:lvl w:ilvl="0" w:tplc="FD7E8D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7B4ACF"/>
    <w:multiLevelType w:val="hybridMultilevel"/>
    <w:tmpl w:val="DDD86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3452F"/>
    <w:multiLevelType w:val="hybridMultilevel"/>
    <w:tmpl w:val="C78E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115C0"/>
    <w:multiLevelType w:val="hybridMultilevel"/>
    <w:tmpl w:val="1F2A0AB6"/>
    <w:lvl w:ilvl="0" w:tplc="06BA5FE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8D05E59"/>
    <w:multiLevelType w:val="hybridMultilevel"/>
    <w:tmpl w:val="8D9AC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4"/>
    <w:rsid w:val="005B132C"/>
    <w:rsid w:val="00610376"/>
    <w:rsid w:val="00690D51"/>
    <w:rsid w:val="00734D44"/>
    <w:rsid w:val="00D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s1033">
          <o:proxy start="" idref="#_s1035" connectloc="3"/>
          <o:proxy end="" idref="#_s1034" connectloc="2"/>
        </o:r>
        <o:r id="V:Rule2" type="connector" idref="#_s1031">
          <o:proxy start="" idref="#_s1037" connectloc="3"/>
          <o:proxy end="" idref="#_s1034" connectloc="2"/>
        </o:r>
        <o:r id="V:Rule3" type="connector" idref="#_s1032">
          <o:proxy start="" idref="#_s1036" connectloc="3"/>
          <o:proxy end="" idref="#_s1034" connectloc="2"/>
        </o:r>
        <o:r id="V:Rule4" type="connector" idref="#_s1028">
          <o:proxy start="" idref="#_s1040" connectloc="0"/>
          <o:proxy end="" idref="#_s1037" connectloc="2"/>
        </o:r>
        <o:r id="V:Rule5" type="connector" idref="#_s1030">
          <o:proxy start="" idref="#_s1038" connectloc="0"/>
          <o:proxy end="" idref="#_s1036" connectloc="2"/>
        </o:r>
        <o:r id="V:Rule6" type="connector" idref="#_s1029">
          <o:proxy start="" idref="#_s1039" connectloc="3"/>
          <o:proxy end="" idref="#_s1036" connectloc="2"/>
        </o:r>
      </o:rules>
    </o:shapelayout>
  </w:shapeDefaults>
  <w:decimalSymbol w:val=","/>
  <w:listSeparator w:val=";"/>
  <w15:chartTrackingRefBased/>
  <w15:docId w15:val="{6FD68D49-4A56-44F8-BA86-6A6BBD6D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D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00FftdlyI" TargetMode="External"/><Relationship Id="rId13" Type="http://schemas.openxmlformats.org/officeDocument/2006/relationships/hyperlink" Target="https://yadi.sk/i/ZQtO4sAiOPdOqQ" TargetMode="External"/><Relationship Id="rId18" Type="http://schemas.openxmlformats.org/officeDocument/2006/relationships/hyperlink" Target="https://okocrm.com/blog/tehnologii-distancionnogo-obucheniy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adi.sk/d/0y-hP9sTA8hNmA" TargetMode="External"/><Relationship Id="rId12" Type="http://schemas.openxmlformats.org/officeDocument/2006/relationships/hyperlink" Target="https://yadi.sk/i/ljw0YDQhySCVCg" TargetMode="External"/><Relationship Id="rId17" Type="http://schemas.openxmlformats.org/officeDocument/2006/relationships/hyperlink" Target="https://studfile.net/preview/274954/page: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statya-organizaciya-distancionnogo-obucheniya-4301025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di.sk/i/eZPrdWaUQtWXZQ" TargetMode="External"/><Relationship Id="rId11" Type="http://schemas.openxmlformats.org/officeDocument/2006/relationships/hyperlink" Target="https://yadi.sk/mail/?hash=Ua%2BeKV5ijDtbA8rNwbdHmTomFvIhYybLhxE7778oyS8%3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olncesvet.ru/opublikovannyie-materialyi/distancionnoe-obuchenie-odna-iz-form-o/" TargetMode="External"/><Relationship Id="rId10" Type="http://schemas.openxmlformats.org/officeDocument/2006/relationships/image" Target="https://ira-dumnova.ucoz.ru/Irina/kulibin/sinkvein.jpg" TargetMode="External"/><Relationship Id="rId19" Type="http://schemas.openxmlformats.org/officeDocument/2006/relationships/hyperlink" Target="https://antitreningi.ru/info/e-learning/zadachi-obucheniy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1MkRTaxkK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2022-11-28T14:30:00Z</dcterms:created>
  <dcterms:modified xsi:type="dcterms:W3CDTF">2022-11-28T15:14:00Z</dcterms:modified>
</cp:coreProperties>
</file>