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445D" w14:textId="343671F7" w:rsidR="004E5A7D" w:rsidRPr="004E5A7D" w:rsidRDefault="004E5A7D" w:rsidP="00C973F4">
      <w:pPr>
        <w:spacing w:after="0"/>
        <w:ind w:firstLine="709"/>
        <w:jc w:val="center"/>
        <w:rPr>
          <w:b/>
          <w:bCs/>
        </w:rPr>
      </w:pPr>
      <w:r w:rsidRPr="004E5A7D">
        <w:rPr>
          <w:b/>
          <w:bCs/>
        </w:rPr>
        <w:t>Экспериментальные умения и навыки,</w:t>
      </w:r>
    </w:p>
    <w:p w14:paraId="2575911C" w14:textId="1916BBBB" w:rsidR="004E5A7D" w:rsidRDefault="00C973F4" w:rsidP="00C973F4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как основа формирования естественно-научной грамотности при организации вне</w:t>
      </w:r>
      <w:r w:rsidR="00CD7F17">
        <w:rPr>
          <w:b/>
          <w:bCs/>
        </w:rPr>
        <w:t>урочной</w:t>
      </w:r>
      <w:r>
        <w:rPr>
          <w:b/>
          <w:bCs/>
        </w:rPr>
        <w:t xml:space="preserve"> деятельности.</w:t>
      </w:r>
    </w:p>
    <w:p w14:paraId="631FAA5D" w14:textId="77777777" w:rsidR="004E5A7D" w:rsidRPr="004E5A7D" w:rsidRDefault="004E5A7D" w:rsidP="004E5A7D">
      <w:pPr>
        <w:spacing w:after="0"/>
        <w:ind w:firstLine="709"/>
        <w:jc w:val="center"/>
        <w:rPr>
          <w:b/>
          <w:bCs/>
        </w:rPr>
      </w:pPr>
    </w:p>
    <w:p w14:paraId="2A4C932C" w14:textId="55C6CB23" w:rsidR="004E5A7D" w:rsidRDefault="004E5A7D" w:rsidP="004E5A7D">
      <w:pPr>
        <w:spacing w:after="0"/>
        <w:ind w:firstLine="709"/>
        <w:jc w:val="both"/>
      </w:pPr>
      <w:r>
        <w:t>Сегодня все больше возрастают требования к организации внеурочной деятельности школьников. Основные требования к организации внеурочной деятельности школьников прописаны в Федеральных государственных образовательных стандартах: «вовлечение всех учащихся исходя из их интересов и способностей, органическое единство учебной и вне учебной деятельности, целеустремленность, общественно полезная направленность, увлекательность всех внеурочных занятий, повышение роли самих обучающихся</w:t>
      </w:r>
      <w:r w:rsidR="00C973F4">
        <w:t>, развитие естественно-научной грамотности, как приоритетное направление в образовании</w:t>
      </w:r>
      <w:r>
        <w:t>».</w:t>
      </w:r>
    </w:p>
    <w:p w14:paraId="56B6DB12" w14:textId="2FF4DD70" w:rsidR="004E5A7D" w:rsidRDefault="004E5A7D" w:rsidP="004E5A7D">
      <w:pPr>
        <w:spacing w:after="0"/>
        <w:ind w:firstLine="709"/>
        <w:jc w:val="both"/>
      </w:pPr>
      <w:r>
        <w:t xml:space="preserve"> Внеурочная деятельность − это продолжение целенаправленной работы по развитию творческих возможностей и способностей школьников, формированию его как личности.</w:t>
      </w:r>
    </w:p>
    <w:p w14:paraId="3FFF2472" w14:textId="5FDFF1AB" w:rsidR="004E5A7D" w:rsidRDefault="004E5A7D" w:rsidP="004E5A7D">
      <w:pPr>
        <w:spacing w:after="0"/>
        <w:ind w:firstLine="709"/>
        <w:jc w:val="both"/>
      </w:pPr>
      <w:r>
        <w:t>Так как внеурочная деятельность органически связана с учебной деятельностью, то внеклассная работа наоборот строится исходя из принципа добровольности, а также необходимо, чтобы ее содержание отвечало личным интересам школьников.</w:t>
      </w:r>
    </w:p>
    <w:p w14:paraId="3A25FA43" w14:textId="15A59248" w:rsidR="004E5A7D" w:rsidRDefault="004E5A7D" w:rsidP="004E5A7D">
      <w:pPr>
        <w:spacing w:after="0"/>
        <w:ind w:firstLine="709"/>
        <w:jc w:val="both"/>
      </w:pPr>
      <w:r>
        <w:t>При  организации вне</w:t>
      </w:r>
      <w:r w:rsidR="00CD7F17">
        <w:t>урочной</w:t>
      </w:r>
      <w:r>
        <w:t xml:space="preserve"> работы школьники более активны, нежели на уроках, поэтому учителю необходимо выполнять направляющую роль, так как он лучше знает, что будет необходимо детям в их дальнейшей самостоятельной жизни. В рамках внеклассной деятельности учитель может пробуждать интерес школьников, развивать техническое мышление, рациональный подход к решению проблем, формировать активность детей</w:t>
      </w:r>
      <w:r w:rsidR="00C973F4">
        <w:t>, а также формировать естественно-научн</w:t>
      </w:r>
      <w:r w:rsidR="00E618E4">
        <w:t>ую грамотность</w:t>
      </w:r>
      <w:r>
        <w:t>.</w:t>
      </w:r>
    </w:p>
    <w:p w14:paraId="5DFEB5CD" w14:textId="48C59878" w:rsidR="004E5A7D" w:rsidRDefault="004E5A7D" w:rsidP="004E5A7D">
      <w:pPr>
        <w:spacing w:after="0"/>
        <w:ind w:firstLine="709"/>
        <w:jc w:val="both"/>
      </w:pPr>
      <w:r>
        <w:t>Помимо этого, вне</w:t>
      </w:r>
      <w:r w:rsidR="00CD7F17">
        <w:t>урочная</w:t>
      </w:r>
      <w:r>
        <w:t xml:space="preserve"> работа несет в себе ярко выраженный воспитывающий характер. Необходимо заметить, что для ее успешности необходима целенаправленная деятельность учителя по развитию интеллектуально-творческого потенциала школьника, как одного из основных условий подготовки личности к успешному социально – значимому функционированию в современном обществе.</w:t>
      </w:r>
    </w:p>
    <w:p w14:paraId="0F917508" w14:textId="1B18F21E" w:rsidR="004E5A7D" w:rsidRDefault="004E5A7D" w:rsidP="004E5A7D">
      <w:pPr>
        <w:spacing w:after="0"/>
        <w:ind w:firstLine="709"/>
        <w:jc w:val="both"/>
      </w:pPr>
      <w:r>
        <w:t xml:space="preserve"> Учитель в своей вне</w:t>
      </w:r>
      <w:r w:rsidR="00CD7F17">
        <w:t>урочной</w:t>
      </w:r>
      <w:r>
        <w:t xml:space="preserve"> деятельности имеет огромные возможности для реализации и воспитательных, и развивающих, и формирующих активную жизненную позицию школьников</w:t>
      </w:r>
      <w:r w:rsidR="00E618E4">
        <w:t>, формируя естественно-научную грамотность</w:t>
      </w:r>
      <w:r>
        <w:t>.</w:t>
      </w:r>
    </w:p>
    <w:p w14:paraId="5A437B89" w14:textId="1374D61B" w:rsidR="004E5A7D" w:rsidRDefault="004E5A7D" w:rsidP="004E5A7D">
      <w:pPr>
        <w:spacing w:after="0"/>
        <w:ind w:firstLine="709"/>
        <w:jc w:val="both"/>
      </w:pPr>
      <w:r>
        <w:t xml:space="preserve"> Общей отличительной чертой внеурочных занятий по химии и биологии является то, что учащиеся должны добровольно выбирать занятия по своим интересам.</w:t>
      </w:r>
    </w:p>
    <w:p w14:paraId="69E7297C" w14:textId="0D8AAD8E" w:rsidR="004E5A7D" w:rsidRDefault="004E5A7D" w:rsidP="004E5A7D">
      <w:pPr>
        <w:spacing w:after="0"/>
        <w:ind w:firstLine="709"/>
        <w:jc w:val="both"/>
      </w:pPr>
      <w:r>
        <w:t xml:space="preserve">Организация различных форм работы по интересам дает учащимся возможность проявить свои индивидуальные склонности, обнаружить и развить способности, получить первоначальные представления об особенностях трудовой деятельности работников определенных профессий. </w:t>
      </w:r>
    </w:p>
    <w:p w14:paraId="642F5768" w14:textId="7E67021F" w:rsidR="004E5A7D" w:rsidRDefault="004E5A7D" w:rsidP="004E5A7D">
      <w:pPr>
        <w:spacing w:after="0"/>
        <w:ind w:firstLine="709"/>
        <w:jc w:val="both"/>
      </w:pPr>
      <w:r>
        <w:lastRenderedPageBreak/>
        <w:t xml:space="preserve">Одним из главных принципов организации внеурочной работы по химии и биологии, является тесная связь с обязательными занятиями по учебным предметам. Эта связь имеет две стороны. Первая из них- опора во всей внеурочной работа по химии и биологии на знания и умения учащихся, приобретенные на уроках. Вторая сторона - направленность всех форм внеурочной работы на развитие учащихся по химии и биологии необходимых </w:t>
      </w:r>
      <w:r w:rsidR="00CD7F17">
        <w:t>компетенций</w:t>
      </w:r>
      <w:r>
        <w:t>,  формирование у них потребностей к углублению и расширению знаний, на постепенное расширение круга учащихся, интересующихся наукой и ее практическими приложениями.</w:t>
      </w:r>
    </w:p>
    <w:p w14:paraId="05593111" w14:textId="0C8B3A8C" w:rsidR="00DB30D3" w:rsidRDefault="004E5A7D" w:rsidP="004E5A7D">
      <w:pPr>
        <w:spacing w:after="0"/>
        <w:ind w:firstLine="709"/>
        <w:jc w:val="both"/>
      </w:pPr>
      <w:r>
        <w:t>Для того чтобы внеурочна</w:t>
      </w:r>
      <w:r w:rsidR="00CD7F17">
        <w:t>я</w:t>
      </w:r>
      <w:r>
        <w:t xml:space="preserve"> работа способствовала развитию познавательного интереса к химии и биоло</w:t>
      </w:r>
      <w:r w:rsidR="00C973F4">
        <w:t>гии</w:t>
      </w:r>
      <w:r>
        <w:t>, в ее основе должна быть ориентация на активную самостоятельную познавательную и практическую деятельность учащихся. Только добытые собственным трудом знания и умения прочны, только они приносят удовлетворение и уверенность в своих силах, пробуждают стремление к продолжению процесса познания. Если учителю удается организовать вне</w:t>
      </w:r>
      <w:r w:rsidR="00CD7F17">
        <w:t xml:space="preserve">урочную </w:t>
      </w:r>
      <w:r>
        <w:t xml:space="preserve">работу с обучающимися используя </w:t>
      </w:r>
      <w:r w:rsidR="00C973F4">
        <w:t xml:space="preserve">лабораторное </w:t>
      </w:r>
      <w:r>
        <w:t xml:space="preserve"> оборудование, или оборудование сделанное учащимися из подручных средств, то это позволяет развивать экспериментальные умения и навыки школьников, открывает широкие возможности для творчества.</w:t>
      </w:r>
    </w:p>
    <w:p w14:paraId="36FB4A0D" w14:textId="5451C548" w:rsidR="00C973F4" w:rsidRDefault="00C973F4" w:rsidP="004E5A7D">
      <w:pPr>
        <w:spacing w:after="0"/>
        <w:ind w:firstLine="709"/>
        <w:jc w:val="both"/>
      </w:pPr>
      <w:r>
        <w:t>Внеурочные занятия современного школьника позволяет усовершенствовать поисково-деятельностный подход в обучении, изучить существенные стороны изучаемого объекта, изучить основы химико-биологических производств</w:t>
      </w:r>
      <w:r w:rsidR="00E618E4">
        <w:t>, работа с лабораторным оборудованием. Результатом этого комплексного подхода будет сформированность естественно-научной грамотности с точка зрения естественных наук.</w:t>
      </w:r>
    </w:p>
    <w:p w14:paraId="600A2C60" w14:textId="6EB582A8" w:rsidR="00CD7F17" w:rsidRDefault="00CD7F17" w:rsidP="004E5A7D">
      <w:pPr>
        <w:spacing w:after="0"/>
        <w:ind w:firstLine="709"/>
        <w:jc w:val="both"/>
      </w:pPr>
      <w:r>
        <w:t>Из этого можно сделать вывод, что внеурочная деятельность по химии и биологии является целенаправленной деятельностью направленная на формирование естественно-научной грамотности.</w:t>
      </w:r>
    </w:p>
    <w:sectPr w:rsidR="00CD7F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5"/>
    <w:rsid w:val="000A0E45"/>
    <w:rsid w:val="003C49C0"/>
    <w:rsid w:val="004E5A7D"/>
    <w:rsid w:val="006C0B77"/>
    <w:rsid w:val="008242FF"/>
    <w:rsid w:val="00870751"/>
    <w:rsid w:val="00922C48"/>
    <w:rsid w:val="00B915B7"/>
    <w:rsid w:val="00C973F4"/>
    <w:rsid w:val="00CD7F17"/>
    <w:rsid w:val="00DB30D3"/>
    <w:rsid w:val="00E618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5BD6"/>
  <w15:chartTrackingRefBased/>
  <w15:docId w15:val="{18B1EDC3-7A2E-4A9E-983C-B061D17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Cab18</dc:creator>
  <cp:keywords/>
  <dc:description/>
  <cp:lastModifiedBy>Cab18</cp:lastModifiedBy>
  <cp:revision>3</cp:revision>
  <dcterms:created xsi:type="dcterms:W3CDTF">2022-11-30T10:37:00Z</dcterms:created>
  <dcterms:modified xsi:type="dcterms:W3CDTF">2022-11-30T15:43:00Z</dcterms:modified>
</cp:coreProperties>
</file>