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1" w:rsidRPr="00464934" w:rsidRDefault="00637661" w:rsidP="00887B78">
      <w:pPr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Статья «Удивительный мир науки»</w:t>
      </w:r>
    </w:p>
    <w:p w:rsidR="00637661" w:rsidRPr="00464934" w:rsidRDefault="00637661" w:rsidP="00887B78">
      <w:pPr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Автор: Зеленковская Ю.А.</w:t>
      </w:r>
    </w:p>
    <w:p w:rsidR="00637661" w:rsidRPr="00464934" w:rsidRDefault="00637661" w:rsidP="00887B78">
      <w:pPr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Организация: МАДОУ д/с №72 «Мир детства»</w:t>
      </w:r>
    </w:p>
    <w:p w:rsidR="00637661" w:rsidRPr="00464934" w:rsidRDefault="00637661" w:rsidP="00887B78">
      <w:pPr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Населенный пункт: Новосибирская область, Г.Новосибирск</w:t>
      </w:r>
    </w:p>
    <w:p w:rsidR="00637661" w:rsidRPr="00464934" w:rsidRDefault="00637661" w:rsidP="00887B78">
      <w:pPr>
        <w:rPr>
          <w:rFonts w:ascii="Times New Roman" w:hAnsi="Times New Roman" w:cs="Times New Roman"/>
          <w:sz w:val="24"/>
          <w:szCs w:val="24"/>
        </w:rPr>
      </w:pPr>
    </w:p>
    <w:p w:rsidR="007402EA" w:rsidRPr="00464934" w:rsidRDefault="005336EE" w:rsidP="00887B78">
      <w:pPr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-125730</wp:posOffset>
            </wp:positionV>
            <wp:extent cx="2371090" cy="3150235"/>
            <wp:effectExtent l="19050" t="0" r="0" b="0"/>
            <wp:wrapTight wrapText="bothSides">
              <wp:wrapPolygon edited="0">
                <wp:start x="-174" y="0"/>
                <wp:lineTo x="-174" y="21421"/>
                <wp:lineTo x="21519" y="21421"/>
                <wp:lineTo x="21519" y="0"/>
                <wp:lineTo x="-174" y="0"/>
              </wp:wrapPolygon>
            </wp:wrapTight>
            <wp:docPr id="6" name="Рисунок 6" descr="C:\Users\ulia\Downloads\IMG_20191017_15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ia\Downloads\IMG_20191017_15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78" w:rsidRPr="00464934">
        <w:rPr>
          <w:rFonts w:ascii="Times New Roman" w:hAnsi="Times New Roman" w:cs="Times New Roman"/>
          <w:sz w:val="24"/>
          <w:szCs w:val="24"/>
        </w:rPr>
        <w:t>Психологами доказано, что  для детей первых семи лет жизни характерны наглядно – действенное и наглядно – образное мышление.</w:t>
      </w:r>
      <w:r w:rsidR="007402EA" w:rsidRPr="00464934">
        <w:rPr>
          <w:rFonts w:ascii="Times New Roman" w:hAnsi="Times New Roman" w:cs="Times New Roman"/>
          <w:sz w:val="24"/>
          <w:szCs w:val="24"/>
        </w:rPr>
        <w:t xml:space="preserve"> Окружающий мир с реальными событиями и </w:t>
      </w:r>
      <w:r w:rsidR="00B706C7" w:rsidRPr="00464934">
        <w:rPr>
          <w:rFonts w:ascii="Times New Roman" w:hAnsi="Times New Roman" w:cs="Times New Roman"/>
          <w:sz w:val="24"/>
          <w:szCs w:val="24"/>
        </w:rPr>
        <w:t>объектами</w:t>
      </w:r>
      <w:r w:rsidR="007402EA" w:rsidRPr="00464934">
        <w:rPr>
          <w:rFonts w:ascii="Times New Roman" w:hAnsi="Times New Roman" w:cs="Times New Roman"/>
          <w:sz w:val="24"/>
          <w:szCs w:val="24"/>
        </w:rPr>
        <w:t>, дети усваивают лучше не вербальным, а наглядным способом.</w:t>
      </w:r>
      <w:r w:rsidR="00887B78" w:rsidRPr="0046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78" w:rsidRPr="00464934" w:rsidRDefault="00887B78" w:rsidP="00887B7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последнее время стали популярны различные научные шоу для детей, объясняющие простые законы физики. Но можно ли по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настоящему рассказат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 детям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таких 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серьезных  науках, как  физика, химия или биология.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 – да. </w:t>
      </w:r>
      <w:r w:rsidR="007402E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Наука является для ребенка удивительным волшебством.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самом деле, дети 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самого рождения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например, 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изучают физику. Они ломают, бросают, рвут, все трогают, буквально хватают,  но не потому, что любят создавать хаос, а потому что исследуют мир вокруг. Физика для малышей  формирует представления о физических законах и причинно-следственных связях. </w:t>
      </w:r>
      <w:r w:rsidR="007402E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взрослые будут поддерживать и поощрять данное ребенку от рождения любопытство, он поймет, что наука сама по себе очень занимательна и интересна. </w:t>
      </w:r>
      <w:r w:rsidR="000331AD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лавное  - эти знания, могут оставаться в памяти на всю жизнь.</w:t>
      </w:r>
    </w:p>
    <w:p w:rsidR="000331AD" w:rsidRPr="00464934" w:rsidRDefault="000331AD" w:rsidP="00887B7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Одним из актуальных вопросов  в сфере образования, является использовании информационных технологий, которые бы обеспечивали  сотрудничество семьи и образовательной организации. Дистанционное взаимодействие с родителями может проходить в разных формах.</w:t>
      </w:r>
    </w:p>
    <w:p w:rsidR="007402EA" w:rsidRPr="00464934" w:rsidRDefault="007402EA" w:rsidP="00887B7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решила вести рубрику «Удивительные факты» в газете детского сада, приг</w:t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лашая родителей вместе с детьми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отправиться в научное приключение</w:t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 выполняя простые опыты дома, исследовать мир науки.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Играя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вместе с родителями, дети находят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ответы на вопросы: «Почему у еды разный вкус?»</w:t>
      </w:r>
      <w:r w:rsidR="000331AD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«Почему собаки высовывают язык и часто дышат?», «Можно ли поймать воздух?», «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магниты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креп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2599A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холодильнику?», «Почему очищенные бананы темнеют?» и др.</w:t>
      </w:r>
    </w:p>
    <w:p w:rsidR="00B706C7" w:rsidRPr="00464934" w:rsidRDefault="00637661" w:rsidP="00887B7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-1119505</wp:posOffset>
            </wp:positionV>
            <wp:extent cx="2666365" cy="2654935"/>
            <wp:effectExtent l="19050" t="0" r="635" b="0"/>
            <wp:wrapTight wrapText="bothSides">
              <wp:wrapPolygon edited="0">
                <wp:start x="-154" y="0"/>
                <wp:lineTo x="-154" y="21388"/>
                <wp:lineTo x="21605" y="21388"/>
                <wp:lineTo x="21605" y="0"/>
                <wp:lineTo x="-154" y="0"/>
              </wp:wrapPolygon>
            </wp:wrapTight>
            <wp:docPr id="4" name="Рисунок 4" descr="C:\Users\ulia\Desktop\IMG-202004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ia\Desktop\IMG-20200405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помощью экспериментов ребенок учится, производить  наблюдения, измерения, делать  </w:t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предположения, давать описания и формулировать выводы. Л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учший способ добиться результата – позволить детям</w:t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познавать 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объекты</w:t>
      </w:r>
      <w:r w:rsidR="00B706C7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и явления самостоятельно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не давать объяснения по какой – либо теме. Тем не менее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надо 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контролиров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ать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процесс, не давая детям делать, </w:t>
      </w:r>
      <w:r w:rsidR="00445DF3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то,  </w:t>
      </w:r>
      <w:r w:rsidR="00EF5BC4" w:rsidRPr="00464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им вздумается. Взрослые должны облегчить процесс обучения, задавая наводящие вопросы, но стараться воздерживаться от большого количества прямых ответов. Эта деятельность будет способствовать лучшему запоминанию, а выполнение уже проверенных на практике экспериментов сможет дать каждому ребенку чувство успеха, которое поднимает самооценку.</w:t>
      </w:r>
      <w:r w:rsidR="00445DF3" w:rsidRPr="0046493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:rsidR="00B706C7" w:rsidRPr="00464934" w:rsidRDefault="00B706C7" w:rsidP="00B706C7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Для проведения экспериментов:</w:t>
      </w:r>
    </w:p>
    <w:p w:rsidR="00B706C7" w:rsidRPr="00464934" w:rsidRDefault="00B706C7" w:rsidP="002B51D8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Не обязательно нужна лаборатория!</w:t>
      </w:r>
    </w:p>
    <w:p w:rsidR="00B706C7" w:rsidRPr="00464934" w:rsidRDefault="00B706C7" w:rsidP="002B51D8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Не спешите все сами объяснять!</w:t>
      </w:r>
    </w:p>
    <w:p w:rsidR="00B706C7" w:rsidRPr="00464934" w:rsidRDefault="00B706C7" w:rsidP="002B51D8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Лучше, если ребенок  все сделает своими руками!</w:t>
      </w:r>
    </w:p>
    <w:p w:rsidR="00B706C7" w:rsidRPr="00464934" w:rsidRDefault="00445DF3" w:rsidP="002B51D8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Учите </w:t>
      </w:r>
      <w:r w:rsidR="00B706C7"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технике безопасности!</w:t>
      </w:r>
    </w:p>
    <w:p w:rsidR="00B706C7" w:rsidRPr="00464934" w:rsidRDefault="00B706C7" w:rsidP="002B51D8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493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Обсуждаем  и  даем сформулировать вывод ребенку!</w:t>
      </w:r>
    </w:p>
    <w:p w:rsidR="002B51D8" w:rsidRPr="00464934" w:rsidRDefault="002B51D8" w:rsidP="002B51D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97790" w:rsidRPr="00464934" w:rsidRDefault="00C97790" w:rsidP="002B51D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64934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Рекомендации для успешного проведения опытов:</w:t>
      </w:r>
    </w:p>
    <w:p w:rsidR="00B706C7" w:rsidRPr="00464934" w:rsidRDefault="00C97790" w:rsidP="00887B78">
      <w:pPr>
        <w:rPr>
          <w:rFonts w:ascii="Times New Roman" w:hAnsi="Times New Roman" w:cs="Times New Roman"/>
          <w:i/>
          <w:sz w:val="24"/>
          <w:szCs w:val="24"/>
        </w:rPr>
      </w:pPr>
      <w:r w:rsidRPr="00464934">
        <w:rPr>
          <w:rFonts w:ascii="Times New Roman" w:hAnsi="Times New Roman" w:cs="Times New Roman"/>
          <w:i/>
          <w:sz w:val="24"/>
          <w:szCs w:val="24"/>
        </w:rPr>
        <w:t>Познакомьтесь с экспериментом! Попрактикуйтесь! Если вы будете хорошо знать опыт, вам будет легче давать инструкции, объяснения и отвечать на вопросы детей. Каждый эксперимент – это ответ на вопрос из мира детства.</w:t>
      </w:r>
      <w:r w:rsidR="00445DF3" w:rsidRPr="0046493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324485</wp:posOffset>
            </wp:positionV>
            <wp:extent cx="2525395" cy="3205480"/>
            <wp:effectExtent l="19050" t="0" r="8255" b="0"/>
            <wp:wrapTight wrapText="bothSides">
              <wp:wrapPolygon edited="0">
                <wp:start x="-163" y="0"/>
                <wp:lineTo x="-163" y="21437"/>
                <wp:lineTo x="21671" y="21437"/>
                <wp:lineTo x="21671" y="0"/>
                <wp:lineTo x="-163" y="0"/>
              </wp:wrapPolygon>
            </wp:wrapTight>
            <wp:docPr id="1" name="Рисунок 1" descr="https://www.zagaday-ka.ru/images/zagadki/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gaday-ka.ru/images/zagadki/3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758" t="18016" r="29208" b="1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B78" w:rsidRPr="00464934" w:rsidRDefault="00887B78" w:rsidP="00887B7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934">
        <w:rPr>
          <w:rFonts w:ascii="Times New Roman" w:hAnsi="Times New Roman" w:cs="Times New Roman"/>
          <w:b/>
          <w:color w:val="0070C0"/>
          <w:sz w:val="24"/>
          <w:szCs w:val="24"/>
        </w:rPr>
        <w:t>Приглашаю  взрослых  вместе с детьми  отправиться  в мир физики!</w:t>
      </w:r>
    </w:p>
    <w:p w:rsidR="00887B78" w:rsidRPr="00464934" w:rsidRDefault="00887B78" w:rsidP="002B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b/>
          <w:i/>
          <w:sz w:val="24"/>
          <w:szCs w:val="24"/>
        </w:rPr>
        <w:t>Интересно…Можно ли поймать воздух?</w:t>
      </w:r>
    </w:p>
    <w:p w:rsidR="00887B78" w:rsidRPr="00464934" w:rsidRDefault="00887B78" w:rsidP="00887B78">
      <w:pPr>
        <w:rPr>
          <w:rFonts w:ascii="Times New Roman" w:hAnsi="Times New Roman" w:cs="Times New Roman"/>
          <w:i/>
          <w:sz w:val="24"/>
          <w:szCs w:val="24"/>
        </w:rPr>
      </w:pPr>
      <w:r w:rsidRPr="00464934">
        <w:rPr>
          <w:rFonts w:ascii="Times New Roman" w:hAnsi="Times New Roman" w:cs="Times New Roman"/>
          <w:i/>
          <w:sz w:val="24"/>
          <w:szCs w:val="24"/>
        </w:rPr>
        <w:t>Список материалов, которые нео</w:t>
      </w:r>
      <w:r w:rsidR="00E40626" w:rsidRPr="00464934">
        <w:rPr>
          <w:rFonts w:ascii="Times New Roman" w:hAnsi="Times New Roman" w:cs="Times New Roman"/>
          <w:i/>
          <w:sz w:val="24"/>
          <w:szCs w:val="24"/>
        </w:rPr>
        <w:t xml:space="preserve">бходимы для выполнения </w:t>
      </w:r>
      <w:r w:rsidRPr="00464934">
        <w:rPr>
          <w:rFonts w:ascii="Times New Roman" w:hAnsi="Times New Roman" w:cs="Times New Roman"/>
          <w:i/>
          <w:sz w:val="24"/>
          <w:szCs w:val="24"/>
        </w:rPr>
        <w:t xml:space="preserve"> опыта: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чашка, не менее 10 см в высоту и 15 см в диаметре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линейка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вода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салфетки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одноразовый стаканчик</w:t>
      </w:r>
    </w:p>
    <w:p w:rsidR="00E40626" w:rsidRPr="00464934" w:rsidRDefault="00E40626" w:rsidP="00E40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закрывающийся полиэтиленовый пакет (обьем 1 л)</w:t>
      </w:r>
    </w:p>
    <w:p w:rsidR="00E40626" w:rsidRPr="00464934" w:rsidRDefault="00E40626" w:rsidP="00887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1.Наполнить чашку водой на 7-8 см водой, в этом поможет линейка.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2.Смять  салфетку в комок и положить на донышко стакана.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3.Перевернуть стаканчик вверх дном. Салфетка должна находиться на самом дне стаканчика. Если она сползает или выпадает, немного развернуть ее.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4.Взять стаканчик, держа вверх дном. Опустить его вертикально в чашку с водой так, чтобы края достали дна чашки.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4934">
        <w:rPr>
          <w:rFonts w:ascii="Times New Roman" w:hAnsi="Times New Roman" w:cs="Times New Roman"/>
          <w:i/>
          <w:sz w:val="24"/>
          <w:szCs w:val="24"/>
        </w:rPr>
        <w:t>Примечание: не наклонять чашку.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5.Вытащить стаканчик из воды, продолжая держать его вертикально.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lastRenderedPageBreak/>
        <w:t>6.Вытащить скомканную салфетку из стаканчика и осмотреть ее. Салфетка осталась сухой.</w:t>
      </w:r>
    </w:p>
    <w:p w:rsidR="00E40626" w:rsidRPr="00464934" w:rsidRDefault="00E40626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7. Набрать немного воздуха в закрывающийся полиэтиленовый пакет, проведя им по воздуху. Закрыть пакет, а затем сжать.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b/>
          <w:i/>
          <w:sz w:val="24"/>
          <w:szCs w:val="24"/>
        </w:rPr>
        <w:t>Теперь  знаем</w:t>
      </w:r>
      <w:r w:rsidRPr="00464934">
        <w:rPr>
          <w:rFonts w:ascii="Times New Roman" w:hAnsi="Times New Roman" w:cs="Times New Roman"/>
          <w:sz w:val="24"/>
          <w:szCs w:val="24"/>
        </w:rPr>
        <w:t>: воздух можно легко поймать, так как он повсюду вокруг нас. Он заполняет все пустые пространства, в том числе</w:t>
      </w:r>
      <w:r w:rsidR="00E40626" w:rsidRPr="00464934">
        <w:rPr>
          <w:rFonts w:ascii="Times New Roman" w:hAnsi="Times New Roman" w:cs="Times New Roman"/>
          <w:sz w:val="24"/>
          <w:szCs w:val="24"/>
        </w:rPr>
        <w:t xml:space="preserve"> и пустой одноразовый стаканчик, пакет. </w:t>
      </w:r>
      <w:r w:rsidRPr="00464934">
        <w:rPr>
          <w:rFonts w:ascii="Times New Roman" w:hAnsi="Times New Roman" w:cs="Times New Roman"/>
          <w:sz w:val="24"/>
          <w:szCs w:val="24"/>
        </w:rPr>
        <w:t xml:space="preserve"> Когда мы опускаем стаканчик в чашку с водой, воздух в стаканчике не дает воде намочить салфетку.</w:t>
      </w:r>
      <w:r w:rsidR="00E40626" w:rsidRPr="00464934">
        <w:rPr>
          <w:rFonts w:ascii="Times New Roman" w:hAnsi="Times New Roman" w:cs="Times New Roman"/>
          <w:sz w:val="24"/>
          <w:szCs w:val="24"/>
        </w:rPr>
        <w:t xml:space="preserve"> </w:t>
      </w:r>
      <w:r w:rsidRPr="00464934">
        <w:rPr>
          <w:rFonts w:ascii="Times New Roman" w:hAnsi="Times New Roman" w:cs="Times New Roman"/>
          <w:sz w:val="24"/>
          <w:szCs w:val="24"/>
        </w:rPr>
        <w:t>Вы не сможете увидеть воздух внутри пакета, но вы будете знать, что он там, так как пакет надулся. Посмотрите, как он меняет форму, когда перемещаешь воздух внутри.</w:t>
      </w:r>
    </w:p>
    <w:p w:rsidR="00887B78" w:rsidRPr="00464934" w:rsidRDefault="00887B78" w:rsidP="00887B7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7B78" w:rsidRPr="00464934" w:rsidRDefault="00887B78" w:rsidP="00DA3CB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4934">
        <w:rPr>
          <w:rFonts w:ascii="Times New Roman" w:hAnsi="Times New Roman" w:cs="Times New Roman"/>
          <w:b/>
          <w:color w:val="FF0000"/>
          <w:sz w:val="24"/>
          <w:szCs w:val="24"/>
        </w:rPr>
        <w:t>Открытия, которые  дети делают сами, дают им потрясающие ощущения! Все, что им нужно, это ваше дружеское наставление, несколько хороших идей и детское  природное любопытство.</w:t>
      </w:r>
    </w:p>
    <w:p w:rsidR="005336EE" w:rsidRPr="00464934" w:rsidRDefault="005336EE" w:rsidP="00887B78">
      <w:pPr>
        <w:tabs>
          <w:tab w:val="left" w:pos="1122"/>
        </w:tabs>
        <w:rPr>
          <w:rFonts w:ascii="Times New Roman" w:hAnsi="Times New Roman" w:cs="Times New Roman"/>
          <w:i/>
          <w:sz w:val="24"/>
          <w:szCs w:val="24"/>
        </w:rPr>
      </w:pPr>
    </w:p>
    <w:p w:rsidR="00637661" w:rsidRPr="00D83750" w:rsidRDefault="00637661" w:rsidP="00637661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75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887B78" w:rsidRPr="00464934" w:rsidRDefault="00637661" w:rsidP="00637661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 xml:space="preserve">1.Дыбина О.В. Неизведанное рядом: опыты и эксперименты для дошкольников. </w:t>
      </w:r>
      <w:r w:rsidR="00464934" w:rsidRPr="00464934">
        <w:rPr>
          <w:rFonts w:ascii="Times New Roman" w:hAnsi="Times New Roman" w:cs="Times New Roman"/>
          <w:sz w:val="24"/>
          <w:szCs w:val="24"/>
        </w:rPr>
        <w:t xml:space="preserve">М: </w:t>
      </w:r>
      <w:r w:rsidRPr="00464934">
        <w:rPr>
          <w:rFonts w:ascii="Times New Roman" w:hAnsi="Times New Roman" w:cs="Times New Roman"/>
          <w:sz w:val="24"/>
          <w:szCs w:val="24"/>
        </w:rPr>
        <w:t>ООО ТЦ Сфера, 2010</w:t>
      </w:r>
      <w:r w:rsidR="00464934" w:rsidRPr="00464934">
        <w:rPr>
          <w:rFonts w:ascii="Times New Roman" w:hAnsi="Times New Roman" w:cs="Times New Roman"/>
          <w:sz w:val="24"/>
          <w:szCs w:val="24"/>
        </w:rPr>
        <w:t>г.</w:t>
      </w:r>
    </w:p>
    <w:p w:rsidR="00464934" w:rsidRPr="00464934" w:rsidRDefault="00464934" w:rsidP="004649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2.Тугушева Г.П. Экспериментальная деятельность. Санкт-Петербург: Детство –Пресс, 2009г.</w:t>
      </w:r>
    </w:p>
    <w:p w:rsidR="00464934" w:rsidRPr="00464934" w:rsidRDefault="00464934" w:rsidP="004649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64934">
        <w:rPr>
          <w:rFonts w:ascii="Times New Roman" w:hAnsi="Times New Roman" w:cs="Times New Roman"/>
          <w:sz w:val="24"/>
          <w:szCs w:val="24"/>
        </w:rPr>
        <w:t>3.Веракса Н.Е. Познавательно – исследовательская деятельность. М: Мозайка синтез, 2015г.</w:t>
      </w:r>
    </w:p>
    <w:p w:rsidR="004049DC" w:rsidRDefault="004049DC" w:rsidP="004049DC">
      <w:pPr>
        <w:shd w:val="clear" w:color="auto" w:fill="FFFFFF"/>
        <w:spacing w:after="0"/>
        <w:rPr>
          <w:rFonts w:ascii="Verdana" w:hAnsi="Verdana"/>
          <w:color w:val="291E1E"/>
          <w:sz w:val="21"/>
          <w:szCs w:val="21"/>
        </w:rPr>
      </w:pPr>
    </w:p>
    <w:p w:rsidR="007D5A92" w:rsidRDefault="007D5A92" w:rsidP="002B51D8">
      <w:pPr>
        <w:spacing w:after="0"/>
      </w:pPr>
    </w:p>
    <w:sectPr w:rsidR="007D5A92" w:rsidSect="007D5A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FB" w:rsidRDefault="00BB1AFB" w:rsidP="00887B78">
      <w:pPr>
        <w:spacing w:after="0" w:line="240" w:lineRule="auto"/>
      </w:pPr>
      <w:r>
        <w:separator/>
      </w:r>
    </w:p>
  </w:endnote>
  <w:endnote w:type="continuationSeparator" w:id="1">
    <w:p w:rsidR="00BB1AFB" w:rsidRDefault="00BB1AFB" w:rsidP="0088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FB" w:rsidRDefault="00BB1AFB" w:rsidP="00887B78">
      <w:pPr>
        <w:spacing w:after="0" w:line="240" w:lineRule="auto"/>
      </w:pPr>
      <w:r>
        <w:separator/>
      </w:r>
    </w:p>
  </w:footnote>
  <w:footnote w:type="continuationSeparator" w:id="1">
    <w:p w:rsidR="00BB1AFB" w:rsidRDefault="00BB1AFB" w:rsidP="0088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78" w:rsidRDefault="00887B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78"/>
    <w:rsid w:val="00006313"/>
    <w:rsid w:val="000331AD"/>
    <w:rsid w:val="00130718"/>
    <w:rsid w:val="00275371"/>
    <w:rsid w:val="002B51D8"/>
    <w:rsid w:val="004049DC"/>
    <w:rsid w:val="00445DF3"/>
    <w:rsid w:val="00464934"/>
    <w:rsid w:val="0052599A"/>
    <w:rsid w:val="005336EE"/>
    <w:rsid w:val="005D5398"/>
    <w:rsid w:val="00637661"/>
    <w:rsid w:val="006E2F53"/>
    <w:rsid w:val="007402EA"/>
    <w:rsid w:val="007D5A92"/>
    <w:rsid w:val="00887B78"/>
    <w:rsid w:val="009D194A"/>
    <w:rsid w:val="00A30A1A"/>
    <w:rsid w:val="00B706C7"/>
    <w:rsid w:val="00BB1AFB"/>
    <w:rsid w:val="00C97790"/>
    <w:rsid w:val="00D83750"/>
    <w:rsid w:val="00DA3CBE"/>
    <w:rsid w:val="00DD018A"/>
    <w:rsid w:val="00E40626"/>
    <w:rsid w:val="00EF5BC4"/>
    <w:rsid w:val="00F5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B78"/>
  </w:style>
  <w:style w:type="paragraph" w:styleId="a5">
    <w:name w:val="footer"/>
    <w:basedOn w:val="a"/>
    <w:link w:val="a6"/>
    <w:uiPriority w:val="99"/>
    <w:semiHidden/>
    <w:unhideWhenUsed/>
    <w:rsid w:val="0088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78"/>
  </w:style>
  <w:style w:type="paragraph" w:styleId="a7">
    <w:name w:val="Balloon Text"/>
    <w:basedOn w:val="a"/>
    <w:link w:val="a8"/>
    <w:uiPriority w:val="99"/>
    <w:semiHidden/>
    <w:unhideWhenUsed/>
    <w:rsid w:val="0088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10</cp:revision>
  <dcterms:created xsi:type="dcterms:W3CDTF">2024-02-09T15:29:00Z</dcterms:created>
  <dcterms:modified xsi:type="dcterms:W3CDTF">2024-02-10T05:57:00Z</dcterms:modified>
</cp:coreProperties>
</file>