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DB" w:rsidRPr="003C44DB" w:rsidRDefault="00FE256E" w:rsidP="00FE256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Особенности организации групповой формы работы на уроках немецкого языка</w:t>
      </w:r>
    </w:p>
    <w:p w:rsidR="00227E2E" w:rsidRDefault="009C2C5B" w:rsidP="003C44DB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>
        <w:rPr>
          <w:color w:val="000000"/>
        </w:rPr>
        <w:t>Как известно, методологической основой реализуемых общеобразовательными организациями Федеральных государственных образовательных стандартов является 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</w:t>
      </w:r>
      <w:r w:rsidR="00227E2E">
        <w:rPr>
          <w:color w:val="000000"/>
        </w:rPr>
        <w:t xml:space="preserve">, который ставит </w:t>
      </w:r>
      <w:r w:rsidR="00227E2E" w:rsidRPr="00E05A12">
        <w:rPr>
          <w:color w:val="000000"/>
        </w:rPr>
        <w:t>в центр образовательного про</w:t>
      </w:r>
      <w:r w:rsidR="00427516">
        <w:rPr>
          <w:color w:val="000000"/>
        </w:rPr>
        <w:t>цесса личность ребенка с его</w:t>
      </w:r>
      <w:r w:rsidR="00227E2E" w:rsidRPr="00E05A12">
        <w:rPr>
          <w:color w:val="000000"/>
        </w:rPr>
        <w:t xml:space="preserve"> потребностями, способностями, интересами</w:t>
      </w:r>
      <w:r w:rsidR="00227E2E">
        <w:rPr>
          <w:color w:val="000000"/>
        </w:rPr>
        <w:t xml:space="preserve"> и обеспечивает активную учебно-познавательную деятельность обучающихся.</w:t>
      </w:r>
    </w:p>
    <w:p w:rsidR="00227E2E" w:rsidRDefault="00427516" w:rsidP="003C44DB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>
        <w:rPr>
          <w:color w:val="000000"/>
        </w:rPr>
        <w:t>О</w:t>
      </w:r>
      <w:r w:rsidR="00227E2E">
        <w:rPr>
          <w:color w:val="000000"/>
        </w:rPr>
        <w:t xml:space="preserve">сновной целью </w:t>
      </w:r>
      <w:r>
        <w:rPr>
          <w:color w:val="000000"/>
        </w:rPr>
        <w:t xml:space="preserve">современного </w:t>
      </w:r>
      <w:r w:rsidR="00227E2E">
        <w:rPr>
          <w:color w:val="000000"/>
        </w:rPr>
        <w:t>образования является не передача знаний и социального опыта, а развитие личности ученика, его способности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</w:t>
      </w:r>
    </w:p>
    <w:p w:rsidR="00682772" w:rsidRDefault="00682772" w:rsidP="00682772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>
        <w:rPr>
          <w:color w:val="000000"/>
        </w:rPr>
        <w:t>Организовать активную учебно-познавательную деятельность учащихся на уроке и успешно достигать планируемые результаты позволяют активные или рефлексивно-</w:t>
      </w:r>
      <w:proofErr w:type="spellStart"/>
      <w:r>
        <w:rPr>
          <w:color w:val="000000"/>
        </w:rPr>
        <w:t>деятельностные</w:t>
      </w:r>
      <w:proofErr w:type="spellEnd"/>
      <w:r>
        <w:rPr>
          <w:color w:val="000000"/>
        </w:rPr>
        <w:t xml:space="preserve"> методы обучения, а также разнообразные формы организации деятельности обучающихся, одной из которых является групповая работа. </w:t>
      </w:r>
    </w:p>
    <w:p w:rsidR="00107F15" w:rsidRPr="00E05A12" w:rsidRDefault="00682772" w:rsidP="00E470BE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>
        <w:rPr>
          <w:color w:val="000000"/>
        </w:rPr>
        <w:t>Я часто на уроках ис</w:t>
      </w:r>
      <w:r w:rsidR="00427516">
        <w:rPr>
          <w:color w:val="000000"/>
        </w:rPr>
        <w:t>пользую групповые формы работы и</w:t>
      </w:r>
      <w:r>
        <w:rPr>
          <w:color w:val="000000"/>
        </w:rPr>
        <w:t xml:space="preserve"> считаю их </w:t>
      </w:r>
      <w:r w:rsidR="00E470BE">
        <w:rPr>
          <w:color w:val="000000"/>
        </w:rPr>
        <w:t>достаточно эффективными. Хотелось бы подробнее остановиться на способах формирования учебных групп, поскольку это</w:t>
      </w:r>
      <w:r w:rsidR="00ED62A2" w:rsidRPr="00E05A12">
        <w:rPr>
          <w:color w:val="000000"/>
        </w:rPr>
        <w:t xml:space="preserve"> важный организационный этап, от которого во многом зависит результативность всей работы. </w:t>
      </w:r>
      <w:r w:rsidR="00107F15" w:rsidRPr="00E05A12">
        <w:rPr>
          <w:color w:val="000000"/>
        </w:rPr>
        <w:t>При формиров</w:t>
      </w:r>
      <w:r w:rsidR="00E82305">
        <w:rPr>
          <w:color w:val="000000"/>
        </w:rPr>
        <w:t>ании учебных групп</w:t>
      </w:r>
      <w:r w:rsidR="00427516">
        <w:rPr>
          <w:color w:val="000000"/>
        </w:rPr>
        <w:t xml:space="preserve"> необходимо учитывать</w:t>
      </w:r>
      <w:r w:rsidR="00E470BE">
        <w:rPr>
          <w:color w:val="000000"/>
        </w:rPr>
        <w:t xml:space="preserve"> следующие моменты:</w:t>
      </w:r>
    </w:p>
    <w:p w:rsidR="00107F15" w:rsidRPr="00E05A12" w:rsidRDefault="00107F15" w:rsidP="003C44D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05A12">
        <w:rPr>
          <w:color w:val="000000"/>
        </w:rPr>
        <w:t>Группы должны быть небольшие – не более 5-6 человек. Желательно, чтобы в группе был хотя бы один сильный лидер, который сможет выполнить роль консультанта.</w:t>
      </w:r>
    </w:p>
    <w:p w:rsidR="00107F15" w:rsidRPr="00E05A12" w:rsidRDefault="00107F15" w:rsidP="003C44D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05A12">
        <w:rPr>
          <w:color w:val="000000"/>
        </w:rPr>
        <w:t xml:space="preserve">Следует </w:t>
      </w:r>
      <w:r w:rsidR="00E82305">
        <w:rPr>
          <w:color w:val="000000"/>
        </w:rPr>
        <w:t>включать в одну группу учащихся</w:t>
      </w:r>
      <w:r w:rsidRPr="00E05A12">
        <w:rPr>
          <w:color w:val="000000"/>
        </w:rPr>
        <w:t xml:space="preserve"> с разным уровнем подготовки</w:t>
      </w:r>
      <w:r w:rsidR="00ED62A2" w:rsidRPr="00E05A12">
        <w:rPr>
          <w:color w:val="000000"/>
        </w:rPr>
        <w:t xml:space="preserve"> и делать подвиж</w:t>
      </w:r>
      <w:r w:rsidR="00E82305">
        <w:rPr>
          <w:color w:val="000000"/>
        </w:rPr>
        <w:t>ным состав групп, чтобы дети</w:t>
      </w:r>
      <w:r w:rsidR="00ED62A2" w:rsidRPr="00E05A12">
        <w:rPr>
          <w:color w:val="000000"/>
        </w:rPr>
        <w:t xml:space="preserve"> не привыкали к одним и тем же партнерам и не боялись вступать в контакт с другими собеседниками.</w:t>
      </w:r>
    </w:p>
    <w:p w:rsidR="00ED62A2" w:rsidRPr="00E05A12" w:rsidRDefault="00ED62A2" w:rsidP="003C44D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05A12">
        <w:rPr>
          <w:color w:val="000000"/>
        </w:rPr>
        <w:t>Цел</w:t>
      </w:r>
      <w:r w:rsidR="00E82305">
        <w:rPr>
          <w:color w:val="000000"/>
        </w:rPr>
        <w:t>есообразно назначать разных учеников</w:t>
      </w:r>
      <w:r w:rsidRPr="00E05A12">
        <w:rPr>
          <w:color w:val="000000"/>
        </w:rPr>
        <w:t xml:space="preserve"> ответственными в группе.</w:t>
      </w:r>
    </w:p>
    <w:p w:rsidR="004A023D" w:rsidRPr="00E05A12" w:rsidRDefault="00E470BE" w:rsidP="003C44DB">
      <w:pPr>
        <w:pStyle w:val="a3"/>
        <w:spacing w:before="0" w:beforeAutospacing="0" w:after="0" w:afterAutospacing="0" w:line="360" w:lineRule="auto"/>
        <w:ind w:firstLine="680"/>
        <w:jc w:val="both"/>
      </w:pPr>
      <w:r>
        <w:t>На уроках я использую</w:t>
      </w:r>
      <w:r w:rsidR="00DA434C" w:rsidRPr="00E05A12">
        <w:t xml:space="preserve"> различные способы формирования групп, выбор того или иного способа</w:t>
      </w:r>
      <w:r>
        <w:t xml:space="preserve"> зависит</w:t>
      </w:r>
      <w:r w:rsidR="00460B53" w:rsidRPr="00E05A12">
        <w:t xml:space="preserve"> от конкретных учебных целей</w:t>
      </w:r>
      <w:r w:rsidR="00DA434C" w:rsidRPr="00E05A12">
        <w:t>.</w:t>
      </w:r>
    </w:p>
    <w:p w:rsidR="004A023D" w:rsidRPr="00E05A12" w:rsidRDefault="004A023D" w:rsidP="003C44DB">
      <w:pPr>
        <w:pStyle w:val="a3"/>
        <w:spacing w:before="0" w:beforeAutospacing="0" w:after="0" w:afterAutospacing="0" w:line="360" w:lineRule="auto"/>
        <w:ind w:firstLine="680"/>
        <w:jc w:val="both"/>
      </w:pPr>
      <w:r w:rsidRPr="00E05A12">
        <w:rPr>
          <w:b/>
          <w:bCs/>
          <w:shd w:val="clear" w:color="auto" w:fill="FFFFFF"/>
        </w:rPr>
        <w:t>Группа по желанию</w:t>
      </w:r>
      <w:r w:rsidR="000B79E8">
        <w:t> – учащиеся</w:t>
      </w:r>
      <w:r w:rsidRPr="00E05A12">
        <w:t xml:space="preserve"> сами выбирают тех, с кем они бы хотели работать.</w:t>
      </w:r>
    </w:p>
    <w:p w:rsidR="004A023D" w:rsidRPr="00E05A12" w:rsidRDefault="004A023D" w:rsidP="003C44DB">
      <w:pPr>
        <w:pStyle w:val="a3"/>
        <w:spacing w:before="0" w:beforeAutospacing="0" w:after="0" w:afterAutospacing="0" w:line="360" w:lineRule="auto"/>
        <w:ind w:firstLine="680"/>
        <w:jc w:val="both"/>
      </w:pPr>
      <w:r w:rsidRPr="00E05A12">
        <w:rPr>
          <w:b/>
          <w:bCs/>
          <w:iCs/>
        </w:rPr>
        <w:t>Группа, сформированная лидером</w:t>
      </w:r>
      <w:r w:rsidRPr="00E05A12">
        <w:t> – л</w:t>
      </w:r>
      <w:r w:rsidR="003A4265">
        <w:t xml:space="preserve">идеры </w:t>
      </w:r>
      <w:r w:rsidR="00E470BE">
        <w:t xml:space="preserve">(назначенные </w:t>
      </w:r>
      <w:r w:rsidR="000B79E8">
        <w:t>учителем или выбранные учащимися</w:t>
      </w:r>
      <w:r w:rsidRPr="00E05A12">
        <w:t>) выбирают наиболее работоспособных участников (иногда дружба и симпатии уходят на второй план);</w:t>
      </w:r>
    </w:p>
    <w:p w:rsidR="004A023D" w:rsidRPr="00E05A12" w:rsidRDefault="004A023D" w:rsidP="003C44DB">
      <w:pPr>
        <w:pStyle w:val="a3"/>
        <w:spacing w:before="0" w:beforeAutospacing="0" w:after="0" w:afterAutospacing="0" w:line="360" w:lineRule="auto"/>
        <w:ind w:firstLine="680"/>
        <w:jc w:val="both"/>
      </w:pPr>
      <w:r w:rsidRPr="00E05A12">
        <w:rPr>
          <w:b/>
          <w:bCs/>
          <w:iCs/>
          <w:shd w:val="clear" w:color="auto" w:fill="FFFFFF"/>
        </w:rPr>
        <w:t>Груп</w:t>
      </w:r>
      <w:r w:rsidR="00A23847" w:rsidRPr="00E05A12">
        <w:rPr>
          <w:b/>
          <w:bCs/>
          <w:iCs/>
          <w:shd w:val="clear" w:color="auto" w:fill="FFFFFF"/>
        </w:rPr>
        <w:t>п</w:t>
      </w:r>
      <w:r w:rsidR="00E82305">
        <w:rPr>
          <w:b/>
          <w:bCs/>
          <w:iCs/>
          <w:shd w:val="clear" w:color="auto" w:fill="FFFFFF"/>
        </w:rPr>
        <w:t>а, сформированная учителем</w:t>
      </w:r>
      <w:r w:rsidRPr="00E05A12">
        <w:rPr>
          <w:b/>
          <w:bCs/>
          <w:iCs/>
          <w:shd w:val="clear" w:color="auto" w:fill="FFFFFF"/>
        </w:rPr>
        <w:t xml:space="preserve"> </w:t>
      </w:r>
      <w:r w:rsidRPr="00E05A12">
        <w:t>– формируется в соответств</w:t>
      </w:r>
      <w:r w:rsidR="00A23847" w:rsidRPr="00E05A12">
        <w:t>ии</w:t>
      </w:r>
      <w:r w:rsidR="00E470BE">
        <w:t xml:space="preserve"> с целями, которые педагог</w:t>
      </w:r>
      <w:r w:rsidR="00A23847" w:rsidRPr="00E05A12">
        <w:t xml:space="preserve"> ставит</w:t>
      </w:r>
      <w:r w:rsidRPr="00E05A12">
        <w:t xml:space="preserve"> в данный момент. Эта группа за счёт своего состава решает определённые задачи.</w:t>
      </w:r>
    </w:p>
    <w:p w:rsidR="00030572" w:rsidRPr="00E05A12" w:rsidRDefault="00E470BE" w:rsidP="003C44DB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470B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Моим ученикам очень нравится такой способ объединения как</w:t>
      </w:r>
      <w:r w:rsidR="004275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“с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лучайная” группа. </w:t>
      </w:r>
      <w:r w:rsidRPr="00F2648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F2648A" w:rsidRPr="00F2648A">
        <w:rPr>
          <w:rFonts w:ascii="Times New Roman" w:hAnsi="Times New Roman" w:cs="Times New Roman"/>
          <w:bCs/>
          <w:iCs/>
          <w:sz w:val="24"/>
          <w:szCs w:val="24"/>
        </w:rPr>
        <w:t xml:space="preserve"> примеру, учащимся предлаг</w:t>
      </w:r>
      <w:r w:rsidR="00F2648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F2648A" w:rsidRPr="00F2648A">
        <w:rPr>
          <w:rFonts w:ascii="Times New Roman" w:hAnsi="Times New Roman" w:cs="Times New Roman"/>
          <w:bCs/>
          <w:iCs/>
          <w:sz w:val="24"/>
          <w:szCs w:val="24"/>
        </w:rPr>
        <w:t>ются части картинок или фотографий, которые нужно сложить и найти таким образом</w:t>
      </w:r>
      <w:r w:rsidR="00F264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4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своей группы</w:t>
      </w:r>
      <w:r w:rsidR="00F2648A">
        <w:rPr>
          <w:rFonts w:ascii="Times New Roman" w:hAnsi="Times New Roman" w:cs="Times New Roman"/>
          <w:sz w:val="24"/>
          <w:szCs w:val="24"/>
        </w:rPr>
        <w:t xml:space="preserve">. Можно использовать </w:t>
      </w:r>
      <w:r w:rsidR="00F2648A">
        <w:rPr>
          <w:rFonts w:ascii="Times New Roman" w:hAnsi="Times New Roman" w:cs="Times New Roman"/>
          <w:color w:val="000000"/>
          <w:sz w:val="24"/>
          <w:szCs w:val="24"/>
        </w:rPr>
        <w:t xml:space="preserve">карточки </w:t>
      </w:r>
      <w:r w:rsidR="00A05819" w:rsidRPr="00E05A12">
        <w:rPr>
          <w:rFonts w:ascii="Times New Roman" w:hAnsi="Times New Roman" w:cs="Times New Roman"/>
          <w:color w:val="000000"/>
          <w:sz w:val="24"/>
          <w:szCs w:val="24"/>
        </w:rPr>
        <w:t>разного цвета</w:t>
      </w:r>
      <w:r w:rsidR="00030572" w:rsidRPr="00E05A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0917" w:rsidRPr="00640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917">
        <w:rPr>
          <w:rFonts w:ascii="Times New Roman" w:hAnsi="Times New Roman" w:cs="Times New Roman"/>
          <w:color w:val="000000"/>
          <w:sz w:val="24"/>
          <w:szCs w:val="24"/>
        </w:rPr>
        <w:t>карточки с вопросами и ответами, (для маленьких детей небольшие разноцветные игрушки или конфеты),</w:t>
      </w:r>
      <w:r w:rsidR="00C96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CC1" w:rsidRPr="00E05A12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F2648A">
        <w:rPr>
          <w:rFonts w:ascii="Times New Roman" w:hAnsi="Times New Roman" w:cs="Times New Roman"/>
          <w:color w:val="000000"/>
          <w:sz w:val="24"/>
          <w:szCs w:val="24"/>
        </w:rPr>
        <w:t>а, объединенные</w:t>
      </w:r>
      <w:r w:rsidR="00131CC1" w:rsidRPr="00E05A12">
        <w:rPr>
          <w:rFonts w:ascii="Times New Roman" w:hAnsi="Times New Roman" w:cs="Times New Roman"/>
          <w:color w:val="000000"/>
          <w:sz w:val="24"/>
          <w:szCs w:val="24"/>
        </w:rPr>
        <w:t xml:space="preserve"> одним понятием</w:t>
      </w:r>
      <w:r w:rsidR="00030572" w:rsidRPr="00E05A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648A">
        <w:rPr>
          <w:rFonts w:ascii="Times New Roman" w:hAnsi="Times New Roman" w:cs="Times New Roman"/>
          <w:color w:val="000000"/>
          <w:sz w:val="24"/>
          <w:szCs w:val="24"/>
        </w:rPr>
        <w:t>разрезанное на части стихотворение</w:t>
      </w:r>
      <w:r w:rsidR="00030572" w:rsidRPr="00E05A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60DF">
        <w:rPr>
          <w:rFonts w:ascii="Times New Roman" w:hAnsi="Times New Roman" w:cs="Times New Roman"/>
          <w:color w:val="000000"/>
          <w:sz w:val="24"/>
          <w:szCs w:val="24"/>
        </w:rPr>
        <w:t xml:space="preserve"> фразу, цитату,</w:t>
      </w:r>
      <w:r w:rsidR="00030572" w:rsidRPr="00E05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48A">
        <w:rPr>
          <w:rFonts w:ascii="Times New Roman" w:hAnsi="Times New Roman" w:cs="Times New Roman"/>
          <w:color w:val="000000"/>
          <w:sz w:val="24"/>
          <w:szCs w:val="24"/>
        </w:rPr>
        <w:t>понятия и термины, относящие</w:t>
      </w:r>
      <w:r w:rsidR="00641333" w:rsidRPr="00E05A12">
        <w:rPr>
          <w:rFonts w:ascii="Times New Roman" w:hAnsi="Times New Roman" w:cs="Times New Roman"/>
          <w:color w:val="000000"/>
          <w:sz w:val="24"/>
          <w:szCs w:val="24"/>
        </w:rPr>
        <w:t xml:space="preserve">ся к различным областям науки и т.д. </w:t>
      </w:r>
      <w:proofErr w:type="gramStart"/>
      <w:r w:rsidR="00F2648A">
        <w:rPr>
          <w:rFonts w:ascii="Times New Roman" w:hAnsi="Times New Roman" w:cs="Times New Roman"/>
          <w:color w:val="000000"/>
          <w:sz w:val="24"/>
          <w:szCs w:val="24"/>
        </w:rPr>
        <w:t>Такой способ формирования групп</w:t>
      </w:r>
      <w:proofErr w:type="gramEnd"/>
      <w:r w:rsidR="00F2648A">
        <w:rPr>
          <w:rFonts w:ascii="Times New Roman" w:hAnsi="Times New Roman" w:cs="Times New Roman"/>
          <w:color w:val="000000"/>
          <w:sz w:val="24"/>
          <w:szCs w:val="24"/>
        </w:rPr>
        <w:t xml:space="preserve"> активизирует учащихся, вносит в урок движение, повышает мотивацию.</w:t>
      </w:r>
    </w:p>
    <w:p w:rsidR="00641333" w:rsidRPr="00E05A12" w:rsidRDefault="003210B2" w:rsidP="003C44DB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05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4A023D" w:rsidRPr="00E0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раздать им задания недостаточно для того, чтобы была организована групповая </w:t>
      </w:r>
      <w:r w:rsidR="00E82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 Если у обучающихся</w:t>
      </w:r>
      <w:r w:rsidR="004A023D" w:rsidRPr="00E0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05A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опы</w:t>
      </w:r>
      <w:r w:rsidR="00E82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группой работы, учитель</w:t>
      </w:r>
      <w:r w:rsidR="004A023D" w:rsidRPr="00E0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чётко сформулировать задания для каждой группы, план и этапы работы. </w:t>
      </w:r>
    </w:p>
    <w:p w:rsidR="00935F30" w:rsidRPr="00E05A12" w:rsidRDefault="00A72F0E" w:rsidP="005D1AED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E05A12">
        <w:rPr>
          <w:color w:val="000000"/>
        </w:rPr>
        <w:t>На групповой форме работы основыва</w:t>
      </w:r>
      <w:r w:rsidR="00B542FC" w:rsidRPr="00E05A12">
        <w:rPr>
          <w:color w:val="000000"/>
        </w:rPr>
        <w:t>ется</w:t>
      </w:r>
      <w:r w:rsidR="0068542F" w:rsidRPr="00E05A12">
        <w:rPr>
          <w:color w:val="000000"/>
        </w:rPr>
        <w:t xml:space="preserve"> одна из современ</w:t>
      </w:r>
      <w:r w:rsidR="00F2648A">
        <w:rPr>
          <w:color w:val="000000"/>
        </w:rPr>
        <w:t xml:space="preserve">ных педагогических технологий, которую я также активно использую на уроках - </w:t>
      </w:r>
      <w:r w:rsidR="00B542FC" w:rsidRPr="00E05A12">
        <w:rPr>
          <w:color w:val="000000"/>
        </w:rPr>
        <w:t>«</w:t>
      </w:r>
      <w:r w:rsidRPr="00E05A12">
        <w:rPr>
          <w:color w:val="000000"/>
        </w:rPr>
        <w:t>обучение в сотрудничестве</w:t>
      </w:r>
      <w:r w:rsidR="00B542FC" w:rsidRPr="00E05A12">
        <w:rPr>
          <w:color w:val="000000"/>
        </w:rPr>
        <w:t>»</w:t>
      </w:r>
      <w:r w:rsidRPr="00E05A12">
        <w:rPr>
          <w:color w:val="000000"/>
        </w:rPr>
        <w:t>.</w:t>
      </w:r>
      <w:r w:rsidR="005D1AED">
        <w:rPr>
          <w:color w:val="000000"/>
        </w:rPr>
        <w:t xml:space="preserve"> Э</w:t>
      </w:r>
      <w:r w:rsidRPr="00E05A12">
        <w:rPr>
          <w:color w:val="000000"/>
        </w:rPr>
        <w:t>то обучение в малых группах, причем учащиеся не просто вместе выполняют задание, а вместе учатся, сильные помогают слабым.</w:t>
      </w:r>
      <w:r w:rsidR="005D1AED">
        <w:rPr>
          <w:color w:val="000000"/>
        </w:rPr>
        <w:t xml:space="preserve"> С</w:t>
      </w:r>
      <w:r w:rsidR="00935F30" w:rsidRPr="00E05A12">
        <w:rPr>
          <w:color w:val="000000"/>
        </w:rPr>
        <w:t>ущес</w:t>
      </w:r>
      <w:r w:rsidR="003A4265">
        <w:rPr>
          <w:color w:val="000000"/>
        </w:rPr>
        <w:t xml:space="preserve">твует несколько </w:t>
      </w:r>
      <w:proofErr w:type="gramStart"/>
      <w:r w:rsidR="003A4265">
        <w:rPr>
          <w:color w:val="000000"/>
        </w:rPr>
        <w:t xml:space="preserve">вариантов </w:t>
      </w:r>
      <w:r w:rsidR="00935F30" w:rsidRPr="00E05A12">
        <w:rPr>
          <w:color w:val="000000"/>
        </w:rPr>
        <w:t xml:space="preserve"> обучения</w:t>
      </w:r>
      <w:proofErr w:type="gramEnd"/>
      <w:r w:rsidR="00935F30" w:rsidRPr="00E05A12">
        <w:rPr>
          <w:color w:val="000000"/>
        </w:rPr>
        <w:t xml:space="preserve"> в сотрудничестве.</w:t>
      </w:r>
    </w:p>
    <w:p w:rsidR="00DD68B6" w:rsidRPr="00E05A12" w:rsidRDefault="00935F30" w:rsidP="003C44DB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E05A12">
        <w:rPr>
          <w:b/>
          <w:color w:val="000000"/>
        </w:rPr>
        <w:t xml:space="preserve">Обучение в команде. </w:t>
      </w:r>
      <w:r w:rsidRPr="00E05A12">
        <w:rPr>
          <w:color w:val="000000"/>
        </w:rPr>
        <w:t>Создаются несколько подгрупп</w:t>
      </w:r>
      <w:r w:rsidR="00460B53" w:rsidRPr="00E05A12">
        <w:rPr>
          <w:color w:val="000000"/>
        </w:rPr>
        <w:t>, которые выполняют различные задания, не соревнуясь между собой</w:t>
      </w:r>
      <w:r w:rsidR="00DD68B6" w:rsidRPr="00E05A12">
        <w:rPr>
          <w:color w:val="000000"/>
        </w:rPr>
        <w:t>, а стремясь улучшить результаты по сравнению с собственными показателями подгруппы в предыду</w:t>
      </w:r>
      <w:r w:rsidR="003210B2" w:rsidRPr="00E05A12">
        <w:rPr>
          <w:color w:val="000000"/>
        </w:rPr>
        <w:t>щей деятельности. Каждый участник</w:t>
      </w:r>
      <w:r w:rsidR="00DD68B6" w:rsidRPr="00E05A12">
        <w:rPr>
          <w:color w:val="000000"/>
        </w:rPr>
        <w:t xml:space="preserve"> приносит группе очки, и вся группа несет ответственность за работу каждого участника.</w:t>
      </w:r>
    </w:p>
    <w:p w:rsidR="00935F30" w:rsidRPr="00E05A12" w:rsidRDefault="00DD68B6" w:rsidP="003C44DB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E05A12">
        <w:rPr>
          <w:color w:val="000000"/>
        </w:rPr>
        <w:t xml:space="preserve">Другой вариант обучения в сотрудничестве условно можно назвать </w:t>
      </w:r>
      <w:r w:rsidRPr="00E05A12">
        <w:rPr>
          <w:b/>
          <w:color w:val="000000"/>
        </w:rPr>
        <w:t>«Пила»</w:t>
      </w:r>
      <w:r w:rsidR="00F2648A">
        <w:rPr>
          <w:color w:val="000000"/>
        </w:rPr>
        <w:t>. Учащиеся</w:t>
      </w:r>
      <w:r w:rsidRPr="00E05A12">
        <w:rPr>
          <w:color w:val="000000"/>
        </w:rPr>
        <w:t xml:space="preserve"> объединяются в группы для работы над учебным материалом, который разбит на фрагменты (логические и смысловые блоки). Вся команда может работать над одним и тем же материалом. Но при этом каждый член группы получает тему, которую разрабатывает особенно тщательно и становится в ней экспертом. Проводятся встречи экспертов из разных групп</w:t>
      </w:r>
      <w:r w:rsidR="000D1909" w:rsidRPr="00E05A12">
        <w:rPr>
          <w:color w:val="000000"/>
        </w:rPr>
        <w:t>. Затем каждый докладывает в своей группе о проделанной работе. Всем необходимо внимательно слушать друг друга, делать записи. На зак</w:t>
      </w:r>
      <w:r w:rsidR="00F2648A">
        <w:rPr>
          <w:color w:val="000000"/>
        </w:rPr>
        <w:t>лючительном этапе учитель может задать</w:t>
      </w:r>
      <w:r w:rsidR="000B79E8" w:rsidRPr="000B79E8">
        <w:rPr>
          <w:color w:val="000000"/>
        </w:rPr>
        <w:t xml:space="preserve"> </w:t>
      </w:r>
      <w:r w:rsidR="000B79E8" w:rsidRPr="00E05A12">
        <w:rPr>
          <w:color w:val="000000"/>
        </w:rPr>
        <w:t>вопрос по теме</w:t>
      </w:r>
      <w:r w:rsidR="00F2648A">
        <w:rPr>
          <w:color w:val="000000"/>
        </w:rPr>
        <w:t xml:space="preserve"> любому ученику</w:t>
      </w:r>
      <w:r w:rsidR="000D1909" w:rsidRPr="00E05A12">
        <w:rPr>
          <w:color w:val="000000"/>
        </w:rPr>
        <w:t xml:space="preserve"> в группе. </w:t>
      </w:r>
    </w:p>
    <w:p w:rsidR="000D1909" w:rsidRPr="00E05A12" w:rsidRDefault="000D1909" w:rsidP="003C44DB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E05A12">
        <w:rPr>
          <w:color w:val="000000"/>
        </w:rPr>
        <w:t xml:space="preserve">Обучение под девизом </w:t>
      </w:r>
      <w:r w:rsidRPr="00E05A12">
        <w:rPr>
          <w:b/>
          <w:color w:val="000000"/>
        </w:rPr>
        <w:t>«Учимся вместе»</w:t>
      </w:r>
      <w:r w:rsidRPr="00E05A12">
        <w:rPr>
          <w:color w:val="000000"/>
        </w:rPr>
        <w:t xml:space="preserve">. Каждая группа получает одно задание, являющееся </w:t>
      </w:r>
      <w:proofErr w:type="spellStart"/>
      <w:r w:rsidRPr="00E05A12">
        <w:rPr>
          <w:color w:val="000000"/>
        </w:rPr>
        <w:t>подзаданием</w:t>
      </w:r>
      <w:proofErr w:type="spellEnd"/>
      <w:r w:rsidRPr="00E05A12">
        <w:rPr>
          <w:color w:val="000000"/>
        </w:rPr>
        <w:t xml:space="preserve"> какой-то большой темы, н</w:t>
      </w:r>
      <w:r w:rsidR="00F2648A">
        <w:rPr>
          <w:color w:val="000000"/>
        </w:rPr>
        <w:t>ад которой работают все учащиеся</w:t>
      </w:r>
      <w:r w:rsidRPr="00E05A12">
        <w:rPr>
          <w:color w:val="000000"/>
        </w:rPr>
        <w:t xml:space="preserve">. В результате совместной работы отдельных групп </w:t>
      </w:r>
      <w:r w:rsidR="00A23847" w:rsidRPr="00E05A12">
        <w:rPr>
          <w:color w:val="000000"/>
        </w:rPr>
        <w:t>достигается усвоение всего материала.</w:t>
      </w:r>
    </w:p>
    <w:p w:rsidR="00A23847" w:rsidRPr="00E05A12" w:rsidRDefault="00A23847" w:rsidP="003C44DB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E05A12">
        <w:rPr>
          <w:color w:val="000000"/>
        </w:rPr>
        <w:t xml:space="preserve">Разница между предложенными вариантами не столь существенна. Главное, что основные принципы – одно задание на группу, одно поощрение на группу, распределение ролей – соблюдается во всех случаях. </w:t>
      </w:r>
    </w:p>
    <w:p w:rsidR="0094004B" w:rsidRPr="00E05A12" w:rsidRDefault="00EE6952" w:rsidP="003C44DB">
      <w:pPr>
        <w:pStyle w:val="a3"/>
        <w:spacing w:before="0" w:beforeAutospacing="0" w:after="0" w:afterAutospacing="0" w:line="360" w:lineRule="auto"/>
        <w:ind w:firstLine="680"/>
        <w:jc w:val="both"/>
        <w:rPr>
          <w:shd w:val="clear" w:color="auto" w:fill="FFFFFF"/>
        </w:rPr>
      </w:pPr>
      <w:r w:rsidRPr="00E05A12">
        <w:rPr>
          <w:shd w:val="clear" w:color="auto" w:fill="FFFFFF"/>
        </w:rPr>
        <w:lastRenderedPageBreak/>
        <w:t>Конечно, групповая форма работы эффективна не для всех типов учебных заданий, кроме этого многие педагоги сталкиваются с проблемой оценивания групповой работы.</w:t>
      </w:r>
    </w:p>
    <w:p w:rsidR="00EE6952" w:rsidRPr="00E05A12" w:rsidRDefault="00EE6952" w:rsidP="003C44DB">
      <w:pPr>
        <w:pStyle w:val="a3"/>
        <w:spacing w:before="0" w:beforeAutospacing="0" w:after="0" w:afterAutospacing="0" w:line="360" w:lineRule="auto"/>
        <w:ind w:firstLine="680"/>
        <w:jc w:val="both"/>
        <w:rPr>
          <w:shd w:val="clear" w:color="auto" w:fill="FFFFFF"/>
        </w:rPr>
      </w:pPr>
      <w:r w:rsidRPr="00E05A12">
        <w:rPr>
          <w:shd w:val="clear" w:color="auto" w:fill="FFFFFF"/>
        </w:rPr>
        <w:t>Тем не менее, групповая работа обучающихся является средством интенсификации и оптимизации учебного процесса, при котором ярко выражены межличностные процессы, отсутствующие при индивидуальной работе: общение, высокое доверие, взаимное влияние, поддержка, эффектив</w:t>
      </w:r>
      <w:r w:rsidR="008D3A7C" w:rsidRPr="00E05A12">
        <w:rPr>
          <w:shd w:val="clear" w:color="auto" w:fill="FFFFFF"/>
        </w:rPr>
        <w:t>ное использование личностных ре</w:t>
      </w:r>
      <w:r w:rsidRPr="00E05A12">
        <w:rPr>
          <w:shd w:val="clear" w:color="auto" w:fill="FFFFFF"/>
        </w:rPr>
        <w:t>сурсов</w:t>
      </w:r>
      <w:r w:rsidR="008D3A7C" w:rsidRPr="00E05A12">
        <w:rPr>
          <w:shd w:val="clear" w:color="auto" w:fill="FFFFFF"/>
        </w:rPr>
        <w:t>, взаимопомощь.</w:t>
      </w:r>
    </w:p>
    <w:p w:rsidR="0068542F" w:rsidRPr="00E05A12" w:rsidRDefault="0068542F" w:rsidP="003C44DB">
      <w:pPr>
        <w:pStyle w:val="a3"/>
        <w:spacing w:before="0" w:beforeAutospacing="0" w:after="0" w:afterAutospacing="0" w:line="360" w:lineRule="auto"/>
        <w:ind w:firstLine="680"/>
        <w:jc w:val="both"/>
        <w:rPr>
          <w:shd w:val="clear" w:color="auto" w:fill="FFFFFF"/>
        </w:rPr>
      </w:pPr>
    </w:p>
    <w:p w:rsidR="0068542F" w:rsidRPr="00E05A12" w:rsidRDefault="0068542F" w:rsidP="003C44DB">
      <w:pPr>
        <w:pStyle w:val="a3"/>
        <w:spacing w:before="0" w:beforeAutospacing="0" w:after="0" w:afterAutospacing="0" w:line="360" w:lineRule="auto"/>
        <w:jc w:val="both"/>
        <w:rPr>
          <w:color w:val="444444"/>
          <w:shd w:val="clear" w:color="auto" w:fill="FFFFFF"/>
        </w:rPr>
      </w:pPr>
      <w:bookmarkStart w:id="0" w:name="_GoBack"/>
      <w:bookmarkEnd w:id="0"/>
    </w:p>
    <w:p w:rsidR="0068542F" w:rsidRPr="00E05A12" w:rsidRDefault="0068542F" w:rsidP="003C44DB">
      <w:pPr>
        <w:pStyle w:val="a3"/>
        <w:spacing w:before="0" w:beforeAutospacing="0" w:after="0" w:afterAutospacing="0" w:line="360" w:lineRule="auto"/>
        <w:jc w:val="both"/>
        <w:rPr>
          <w:color w:val="444444"/>
          <w:shd w:val="clear" w:color="auto" w:fill="FFFFFF"/>
        </w:rPr>
      </w:pPr>
    </w:p>
    <w:p w:rsidR="0068542F" w:rsidRPr="00E05A12" w:rsidRDefault="0068542F" w:rsidP="003C44DB">
      <w:pPr>
        <w:pStyle w:val="a3"/>
        <w:spacing w:before="0" w:beforeAutospacing="0" w:after="0" w:afterAutospacing="0" w:line="360" w:lineRule="auto"/>
        <w:jc w:val="both"/>
        <w:rPr>
          <w:color w:val="444444"/>
          <w:shd w:val="clear" w:color="auto" w:fill="FFFFFF"/>
        </w:rPr>
      </w:pPr>
    </w:p>
    <w:p w:rsidR="0068542F" w:rsidRPr="00E05A12" w:rsidRDefault="0068542F" w:rsidP="00E05A12">
      <w:pPr>
        <w:pStyle w:val="a3"/>
        <w:spacing w:before="0" w:beforeAutospacing="0" w:after="0" w:afterAutospacing="0" w:line="360" w:lineRule="auto"/>
        <w:rPr>
          <w:color w:val="444444"/>
          <w:shd w:val="clear" w:color="auto" w:fill="FFFFFF"/>
        </w:rPr>
      </w:pPr>
    </w:p>
    <w:p w:rsidR="0068542F" w:rsidRPr="00E05A12" w:rsidRDefault="0068542F" w:rsidP="00E05A12">
      <w:pPr>
        <w:pStyle w:val="a3"/>
        <w:spacing w:before="0" w:beforeAutospacing="0" w:after="0" w:afterAutospacing="0" w:line="360" w:lineRule="auto"/>
        <w:rPr>
          <w:color w:val="444444"/>
          <w:shd w:val="clear" w:color="auto" w:fill="FFFFFF"/>
        </w:rPr>
      </w:pPr>
    </w:p>
    <w:p w:rsidR="0068542F" w:rsidRDefault="0068542F" w:rsidP="003A5574">
      <w:pPr>
        <w:pStyle w:val="a3"/>
        <w:spacing w:before="0" w:beforeAutospacing="0" w:after="0" w:afterAutospacing="0" w:line="360" w:lineRule="auto"/>
        <w:rPr>
          <w:color w:val="444444"/>
          <w:sz w:val="28"/>
          <w:szCs w:val="28"/>
          <w:shd w:val="clear" w:color="auto" w:fill="FFFFFF"/>
        </w:rPr>
      </w:pPr>
    </w:p>
    <w:p w:rsidR="0068542F" w:rsidRPr="0068542F" w:rsidRDefault="0068542F" w:rsidP="003A5574">
      <w:pPr>
        <w:pStyle w:val="a3"/>
        <w:spacing w:before="0" w:beforeAutospacing="0" w:after="0" w:afterAutospacing="0" w:line="360" w:lineRule="auto"/>
        <w:rPr>
          <w:color w:val="444444"/>
          <w:sz w:val="28"/>
          <w:szCs w:val="28"/>
          <w:shd w:val="clear" w:color="auto" w:fill="FFFFFF"/>
        </w:rPr>
      </w:pPr>
    </w:p>
    <w:p w:rsidR="00C63854" w:rsidRDefault="00C63854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C63854" w:rsidRDefault="00C63854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C63854" w:rsidRPr="0068542F" w:rsidRDefault="00C63854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C63854" w:rsidRDefault="00C63854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C63854" w:rsidRDefault="00C63854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C63854" w:rsidRDefault="00C63854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C63854" w:rsidRDefault="00C63854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C63854" w:rsidRDefault="00C63854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68542F" w:rsidRDefault="0068542F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68542F" w:rsidRDefault="0068542F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68542F" w:rsidRDefault="0068542F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68542F" w:rsidRDefault="0068542F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68542F" w:rsidRDefault="0068542F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C63854" w:rsidRDefault="00C63854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68542F" w:rsidRDefault="0068542F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68542F" w:rsidRDefault="0068542F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68542F" w:rsidRDefault="0068542F" w:rsidP="003A5574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E3EAF5"/>
        </w:rPr>
      </w:pPr>
    </w:p>
    <w:p w:rsidR="003210B2" w:rsidRPr="00C63854" w:rsidRDefault="003210B2" w:rsidP="003A557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677FD" w:rsidRDefault="002677FD"/>
    <w:sectPr w:rsidR="002677FD" w:rsidSect="00E05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A2D"/>
    <w:multiLevelType w:val="hybridMultilevel"/>
    <w:tmpl w:val="DEA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7287"/>
    <w:multiLevelType w:val="multilevel"/>
    <w:tmpl w:val="D67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104FF"/>
    <w:multiLevelType w:val="hybridMultilevel"/>
    <w:tmpl w:val="CE72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845"/>
    <w:multiLevelType w:val="multilevel"/>
    <w:tmpl w:val="9F88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F1F09"/>
    <w:multiLevelType w:val="multilevel"/>
    <w:tmpl w:val="841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73641"/>
    <w:multiLevelType w:val="multilevel"/>
    <w:tmpl w:val="4A20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A1F1E"/>
    <w:multiLevelType w:val="multilevel"/>
    <w:tmpl w:val="DB3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D5A37"/>
    <w:multiLevelType w:val="multilevel"/>
    <w:tmpl w:val="9244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C73B1"/>
    <w:multiLevelType w:val="multilevel"/>
    <w:tmpl w:val="2110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638C9"/>
    <w:multiLevelType w:val="hybridMultilevel"/>
    <w:tmpl w:val="510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4B72"/>
    <w:multiLevelType w:val="multilevel"/>
    <w:tmpl w:val="2C3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672BE"/>
    <w:multiLevelType w:val="multilevel"/>
    <w:tmpl w:val="7014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A0"/>
    <w:rsid w:val="000017D3"/>
    <w:rsid w:val="00002B0A"/>
    <w:rsid w:val="00004CEA"/>
    <w:rsid w:val="00011C8F"/>
    <w:rsid w:val="00012634"/>
    <w:rsid w:val="0001317E"/>
    <w:rsid w:val="00015508"/>
    <w:rsid w:val="000155E2"/>
    <w:rsid w:val="00017667"/>
    <w:rsid w:val="0002198F"/>
    <w:rsid w:val="00030572"/>
    <w:rsid w:val="00031A76"/>
    <w:rsid w:val="000320A3"/>
    <w:rsid w:val="00032125"/>
    <w:rsid w:val="00032B6D"/>
    <w:rsid w:val="00037E82"/>
    <w:rsid w:val="00043D96"/>
    <w:rsid w:val="00043F94"/>
    <w:rsid w:val="00046037"/>
    <w:rsid w:val="00053C5E"/>
    <w:rsid w:val="00054F99"/>
    <w:rsid w:val="00062C15"/>
    <w:rsid w:val="00066E25"/>
    <w:rsid w:val="0007132F"/>
    <w:rsid w:val="00072A7A"/>
    <w:rsid w:val="000739D5"/>
    <w:rsid w:val="00073D34"/>
    <w:rsid w:val="00074EE4"/>
    <w:rsid w:val="00083AC2"/>
    <w:rsid w:val="0008621E"/>
    <w:rsid w:val="00086552"/>
    <w:rsid w:val="000875A6"/>
    <w:rsid w:val="00087BF5"/>
    <w:rsid w:val="000933F3"/>
    <w:rsid w:val="000A23D2"/>
    <w:rsid w:val="000A2B43"/>
    <w:rsid w:val="000A4F74"/>
    <w:rsid w:val="000A5A76"/>
    <w:rsid w:val="000B380E"/>
    <w:rsid w:val="000B5177"/>
    <w:rsid w:val="000B79E8"/>
    <w:rsid w:val="000C7445"/>
    <w:rsid w:val="000D0F3A"/>
    <w:rsid w:val="000D0FCA"/>
    <w:rsid w:val="000D1909"/>
    <w:rsid w:val="000D57A3"/>
    <w:rsid w:val="000D58E3"/>
    <w:rsid w:val="000E05D6"/>
    <w:rsid w:val="000E3970"/>
    <w:rsid w:val="000E44F3"/>
    <w:rsid w:val="000F0239"/>
    <w:rsid w:val="000F24E3"/>
    <w:rsid w:val="000F4C06"/>
    <w:rsid w:val="000F5D2F"/>
    <w:rsid w:val="00107F15"/>
    <w:rsid w:val="001120A5"/>
    <w:rsid w:val="00114817"/>
    <w:rsid w:val="0011663A"/>
    <w:rsid w:val="00125AAD"/>
    <w:rsid w:val="00131CC1"/>
    <w:rsid w:val="001332C4"/>
    <w:rsid w:val="00142992"/>
    <w:rsid w:val="00147750"/>
    <w:rsid w:val="00147CF3"/>
    <w:rsid w:val="00154F43"/>
    <w:rsid w:val="00164E56"/>
    <w:rsid w:val="00165918"/>
    <w:rsid w:val="00166203"/>
    <w:rsid w:val="00167A9E"/>
    <w:rsid w:val="00171462"/>
    <w:rsid w:val="0017344A"/>
    <w:rsid w:val="00174A4A"/>
    <w:rsid w:val="00180655"/>
    <w:rsid w:val="00181329"/>
    <w:rsid w:val="00182D4E"/>
    <w:rsid w:val="00190678"/>
    <w:rsid w:val="00194725"/>
    <w:rsid w:val="001977EB"/>
    <w:rsid w:val="00197CAC"/>
    <w:rsid w:val="001A006A"/>
    <w:rsid w:val="001A4A57"/>
    <w:rsid w:val="001A5C99"/>
    <w:rsid w:val="001A66BB"/>
    <w:rsid w:val="001B05AD"/>
    <w:rsid w:val="001B0A8F"/>
    <w:rsid w:val="001B749D"/>
    <w:rsid w:val="001C5D68"/>
    <w:rsid w:val="001D19C4"/>
    <w:rsid w:val="001D5959"/>
    <w:rsid w:val="001D612E"/>
    <w:rsid w:val="001E1E57"/>
    <w:rsid w:val="001E2C55"/>
    <w:rsid w:val="001E5D0D"/>
    <w:rsid w:val="001F45C3"/>
    <w:rsid w:val="001F5923"/>
    <w:rsid w:val="002014E5"/>
    <w:rsid w:val="00201F6F"/>
    <w:rsid w:val="0020658D"/>
    <w:rsid w:val="002111D1"/>
    <w:rsid w:val="002125DB"/>
    <w:rsid w:val="00213554"/>
    <w:rsid w:val="002144C0"/>
    <w:rsid w:val="00214EA0"/>
    <w:rsid w:val="00216B8A"/>
    <w:rsid w:val="00216C62"/>
    <w:rsid w:val="00223CF3"/>
    <w:rsid w:val="002250C6"/>
    <w:rsid w:val="00227E2E"/>
    <w:rsid w:val="00231D14"/>
    <w:rsid w:val="002357A9"/>
    <w:rsid w:val="00235BF1"/>
    <w:rsid w:val="002377BA"/>
    <w:rsid w:val="00240611"/>
    <w:rsid w:val="002444CE"/>
    <w:rsid w:val="0025787F"/>
    <w:rsid w:val="00257B82"/>
    <w:rsid w:val="002677FD"/>
    <w:rsid w:val="00271512"/>
    <w:rsid w:val="002716FF"/>
    <w:rsid w:val="002717CE"/>
    <w:rsid w:val="00271E40"/>
    <w:rsid w:val="00274DF4"/>
    <w:rsid w:val="0028127D"/>
    <w:rsid w:val="00281354"/>
    <w:rsid w:val="00283D3A"/>
    <w:rsid w:val="00286D7E"/>
    <w:rsid w:val="00287C2E"/>
    <w:rsid w:val="002937DE"/>
    <w:rsid w:val="00296FB4"/>
    <w:rsid w:val="002A616B"/>
    <w:rsid w:val="002B1B22"/>
    <w:rsid w:val="002D2C19"/>
    <w:rsid w:val="002D3B07"/>
    <w:rsid w:val="002D41FC"/>
    <w:rsid w:val="002D5033"/>
    <w:rsid w:val="002D6AA1"/>
    <w:rsid w:val="002E36C6"/>
    <w:rsid w:val="002E3FC4"/>
    <w:rsid w:val="002F24B1"/>
    <w:rsid w:val="002F2A9A"/>
    <w:rsid w:val="002F5B3C"/>
    <w:rsid w:val="00304EAE"/>
    <w:rsid w:val="00305D89"/>
    <w:rsid w:val="00310268"/>
    <w:rsid w:val="00310AC7"/>
    <w:rsid w:val="00315714"/>
    <w:rsid w:val="00320E93"/>
    <w:rsid w:val="003210B2"/>
    <w:rsid w:val="00323198"/>
    <w:rsid w:val="00331A78"/>
    <w:rsid w:val="00336EAA"/>
    <w:rsid w:val="00344B59"/>
    <w:rsid w:val="00344C96"/>
    <w:rsid w:val="00347C57"/>
    <w:rsid w:val="00353390"/>
    <w:rsid w:val="003544C1"/>
    <w:rsid w:val="0035633E"/>
    <w:rsid w:val="00362054"/>
    <w:rsid w:val="00363A09"/>
    <w:rsid w:val="0036436A"/>
    <w:rsid w:val="0036753C"/>
    <w:rsid w:val="00374E4C"/>
    <w:rsid w:val="00375AC8"/>
    <w:rsid w:val="00380A43"/>
    <w:rsid w:val="0038449A"/>
    <w:rsid w:val="003849BC"/>
    <w:rsid w:val="00386855"/>
    <w:rsid w:val="003869C4"/>
    <w:rsid w:val="003875AE"/>
    <w:rsid w:val="00390839"/>
    <w:rsid w:val="00391568"/>
    <w:rsid w:val="00393B2D"/>
    <w:rsid w:val="003A4265"/>
    <w:rsid w:val="003A5574"/>
    <w:rsid w:val="003A5B06"/>
    <w:rsid w:val="003A6281"/>
    <w:rsid w:val="003A7E0D"/>
    <w:rsid w:val="003B28CD"/>
    <w:rsid w:val="003B2951"/>
    <w:rsid w:val="003B3B3B"/>
    <w:rsid w:val="003C18E9"/>
    <w:rsid w:val="003C2DFE"/>
    <w:rsid w:val="003C44DB"/>
    <w:rsid w:val="003C48CD"/>
    <w:rsid w:val="003C573B"/>
    <w:rsid w:val="003C7890"/>
    <w:rsid w:val="003D1EDF"/>
    <w:rsid w:val="003D5A90"/>
    <w:rsid w:val="003E10CF"/>
    <w:rsid w:val="003E14DD"/>
    <w:rsid w:val="003E57E2"/>
    <w:rsid w:val="003F0E87"/>
    <w:rsid w:val="003F2B01"/>
    <w:rsid w:val="003F33A7"/>
    <w:rsid w:val="003F4350"/>
    <w:rsid w:val="003F7E18"/>
    <w:rsid w:val="00400434"/>
    <w:rsid w:val="00400A0E"/>
    <w:rsid w:val="00403A32"/>
    <w:rsid w:val="00406250"/>
    <w:rsid w:val="004115A3"/>
    <w:rsid w:val="00411A47"/>
    <w:rsid w:val="00411F63"/>
    <w:rsid w:val="004121A5"/>
    <w:rsid w:val="00413B30"/>
    <w:rsid w:val="00413F51"/>
    <w:rsid w:val="00415E1A"/>
    <w:rsid w:val="00416A99"/>
    <w:rsid w:val="0042505C"/>
    <w:rsid w:val="004262FB"/>
    <w:rsid w:val="00427516"/>
    <w:rsid w:val="00430863"/>
    <w:rsid w:val="00436FFC"/>
    <w:rsid w:val="00440D7A"/>
    <w:rsid w:val="00440E19"/>
    <w:rsid w:val="00443DFF"/>
    <w:rsid w:val="00452171"/>
    <w:rsid w:val="00452652"/>
    <w:rsid w:val="00452829"/>
    <w:rsid w:val="00457463"/>
    <w:rsid w:val="00457F81"/>
    <w:rsid w:val="0046086E"/>
    <w:rsid w:val="00460B53"/>
    <w:rsid w:val="00464AA1"/>
    <w:rsid w:val="00466BE2"/>
    <w:rsid w:val="00467860"/>
    <w:rsid w:val="00475711"/>
    <w:rsid w:val="004763E6"/>
    <w:rsid w:val="004768A7"/>
    <w:rsid w:val="00483DF7"/>
    <w:rsid w:val="0048710D"/>
    <w:rsid w:val="0049159B"/>
    <w:rsid w:val="00491B45"/>
    <w:rsid w:val="004A023D"/>
    <w:rsid w:val="004A2B74"/>
    <w:rsid w:val="004A571D"/>
    <w:rsid w:val="004B0AF0"/>
    <w:rsid w:val="004B5D4C"/>
    <w:rsid w:val="004B6C68"/>
    <w:rsid w:val="004C1F9E"/>
    <w:rsid w:val="004D154F"/>
    <w:rsid w:val="004D79F7"/>
    <w:rsid w:val="004E198B"/>
    <w:rsid w:val="004E5338"/>
    <w:rsid w:val="004E6A55"/>
    <w:rsid w:val="004F0641"/>
    <w:rsid w:val="004F1170"/>
    <w:rsid w:val="004F3E43"/>
    <w:rsid w:val="004F6A38"/>
    <w:rsid w:val="005137BF"/>
    <w:rsid w:val="00514C05"/>
    <w:rsid w:val="00516895"/>
    <w:rsid w:val="00521BE3"/>
    <w:rsid w:val="00522310"/>
    <w:rsid w:val="005227A0"/>
    <w:rsid w:val="0052355E"/>
    <w:rsid w:val="00530F1E"/>
    <w:rsid w:val="00532305"/>
    <w:rsid w:val="00534BF1"/>
    <w:rsid w:val="00534C71"/>
    <w:rsid w:val="00537B3B"/>
    <w:rsid w:val="00537ED8"/>
    <w:rsid w:val="0054106B"/>
    <w:rsid w:val="005422E4"/>
    <w:rsid w:val="00543F39"/>
    <w:rsid w:val="00545F30"/>
    <w:rsid w:val="005550AF"/>
    <w:rsid w:val="00555EE8"/>
    <w:rsid w:val="0055638F"/>
    <w:rsid w:val="0055686D"/>
    <w:rsid w:val="0055704F"/>
    <w:rsid w:val="00557259"/>
    <w:rsid w:val="00561A13"/>
    <w:rsid w:val="00562750"/>
    <w:rsid w:val="00563A88"/>
    <w:rsid w:val="00565307"/>
    <w:rsid w:val="00567601"/>
    <w:rsid w:val="00570BAF"/>
    <w:rsid w:val="00572817"/>
    <w:rsid w:val="00575E8F"/>
    <w:rsid w:val="005818E6"/>
    <w:rsid w:val="00586A58"/>
    <w:rsid w:val="00586E60"/>
    <w:rsid w:val="0059468D"/>
    <w:rsid w:val="005966B2"/>
    <w:rsid w:val="005A08CE"/>
    <w:rsid w:val="005A09D5"/>
    <w:rsid w:val="005A4E78"/>
    <w:rsid w:val="005A6363"/>
    <w:rsid w:val="005B5E15"/>
    <w:rsid w:val="005C12D8"/>
    <w:rsid w:val="005C16EB"/>
    <w:rsid w:val="005C38A1"/>
    <w:rsid w:val="005C63D2"/>
    <w:rsid w:val="005D1396"/>
    <w:rsid w:val="005D1AED"/>
    <w:rsid w:val="005E3FCC"/>
    <w:rsid w:val="005E6354"/>
    <w:rsid w:val="005E71EE"/>
    <w:rsid w:val="005F3958"/>
    <w:rsid w:val="005F432D"/>
    <w:rsid w:val="005F4A9B"/>
    <w:rsid w:val="006022CF"/>
    <w:rsid w:val="006029FD"/>
    <w:rsid w:val="00606002"/>
    <w:rsid w:val="00606D4E"/>
    <w:rsid w:val="00617177"/>
    <w:rsid w:val="00620ADE"/>
    <w:rsid w:val="0062117A"/>
    <w:rsid w:val="00624C87"/>
    <w:rsid w:val="00632703"/>
    <w:rsid w:val="00634364"/>
    <w:rsid w:val="00640917"/>
    <w:rsid w:val="00640D05"/>
    <w:rsid w:val="00641333"/>
    <w:rsid w:val="00642FC8"/>
    <w:rsid w:val="0064632E"/>
    <w:rsid w:val="00647EF6"/>
    <w:rsid w:val="006559B0"/>
    <w:rsid w:val="00656135"/>
    <w:rsid w:val="006566E5"/>
    <w:rsid w:val="0065675A"/>
    <w:rsid w:val="0066282E"/>
    <w:rsid w:val="0067122A"/>
    <w:rsid w:val="00673616"/>
    <w:rsid w:val="00682772"/>
    <w:rsid w:val="0068542F"/>
    <w:rsid w:val="00686184"/>
    <w:rsid w:val="00694A41"/>
    <w:rsid w:val="00697EC1"/>
    <w:rsid w:val="006A1397"/>
    <w:rsid w:val="006A66C5"/>
    <w:rsid w:val="006B384D"/>
    <w:rsid w:val="006B4C6D"/>
    <w:rsid w:val="006B6BD3"/>
    <w:rsid w:val="006C0D1B"/>
    <w:rsid w:val="006C396B"/>
    <w:rsid w:val="006C71EE"/>
    <w:rsid w:val="006D336B"/>
    <w:rsid w:val="006E0C66"/>
    <w:rsid w:val="006E2DA5"/>
    <w:rsid w:val="006E3775"/>
    <w:rsid w:val="006F1594"/>
    <w:rsid w:val="006F7CAF"/>
    <w:rsid w:val="00700F96"/>
    <w:rsid w:val="007010D8"/>
    <w:rsid w:val="00701ED4"/>
    <w:rsid w:val="007065FB"/>
    <w:rsid w:val="00712163"/>
    <w:rsid w:val="0071777C"/>
    <w:rsid w:val="0072666B"/>
    <w:rsid w:val="00727979"/>
    <w:rsid w:val="00732D6B"/>
    <w:rsid w:val="00732DA2"/>
    <w:rsid w:val="00733991"/>
    <w:rsid w:val="0073440A"/>
    <w:rsid w:val="0073535D"/>
    <w:rsid w:val="00736037"/>
    <w:rsid w:val="00741700"/>
    <w:rsid w:val="007418A6"/>
    <w:rsid w:val="00744545"/>
    <w:rsid w:val="00744F2D"/>
    <w:rsid w:val="00750253"/>
    <w:rsid w:val="007534FE"/>
    <w:rsid w:val="007538FC"/>
    <w:rsid w:val="0076317A"/>
    <w:rsid w:val="00764442"/>
    <w:rsid w:val="00766A06"/>
    <w:rsid w:val="0076753A"/>
    <w:rsid w:val="0077091A"/>
    <w:rsid w:val="00770931"/>
    <w:rsid w:val="00776939"/>
    <w:rsid w:val="00781490"/>
    <w:rsid w:val="00784136"/>
    <w:rsid w:val="00786B46"/>
    <w:rsid w:val="0079263B"/>
    <w:rsid w:val="007962F6"/>
    <w:rsid w:val="007A0317"/>
    <w:rsid w:val="007A246C"/>
    <w:rsid w:val="007A25D2"/>
    <w:rsid w:val="007A533E"/>
    <w:rsid w:val="007A70FB"/>
    <w:rsid w:val="007B2BCE"/>
    <w:rsid w:val="007C077B"/>
    <w:rsid w:val="007C12C2"/>
    <w:rsid w:val="007C5CD1"/>
    <w:rsid w:val="007C7117"/>
    <w:rsid w:val="007D0233"/>
    <w:rsid w:val="007D4039"/>
    <w:rsid w:val="007D4111"/>
    <w:rsid w:val="007D5C66"/>
    <w:rsid w:val="007E2F98"/>
    <w:rsid w:val="007E58F4"/>
    <w:rsid w:val="007E6EB9"/>
    <w:rsid w:val="007F0068"/>
    <w:rsid w:val="007F3509"/>
    <w:rsid w:val="007F6C4F"/>
    <w:rsid w:val="0080331D"/>
    <w:rsid w:val="00805411"/>
    <w:rsid w:val="00805439"/>
    <w:rsid w:val="00810746"/>
    <w:rsid w:val="0081102D"/>
    <w:rsid w:val="00812AAF"/>
    <w:rsid w:val="00813E9B"/>
    <w:rsid w:val="0081792C"/>
    <w:rsid w:val="00817933"/>
    <w:rsid w:val="008310ED"/>
    <w:rsid w:val="0083118A"/>
    <w:rsid w:val="008410CA"/>
    <w:rsid w:val="008414F8"/>
    <w:rsid w:val="0084295C"/>
    <w:rsid w:val="008464C3"/>
    <w:rsid w:val="00846F38"/>
    <w:rsid w:val="00847F6D"/>
    <w:rsid w:val="008527A0"/>
    <w:rsid w:val="00856D2C"/>
    <w:rsid w:val="00861C15"/>
    <w:rsid w:val="008626D3"/>
    <w:rsid w:val="00862B78"/>
    <w:rsid w:val="008704BC"/>
    <w:rsid w:val="00871197"/>
    <w:rsid w:val="008923D6"/>
    <w:rsid w:val="008978D1"/>
    <w:rsid w:val="008A1D9F"/>
    <w:rsid w:val="008A3EF8"/>
    <w:rsid w:val="008B1BAD"/>
    <w:rsid w:val="008B2D4E"/>
    <w:rsid w:val="008B6190"/>
    <w:rsid w:val="008B75C4"/>
    <w:rsid w:val="008C0952"/>
    <w:rsid w:val="008C0DC1"/>
    <w:rsid w:val="008C1451"/>
    <w:rsid w:val="008C3CCC"/>
    <w:rsid w:val="008C4F7A"/>
    <w:rsid w:val="008C5A30"/>
    <w:rsid w:val="008C6048"/>
    <w:rsid w:val="008D0CC6"/>
    <w:rsid w:val="008D3A7C"/>
    <w:rsid w:val="008E1E1A"/>
    <w:rsid w:val="008E4FDB"/>
    <w:rsid w:val="008E5165"/>
    <w:rsid w:val="008F25B0"/>
    <w:rsid w:val="008F2B3F"/>
    <w:rsid w:val="008F7CEA"/>
    <w:rsid w:val="00902329"/>
    <w:rsid w:val="0090380B"/>
    <w:rsid w:val="00903E05"/>
    <w:rsid w:val="0090571A"/>
    <w:rsid w:val="00905E24"/>
    <w:rsid w:val="00913BD2"/>
    <w:rsid w:val="0091464F"/>
    <w:rsid w:val="00917010"/>
    <w:rsid w:val="00931499"/>
    <w:rsid w:val="00933E33"/>
    <w:rsid w:val="00935F30"/>
    <w:rsid w:val="00936DFE"/>
    <w:rsid w:val="009372BC"/>
    <w:rsid w:val="0094004B"/>
    <w:rsid w:val="00943261"/>
    <w:rsid w:val="00944D26"/>
    <w:rsid w:val="009467DE"/>
    <w:rsid w:val="00946AE8"/>
    <w:rsid w:val="00956FA5"/>
    <w:rsid w:val="00957D44"/>
    <w:rsid w:val="009631EE"/>
    <w:rsid w:val="00963517"/>
    <w:rsid w:val="00963A04"/>
    <w:rsid w:val="00964D3B"/>
    <w:rsid w:val="00964DED"/>
    <w:rsid w:val="0096654D"/>
    <w:rsid w:val="009677FB"/>
    <w:rsid w:val="009728AC"/>
    <w:rsid w:val="00981339"/>
    <w:rsid w:val="00982866"/>
    <w:rsid w:val="009829F0"/>
    <w:rsid w:val="00983EA4"/>
    <w:rsid w:val="00986D65"/>
    <w:rsid w:val="00996708"/>
    <w:rsid w:val="009A09C2"/>
    <w:rsid w:val="009A1A91"/>
    <w:rsid w:val="009A464A"/>
    <w:rsid w:val="009A515C"/>
    <w:rsid w:val="009A7A42"/>
    <w:rsid w:val="009B3591"/>
    <w:rsid w:val="009B4A9A"/>
    <w:rsid w:val="009B69D4"/>
    <w:rsid w:val="009C0834"/>
    <w:rsid w:val="009C14A0"/>
    <w:rsid w:val="009C2C5B"/>
    <w:rsid w:val="009C3F75"/>
    <w:rsid w:val="009C44E9"/>
    <w:rsid w:val="009D3BB4"/>
    <w:rsid w:val="009E6429"/>
    <w:rsid w:val="009F1724"/>
    <w:rsid w:val="00A03F89"/>
    <w:rsid w:val="00A05819"/>
    <w:rsid w:val="00A1080B"/>
    <w:rsid w:val="00A11823"/>
    <w:rsid w:val="00A123E1"/>
    <w:rsid w:val="00A151C9"/>
    <w:rsid w:val="00A162DB"/>
    <w:rsid w:val="00A21ED7"/>
    <w:rsid w:val="00A23847"/>
    <w:rsid w:val="00A2542E"/>
    <w:rsid w:val="00A25A43"/>
    <w:rsid w:val="00A25FAA"/>
    <w:rsid w:val="00A329F9"/>
    <w:rsid w:val="00A34D2D"/>
    <w:rsid w:val="00A3564C"/>
    <w:rsid w:val="00A37035"/>
    <w:rsid w:val="00A40282"/>
    <w:rsid w:val="00A44B8E"/>
    <w:rsid w:val="00A503C6"/>
    <w:rsid w:val="00A60C09"/>
    <w:rsid w:val="00A6469B"/>
    <w:rsid w:val="00A667D8"/>
    <w:rsid w:val="00A71697"/>
    <w:rsid w:val="00A72F0E"/>
    <w:rsid w:val="00A74068"/>
    <w:rsid w:val="00A77248"/>
    <w:rsid w:val="00A80D5F"/>
    <w:rsid w:val="00A813C5"/>
    <w:rsid w:val="00A83690"/>
    <w:rsid w:val="00A86615"/>
    <w:rsid w:val="00A8748D"/>
    <w:rsid w:val="00A91663"/>
    <w:rsid w:val="00A946C1"/>
    <w:rsid w:val="00A9505E"/>
    <w:rsid w:val="00A9702A"/>
    <w:rsid w:val="00A97633"/>
    <w:rsid w:val="00AA28B6"/>
    <w:rsid w:val="00AA4BA2"/>
    <w:rsid w:val="00AA4F08"/>
    <w:rsid w:val="00AA61B9"/>
    <w:rsid w:val="00AB0053"/>
    <w:rsid w:val="00AB0811"/>
    <w:rsid w:val="00AC13B0"/>
    <w:rsid w:val="00AC2598"/>
    <w:rsid w:val="00AE3C0A"/>
    <w:rsid w:val="00AE7622"/>
    <w:rsid w:val="00AE7D5E"/>
    <w:rsid w:val="00AF082A"/>
    <w:rsid w:val="00AF3008"/>
    <w:rsid w:val="00AF39DB"/>
    <w:rsid w:val="00B002A2"/>
    <w:rsid w:val="00B03A71"/>
    <w:rsid w:val="00B1270F"/>
    <w:rsid w:val="00B13205"/>
    <w:rsid w:val="00B14A29"/>
    <w:rsid w:val="00B1592A"/>
    <w:rsid w:val="00B24929"/>
    <w:rsid w:val="00B27290"/>
    <w:rsid w:val="00B35251"/>
    <w:rsid w:val="00B36884"/>
    <w:rsid w:val="00B41D8D"/>
    <w:rsid w:val="00B4252F"/>
    <w:rsid w:val="00B43AA9"/>
    <w:rsid w:val="00B45712"/>
    <w:rsid w:val="00B459F6"/>
    <w:rsid w:val="00B46783"/>
    <w:rsid w:val="00B467B4"/>
    <w:rsid w:val="00B507B4"/>
    <w:rsid w:val="00B52546"/>
    <w:rsid w:val="00B542FC"/>
    <w:rsid w:val="00B623B1"/>
    <w:rsid w:val="00B63FA6"/>
    <w:rsid w:val="00B652D1"/>
    <w:rsid w:val="00B65EBE"/>
    <w:rsid w:val="00B66CC9"/>
    <w:rsid w:val="00B673A1"/>
    <w:rsid w:val="00B75083"/>
    <w:rsid w:val="00B75692"/>
    <w:rsid w:val="00B81EC8"/>
    <w:rsid w:val="00B83EC3"/>
    <w:rsid w:val="00B8629C"/>
    <w:rsid w:val="00B90EDB"/>
    <w:rsid w:val="00BA1B70"/>
    <w:rsid w:val="00BA3CA4"/>
    <w:rsid w:val="00BA3F6C"/>
    <w:rsid w:val="00BA5E50"/>
    <w:rsid w:val="00BA7E45"/>
    <w:rsid w:val="00BB1EB4"/>
    <w:rsid w:val="00BB3E41"/>
    <w:rsid w:val="00BC25F3"/>
    <w:rsid w:val="00BC2F4A"/>
    <w:rsid w:val="00BC3919"/>
    <w:rsid w:val="00BD2ADE"/>
    <w:rsid w:val="00BD64BA"/>
    <w:rsid w:val="00BD6A0F"/>
    <w:rsid w:val="00BE2B06"/>
    <w:rsid w:val="00BE3819"/>
    <w:rsid w:val="00BE610C"/>
    <w:rsid w:val="00BE6FDB"/>
    <w:rsid w:val="00BE735C"/>
    <w:rsid w:val="00BE7486"/>
    <w:rsid w:val="00BE7B0D"/>
    <w:rsid w:val="00BF0B09"/>
    <w:rsid w:val="00BF0FA0"/>
    <w:rsid w:val="00BF4BB8"/>
    <w:rsid w:val="00BF5DE7"/>
    <w:rsid w:val="00C070F6"/>
    <w:rsid w:val="00C10023"/>
    <w:rsid w:val="00C12E54"/>
    <w:rsid w:val="00C14630"/>
    <w:rsid w:val="00C14A5A"/>
    <w:rsid w:val="00C17306"/>
    <w:rsid w:val="00C21852"/>
    <w:rsid w:val="00C232C2"/>
    <w:rsid w:val="00C2702C"/>
    <w:rsid w:val="00C31550"/>
    <w:rsid w:val="00C37C47"/>
    <w:rsid w:val="00C40011"/>
    <w:rsid w:val="00C47F28"/>
    <w:rsid w:val="00C51CC4"/>
    <w:rsid w:val="00C56F93"/>
    <w:rsid w:val="00C5742F"/>
    <w:rsid w:val="00C634E6"/>
    <w:rsid w:val="00C63854"/>
    <w:rsid w:val="00C63CFF"/>
    <w:rsid w:val="00C65C43"/>
    <w:rsid w:val="00C6643B"/>
    <w:rsid w:val="00C70B6E"/>
    <w:rsid w:val="00C70D23"/>
    <w:rsid w:val="00C73872"/>
    <w:rsid w:val="00C73E67"/>
    <w:rsid w:val="00C878CE"/>
    <w:rsid w:val="00C91F4B"/>
    <w:rsid w:val="00C960D3"/>
    <w:rsid w:val="00C960DF"/>
    <w:rsid w:val="00CA09D0"/>
    <w:rsid w:val="00CA6DA3"/>
    <w:rsid w:val="00CA7428"/>
    <w:rsid w:val="00CB09D9"/>
    <w:rsid w:val="00CB139B"/>
    <w:rsid w:val="00CB3097"/>
    <w:rsid w:val="00CB4371"/>
    <w:rsid w:val="00CB5953"/>
    <w:rsid w:val="00CB7E98"/>
    <w:rsid w:val="00CC2556"/>
    <w:rsid w:val="00CC52B1"/>
    <w:rsid w:val="00CD2268"/>
    <w:rsid w:val="00CD40F9"/>
    <w:rsid w:val="00CE2CF0"/>
    <w:rsid w:val="00CE35E8"/>
    <w:rsid w:val="00CE4216"/>
    <w:rsid w:val="00CF1046"/>
    <w:rsid w:val="00CF2429"/>
    <w:rsid w:val="00CF2DA1"/>
    <w:rsid w:val="00CF3B99"/>
    <w:rsid w:val="00D01104"/>
    <w:rsid w:val="00D016B1"/>
    <w:rsid w:val="00D05010"/>
    <w:rsid w:val="00D10FC2"/>
    <w:rsid w:val="00D14121"/>
    <w:rsid w:val="00D20ACF"/>
    <w:rsid w:val="00D21840"/>
    <w:rsid w:val="00D23D9A"/>
    <w:rsid w:val="00D270EB"/>
    <w:rsid w:val="00D31860"/>
    <w:rsid w:val="00D32A5D"/>
    <w:rsid w:val="00D3440B"/>
    <w:rsid w:val="00D44A25"/>
    <w:rsid w:val="00D4545D"/>
    <w:rsid w:val="00D47DB3"/>
    <w:rsid w:val="00D5141D"/>
    <w:rsid w:val="00D51458"/>
    <w:rsid w:val="00D51DAA"/>
    <w:rsid w:val="00D52FBB"/>
    <w:rsid w:val="00D535F5"/>
    <w:rsid w:val="00D54795"/>
    <w:rsid w:val="00D57FAA"/>
    <w:rsid w:val="00D658B6"/>
    <w:rsid w:val="00D67FD2"/>
    <w:rsid w:val="00D801EB"/>
    <w:rsid w:val="00D81B1C"/>
    <w:rsid w:val="00D82DB1"/>
    <w:rsid w:val="00D85877"/>
    <w:rsid w:val="00D93AD2"/>
    <w:rsid w:val="00D94839"/>
    <w:rsid w:val="00DA1D97"/>
    <w:rsid w:val="00DA3172"/>
    <w:rsid w:val="00DA33B7"/>
    <w:rsid w:val="00DA434C"/>
    <w:rsid w:val="00DB2FE6"/>
    <w:rsid w:val="00DC03BD"/>
    <w:rsid w:val="00DC10EC"/>
    <w:rsid w:val="00DC4B4F"/>
    <w:rsid w:val="00DD02FB"/>
    <w:rsid w:val="00DD266E"/>
    <w:rsid w:val="00DD283C"/>
    <w:rsid w:val="00DD62A9"/>
    <w:rsid w:val="00DD64DF"/>
    <w:rsid w:val="00DD68B6"/>
    <w:rsid w:val="00DD7163"/>
    <w:rsid w:val="00DE6708"/>
    <w:rsid w:val="00DE679D"/>
    <w:rsid w:val="00DE7260"/>
    <w:rsid w:val="00DF0DE3"/>
    <w:rsid w:val="00DF4D6B"/>
    <w:rsid w:val="00DF7AC8"/>
    <w:rsid w:val="00E00D02"/>
    <w:rsid w:val="00E045E6"/>
    <w:rsid w:val="00E05A12"/>
    <w:rsid w:val="00E0760E"/>
    <w:rsid w:val="00E1236F"/>
    <w:rsid w:val="00E138C3"/>
    <w:rsid w:val="00E1455F"/>
    <w:rsid w:val="00E16B00"/>
    <w:rsid w:val="00E30AEE"/>
    <w:rsid w:val="00E36403"/>
    <w:rsid w:val="00E36F2A"/>
    <w:rsid w:val="00E37324"/>
    <w:rsid w:val="00E470BE"/>
    <w:rsid w:val="00E47BF2"/>
    <w:rsid w:val="00E47CEF"/>
    <w:rsid w:val="00E50985"/>
    <w:rsid w:val="00E577AE"/>
    <w:rsid w:val="00E60262"/>
    <w:rsid w:val="00E66566"/>
    <w:rsid w:val="00E6669F"/>
    <w:rsid w:val="00E70814"/>
    <w:rsid w:val="00E72F92"/>
    <w:rsid w:val="00E73F5C"/>
    <w:rsid w:val="00E8132D"/>
    <w:rsid w:val="00E82305"/>
    <w:rsid w:val="00E82459"/>
    <w:rsid w:val="00E83FF5"/>
    <w:rsid w:val="00E84882"/>
    <w:rsid w:val="00E9131C"/>
    <w:rsid w:val="00E92080"/>
    <w:rsid w:val="00E9208E"/>
    <w:rsid w:val="00E924FD"/>
    <w:rsid w:val="00E92B02"/>
    <w:rsid w:val="00E95B13"/>
    <w:rsid w:val="00E96720"/>
    <w:rsid w:val="00E97053"/>
    <w:rsid w:val="00EB25A8"/>
    <w:rsid w:val="00EC3028"/>
    <w:rsid w:val="00ED2C3A"/>
    <w:rsid w:val="00ED4958"/>
    <w:rsid w:val="00ED49B6"/>
    <w:rsid w:val="00ED4A33"/>
    <w:rsid w:val="00ED62A2"/>
    <w:rsid w:val="00EE4638"/>
    <w:rsid w:val="00EE58B4"/>
    <w:rsid w:val="00EE6952"/>
    <w:rsid w:val="00EF49BC"/>
    <w:rsid w:val="00F0311B"/>
    <w:rsid w:val="00F05452"/>
    <w:rsid w:val="00F061DF"/>
    <w:rsid w:val="00F07E08"/>
    <w:rsid w:val="00F109C5"/>
    <w:rsid w:val="00F17057"/>
    <w:rsid w:val="00F2233A"/>
    <w:rsid w:val="00F24180"/>
    <w:rsid w:val="00F2648A"/>
    <w:rsid w:val="00F31C33"/>
    <w:rsid w:val="00F357C4"/>
    <w:rsid w:val="00F36051"/>
    <w:rsid w:val="00F36FF9"/>
    <w:rsid w:val="00F45479"/>
    <w:rsid w:val="00F5029C"/>
    <w:rsid w:val="00F53055"/>
    <w:rsid w:val="00F533E8"/>
    <w:rsid w:val="00F54801"/>
    <w:rsid w:val="00F54935"/>
    <w:rsid w:val="00F5557B"/>
    <w:rsid w:val="00F56BBF"/>
    <w:rsid w:val="00F658DE"/>
    <w:rsid w:val="00F7421E"/>
    <w:rsid w:val="00F7779B"/>
    <w:rsid w:val="00F802E7"/>
    <w:rsid w:val="00F826E6"/>
    <w:rsid w:val="00F83E7F"/>
    <w:rsid w:val="00F85EDD"/>
    <w:rsid w:val="00F86838"/>
    <w:rsid w:val="00F9184F"/>
    <w:rsid w:val="00F97CF7"/>
    <w:rsid w:val="00FA51A4"/>
    <w:rsid w:val="00FA73A5"/>
    <w:rsid w:val="00FB3436"/>
    <w:rsid w:val="00FB3639"/>
    <w:rsid w:val="00FB4DA9"/>
    <w:rsid w:val="00FC1EBC"/>
    <w:rsid w:val="00FC420B"/>
    <w:rsid w:val="00FC5564"/>
    <w:rsid w:val="00FC5BAF"/>
    <w:rsid w:val="00FC6BD8"/>
    <w:rsid w:val="00FD47DA"/>
    <w:rsid w:val="00FE1B1E"/>
    <w:rsid w:val="00FE256E"/>
    <w:rsid w:val="00FE5883"/>
    <w:rsid w:val="00FE6AD4"/>
    <w:rsid w:val="00FE70DC"/>
    <w:rsid w:val="00FF06C7"/>
    <w:rsid w:val="00FF097D"/>
    <w:rsid w:val="00FF2E2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0D2"/>
  <w15:docId w15:val="{DE06BC3F-0ACD-4FFC-A9DC-5E854691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D65"/>
  </w:style>
  <w:style w:type="character" w:styleId="a4">
    <w:name w:val="Emphasis"/>
    <w:basedOn w:val="a0"/>
    <w:uiPriority w:val="20"/>
    <w:qFormat/>
    <w:rsid w:val="00986D65"/>
    <w:rPr>
      <w:i/>
      <w:iCs/>
    </w:rPr>
  </w:style>
  <w:style w:type="character" w:styleId="a5">
    <w:name w:val="Hyperlink"/>
    <w:basedOn w:val="a0"/>
    <w:uiPriority w:val="99"/>
    <w:unhideWhenUsed/>
    <w:rsid w:val="00E73F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E079-A63E-4557-A747-795AB710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</cp:lastModifiedBy>
  <cp:revision>24</cp:revision>
  <cp:lastPrinted>2014-04-03T18:38:00Z</cp:lastPrinted>
  <dcterms:created xsi:type="dcterms:W3CDTF">2014-03-27T18:36:00Z</dcterms:created>
  <dcterms:modified xsi:type="dcterms:W3CDTF">2021-01-03T13:35:00Z</dcterms:modified>
</cp:coreProperties>
</file>