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96" w:rsidRDefault="00B72E40" w:rsidP="00B72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2E40">
        <w:rPr>
          <w:rFonts w:ascii="Times New Roman" w:hAnsi="Times New Roman" w:cs="Times New Roman"/>
          <w:b/>
          <w:sz w:val="24"/>
          <w:szCs w:val="24"/>
        </w:rPr>
        <w:t xml:space="preserve">Условно-графическая наглядность </w:t>
      </w:r>
      <w:r w:rsidR="002906D7">
        <w:rPr>
          <w:rFonts w:ascii="Times New Roman" w:hAnsi="Times New Roman" w:cs="Times New Roman"/>
          <w:b/>
          <w:sz w:val="24"/>
          <w:szCs w:val="24"/>
        </w:rPr>
        <w:t>как средство обучения</w:t>
      </w:r>
      <w:r w:rsidRPr="00B72E40">
        <w:rPr>
          <w:rFonts w:ascii="Times New Roman" w:hAnsi="Times New Roman" w:cs="Times New Roman"/>
          <w:b/>
          <w:sz w:val="24"/>
          <w:szCs w:val="24"/>
        </w:rPr>
        <w:t xml:space="preserve"> обществознанию детей с ОВЗ.</w:t>
      </w:r>
    </w:p>
    <w:bookmarkEnd w:id="0"/>
    <w:p w:rsidR="00945DB8" w:rsidRPr="00945DB8" w:rsidRDefault="00945DB8" w:rsidP="00B72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Условно-</w:t>
      </w:r>
      <w:r w:rsidRPr="00945DB8">
        <w:rPr>
          <w:rFonts w:ascii="Times New Roman" w:hAnsi="Times New Roman" w:cs="Times New Roman"/>
          <w:sz w:val="24"/>
          <w:szCs w:val="24"/>
        </w:rPr>
        <w:t>графическая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наглядность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5DB8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разновидность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наглядного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способствующего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визуальному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восприятию</w:t>
      </w:r>
      <w:r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Pr="00945DB8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школьниками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символических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образов</w:t>
      </w:r>
      <w:r w:rsidR="00C468BF"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[1,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17].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Наглядная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обеспечивать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образов,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понятий,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а</w:t>
      </w:r>
      <w:r w:rsidR="00C468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следовательно,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понимание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взаимосвязи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этими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знаниями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5DB8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прежде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всего,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жизнью,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усвоение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учащимися.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Использование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облегчает познание 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концепций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понимание различной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особенно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B8">
        <w:rPr>
          <w:rFonts w:ascii="Times New Roman" w:hAnsi="Times New Roman" w:cs="Times New Roman"/>
          <w:sz w:val="24"/>
          <w:szCs w:val="24"/>
        </w:rPr>
        <w:t>возможностями.</w:t>
      </w:r>
    </w:p>
    <w:p w:rsidR="00B72E40" w:rsidRDefault="004702EE" w:rsidP="00B72E40">
      <w:pPr>
        <w:jc w:val="both"/>
        <w:rPr>
          <w:rFonts w:ascii="Times New Roman" w:hAnsi="Times New Roman" w:cs="Times New Roman"/>
          <w:sz w:val="24"/>
          <w:szCs w:val="24"/>
        </w:rPr>
      </w:pPr>
      <w:r w:rsidRPr="004702EE">
        <w:rPr>
          <w:rFonts w:ascii="Times New Roman" w:hAnsi="Times New Roman" w:cs="Times New Roman"/>
          <w:sz w:val="24"/>
          <w:szCs w:val="24"/>
        </w:rPr>
        <w:t xml:space="preserve">Принцип наглядности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Pr="00470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впервые теоретически сформулирован</w:t>
      </w:r>
      <w:r w:rsidRPr="004702EE">
        <w:rPr>
          <w:rFonts w:ascii="Times New Roman" w:hAnsi="Times New Roman" w:cs="Times New Roman"/>
          <w:sz w:val="24"/>
          <w:szCs w:val="24"/>
        </w:rPr>
        <w:t xml:space="preserve"> в XVII веке Я</w:t>
      </w:r>
      <w:r>
        <w:rPr>
          <w:rFonts w:ascii="Times New Roman" w:hAnsi="Times New Roman" w:cs="Times New Roman"/>
          <w:sz w:val="24"/>
          <w:szCs w:val="24"/>
        </w:rPr>
        <w:t>ном</w:t>
      </w:r>
      <w:r w:rsidRPr="0047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мосом</w:t>
      </w:r>
      <w:proofErr w:type="spellEnd"/>
      <w:r w:rsidRPr="004702EE">
        <w:rPr>
          <w:rFonts w:ascii="Times New Roman" w:hAnsi="Times New Roman" w:cs="Times New Roman"/>
          <w:sz w:val="24"/>
          <w:szCs w:val="24"/>
        </w:rPr>
        <w:t xml:space="preserve"> Коменским, выдающимся чешским педагогом</w:t>
      </w:r>
      <w:r>
        <w:rPr>
          <w:rFonts w:ascii="Times New Roman" w:hAnsi="Times New Roman" w:cs="Times New Roman"/>
          <w:sz w:val="24"/>
          <w:szCs w:val="24"/>
        </w:rPr>
        <w:t>-гуманистом</w:t>
      </w:r>
      <w:r w:rsidRPr="004702EE">
        <w:rPr>
          <w:rFonts w:ascii="Times New Roman" w:hAnsi="Times New Roman" w:cs="Times New Roman"/>
          <w:sz w:val="24"/>
          <w:szCs w:val="24"/>
        </w:rPr>
        <w:t xml:space="preserve"> и понимался им как отражение необходимости привлечения всех органов чувств обучаемого для лучшего и ясного восприятия вещей и явлений, то есть предмета изучения.</w:t>
      </w:r>
      <w:r>
        <w:rPr>
          <w:rFonts w:ascii="Times New Roman" w:hAnsi="Times New Roman" w:cs="Times New Roman"/>
          <w:sz w:val="24"/>
          <w:szCs w:val="24"/>
        </w:rPr>
        <w:t xml:space="preserve"> Наглядность </w:t>
      </w:r>
      <w:r w:rsidRPr="004702EE">
        <w:rPr>
          <w:rFonts w:ascii="Times New Roman" w:hAnsi="Times New Roman" w:cs="Times New Roman"/>
          <w:sz w:val="24"/>
          <w:szCs w:val="24"/>
        </w:rPr>
        <w:t>является «золотым правилом» образования</w:t>
      </w:r>
      <w:r>
        <w:rPr>
          <w:rFonts w:ascii="Times New Roman" w:hAnsi="Times New Roman" w:cs="Times New Roman"/>
          <w:sz w:val="24"/>
          <w:szCs w:val="24"/>
        </w:rPr>
        <w:t>. Я.А. Коменский</w:t>
      </w:r>
      <w:r w:rsidRPr="004702EE">
        <w:rPr>
          <w:rFonts w:ascii="Times New Roman" w:hAnsi="Times New Roman" w:cs="Times New Roman"/>
          <w:sz w:val="24"/>
          <w:szCs w:val="24"/>
        </w:rPr>
        <w:t xml:space="preserve"> писал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Pr="004702EE">
        <w:rPr>
          <w:rFonts w:ascii="Times New Roman" w:hAnsi="Times New Roman" w:cs="Times New Roman"/>
          <w:sz w:val="24"/>
          <w:szCs w:val="24"/>
        </w:rPr>
        <w:t xml:space="preserve">: «…ничего не существует в познании, что раньше не было бы в </w:t>
      </w:r>
      <w:proofErr w:type="gramStart"/>
      <w:r w:rsidRPr="004702EE">
        <w:rPr>
          <w:rFonts w:ascii="Times New Roman" w:hAnsi="Times New Roman" w:cs="Times New Roman"/>
          <w:sz w:val="24"/>
          <w:szCs w:val="24"/>
        </w:rPr>
        <w:t>ощущении</w:t>
      </w:r>
      <w:proofErr w:type="gramEnd"/>
      <w:r w:rsidRPr="004702EE">
        <w:rPr>
          <w:rFonts w:ascii="Times New Roman" w:hAnsi="Times New Roman" w:cs="Times New Roman"/>
          <w:sz w:val="24"/>
          <w:szCs w:val="24"/>
        </w:rPr>
        <w:t>…поэтому и учение следовало бы начинать не со словесного толкования о вещах, а с предметного над ними наблюдения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02EE">
        <w:rPr>
          <w:rFonts w:ascii="Times New Roman" w:hAnsi="Times New Roman" w:cs="Times New Roman"/>
          <w:sz w:val="24"/>
          <w:szCs w:val="24"/>
        </w:rPr>
        <w:t>Мы вообще должны стараться обучать всему при помощи личного наблюдения и чувственной наглядности»</w:t>
      </w:r>
      <w:r w:rsidR="001B7128" w:rsidRPr="001B7128">
        <w:rPr>
          <w:rFonts w:ascii="Times New Roman" w:hAnsi="Times New Roman" w:cs="Times New Roman"/>
          <w:sz w:val="24"/>
          <w:szCs w:val="24"/>
        </w:rPr>
        <w:t xml:space="preserve"> [2]</w:t>
      </w:r>
      <w:r w:rsidRPr="004702EE">
        <w:rPr>
          <w:rFonts w:ascii="Times New Roman" w:hAnsi="Times New Roman" w:cs="Times New Roman"/>
          <w:sz w:val="24"/>
          <w:szCs w:val="24"/>
        </w:rPr>
        <w:t>.</w:t>
      </w:r>
    </w:p>
    <w:p w:rsidR="004702EE" w:rsidRDefault="004702EE" w:rsidP="00B72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условно-графической наглядности, используемой в процессе обучения обществознанию, можно отнести схемы, диаграммы, таблицы, графики и т.д. и т.п. </w:t>
      </w:r>
      <w:r w:rsidR="001B7128" w:rsidRPr="001B7128">
        <w:rPr>
          <w:rFonts w:ascii="Times New Roman" w:hAnsi="Times New Roman" w:cs="Times New Roman"/>
          <w:sz w:val="24"/>
          <w:szCs w:val="24"/>
        </w:rPr>
        <w:t xml:space="preserve">[1, </w:t>
      </w:r>
      <w:r w:rsidR="001B71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B7128" w:rsidRPr="001B7128">
        <w:rPr>
          <w:rFonts w:ascii="Times New Roman" w:hAnsi="Times New Roman" w:cs="Times New Roman"/>
          <w:sz w:val="24"/>
          <w:szCs w:val="24"/>
        </w:rPr>
        <w:t xml:space="preserve">. 19]. </w:t>
      </w:r>
      <w:r w:rsidR="000B32F7">
        <w:rPr>
          <w:rFonts w:ascii="Times New Roman" w:hAnsi="Times New Roman" w:cs="Times New Roman"/>
          <w:sz w:val="24"/>
          <w:szCs w:val="24"/>
        </w:rPr>
        <w:t xml:space="preserve">Например, графики </w:t>
      </w:r>
      <w:r w:rsidR="003A0700">
        <w:rPr>
          <w:rFonts w:ascii="Times New Roman" w:hAnsi="Times New Roman" w:cs="Times New Roman"/>
          <w:sz w:val="24"/>
          <w:szCs w:val="24"/>
        </w:rPr>
        <w:t xml:space="preserve">отлично демонстрируют экономические явления, диаграммы используются для умения видеть развитие обществоведческих явлений и возможность сравнивать их между собой. Схема является прекрасным вариантом краткого отображения на доске по мере рассказа учителя, объясняемый материал можно показать в динамике развития событий. Схемы бывают двух типов: </w:t>
      </w:r>
      <w:r w:rsidR="003A0700" w:rsidRPr="003A0700">
        <w:rPr>
          <w:rFonts w:ascii="Times New Roman" w:hAnsi="Times New Roman" w:cs="Times New Roman"/>
          <w:sz w:val="24"/>
          <w:szCs w:val="24"/>
        </w:rPr>
        <w:t xml:space="preserve">логические (отражают причинно-следственные связи </w:t>
      </w:r>
      <w:r w:rsidR="003A0700">
        <w:rPr>
          <w:rFonts w:ascii="Times New Roman" w:hAnsi="Times New Roman" w:cs="Times New Roman"/>
          <w:sz w:val="24"/>
          <w:szCs w:val="24"/>
        </w:rPr>
        <w:t xml:space="preserve">обществоведческих </w:t>
      </w:r>
      <w:r w:rsidR="003A0700" w:rsidRPr="003A0700">
        <w:rPr>
          <w:rFonts w:ascii="Times New Roman" w:hAnsi="Times New Roman" w:cs="Times New Roman"/>
          <w:sz w:val="24"/>
          <w:szCs w:val="24"/>
        </w:rPr>
        <w:t xml:space="preserve">явлений) и структурные (отражают структуру, признаки </w:t>
      </w:r>
      <w:r w:rsidR="003A0700">
        <w:rPr>
          <w:rFonts w:ascii="Times New Roman" w:hAnsi="Times New Roman" w:cs="Times New Roman"/>
          <w:sz w:val="24"/>
          <w:szCs w:val="24"/>
        </w:rPr>
        <w:t xml:space="preserve">каких-либо явлений или </w:t>
      </w:r>
      <w:r w:rsidR="003A0700" w:rsidRPr="003A0700">
        <w:rPr>
          <w:rFonts w:ascii="Times New Roman" w:hAnsi="Times New Roman" w:cs="Times New Roman"/>
          <w:sz w:val="24"/>
          <w:szCs w:val="24"/>
        </w:rPr>
        <w:t>понятий).</w:t>
      </w:r>
    </w:p>
    <w:p w:rsidR="001318E4" w:rsidRPr="001318E4" w:rsidRDefault="001318E4" w:rsidP="001318E4">
      <w:pPr>
        <w:jc w:val="both"/>
        <w:rPr>
          <w:rFonts w:ascii="Times New Roman" w:hAnsi="Times New Roman" w:cs="Times New Roman"/>
          <w:sz w:val="24"/>
          <w:szCs w:val="24"/>
        </w:rPr>
      </w:pPr>
      <w:r w:rsidRPr="001318E4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является одним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главных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непременных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успешной социализации,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обеспечивающим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полноценное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в жизни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эффективную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самореализацию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в различных видах профессиональной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деятельности.</w:t>
      </w:r>
      <w:r w:rsidRPr="001318E4"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является одним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главных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непременных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успешной социализации,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полноценного участия в жизни общества, эффективной самореализации в различных видах профессиональной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B7C91" w:rsidRDefault="001318E4" w:rsidP="001318E4">
      <w:pPr>
        <w:jc w:val="both"/>
        <w:rPr>
          <w:rFonts w:ascii="Times New Roman" w:hAnsi="Times New Roman" w:cs="Times New Roman"/>
          <w:sz w:val="24"/>
          <w:szCs w:val="24"/>
        </w:rPr>
      </w:pPr>
      <w:r w:rsidRPr="001318E4">
        <w:rPr>
          <w:rFonts w:ascii="Times New Roman" w:hAnsi="Times New Roman" w:cs="Times New Roman"/>
          <w:sz w:val="24"/>
          <w:szCs w:val="24"/>
        </w:rPr>
        <w:t>Задача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подготовить выпускника, обладающего необходимым набором современных знаний, умений и качеств, позволяющих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уверенным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в самостоятельной жизни</w:t>
      </w:r>
      <w:r w:rsidR="00F22B76" w:rsidRPr="00F22B76">
        <w:rPr>
          <w:rFonts w:ascii="Times New Roman" w:hAnsi="Times New Roman" w:cs="Times New Roman"/>
          <w:sz w:val="24"/>
          <w:szCs w:val="24"/>
        </w:rPr>
        <w:t xml:space="preserve"> [4]</w:t>
      </w:r>
      <w:r w:rsidRPr="001318E4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случае обычное 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играет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подчиненную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пассивную роль,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сможет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решить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проблемы.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Для их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необходимы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методики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преподавания,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эффективные формы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sz w:val="24"/>
          <w:szCs w:val="24"/>
        </w:rPr>
        <w:t>активные методы обучения.</w:t>
      </w:r>
    </w:p>
    <w:p w:rsidR="00CB4D88" w:rsidRDefault="001318E4" w:rsidP="0013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обществознания для детей с ограниченными возможностями – это один из способов овладения школьниками социальной информации, освоения важнейших способов деятельности, необходимые для участия в жизни общества и государства</w:t>
      </w:r>
      <w:r w:rsidR="001B7128" w:rsidRPr="001B7128">
        <w:rPr>
          <w:rFonts w:ascii="Times New Roman" w:hAnsi="Times New Roman" w:cs="Times New Roman"/>
          <w:sz w:val="24"/>
          <w:szCs w:val="24"/>
        </w:rPr>
        <w:t xml:space="preserve"> [3, </w:t>
      </w:r>
      <w:r w:rsidR="001B71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B7128" w:rsidRPr="001B7128">
        <w:rPr>
          <w:rFonts w:ascii="Times New Roman" w:hAnsi="Times New Roman" w:cs="Times New Roman"/>
          <w:sz w:val="24"/>
          <w:szCs w:val="24"/>
        </w:rPr>
        <w:t>. 110]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4D88">
        <w:rPr>
          <w:rFonts w:ascii="Times New Roman" w:hAnsi="Times New Roman" w:cs="Times New Roman"/>
          <w:sz w:val="24"/>
          <w:szCs w:val="24"/>
        </w:rPr>
        <w:t xml:space="preserve">В содержание курса обществознания включены в понятной форме сведения об основных законах страны, о государстве, правах и обязанностях граждан, экономической составляющей государства, политической жизни общества, духовной сферы общества. </w:t>
      </w:r>
      <w:proofErr w:type="gramEnd"/>
    </w:p>
    <w:p w:rsidR="001318E4" w:rsidRDefault="00CB4D88" w:rsidP="0013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Неотъемлемым способом изучения обществознания у детей с ограниченными возможностями здоровья является условно-графическая наглядность, о которой говорилось ранее. Для данной категории школьников важно, например, использовать не обычную схему </w:t>
      </w:r>
      <w:r w:rsidR="00997C9A">
        <w:rPr>
          <w:rFonts w:ascii="Times New Roman" w:hAnsi="Times New Roman" w:cs="Times New Roman"/>
          <w:sz w:val="24"/>
          <w:szCs w:val="24"/>
        </w:rPr>
        <w:t xml:space="preserve">или таблицу </w:t>
      </w:r>
      <w:r>
        <w:rPr>
          <w:rFonts w:ascii="Times New Roman" w:hAnsi="Times New Roman" w:cs="Times New Roman"/>
          <w:sz w:val="24"/>
          <w:szCs w:val="24"/>
        </w:rPr>
        <w:t>с простыми стрел</w:t>
      </w:r>
      <w:r w:rsidR="00997C9A">
        <w:rPr>
          <w:rFonts w:ascii="Times New Roman" w:hAnsi="Times New Roman" w:cs="Times New Roman"/>
          <w:sz w:val="24"/>
          <w:szCs w:val="24"/>
        </w:rPr>
        <w:t xml:space="preserve">очками и названиями, а с яркими, выделяющимися </w:t>
      </w:r>
      <w:r>
        <w:rPr>
          <w:rFonts w:ascii="Times New Roman" w:hAnsi="Times New Roman" w:cs="Times New Roman"/>
          <w:sz w:val="24"/>
          <w:szCs w:val="24"/>
        </w:rPr>
        <w:t xml:space="preserve">элементами. </w:t>
      </w:r>
    </w:p>
    <w:p w:rsidR="00CB4D88" w:rsidRDefault="00997C9A" w:rsidP="0013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60240" cy="3345180"/>
            <wp:effectExtent l="0" t="0" r="0" b="7620"/>
            <wp:docPr id="3" name="Рисунок 3" descr="https://mypresentation.ru/documents/210b0905ad4d3d462bcc9b9138ad39de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presentation.ru/documents/210b0905ad4d3d462bcc9b9138ad39de/img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858" cy="334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88" w:rsidRDefault="00CB4D88" w:rsidP="0013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10759" cy="3169920"/>
            <wp:effectExtent l="0" t="0" r="4445" b="0"/>
            <wp:docPr id="1" name="Рисунок 1" descr="https://konspekta.net/mydocxru/baza8/96735609507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mydocxru/baza8/96735609507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759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9A" w:rsidRDefault="00997C9A" w:rsidP="0013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Разница очевидна даже по теме «Познание». С учетом того, что программа для детей с ОВЗ адаптирована и упрощена для большего понимания ими различных тем, то и использование условно-графической наглядности для детей не должно быть усложненным. При использовании схем на уроке также ученику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6D7">
        <w:rPr>
          <w:rFonts w:ascii="Times New Roman" w:hAnsi="Times New Roman" w:cs="Times New Roman"/>
          <w:sz w:val="24"/>
          <w:szCs w:val="24"/>
        </w:rPr>
        <w:t>заполнить ее недостающие элементы, прибегая к помощи текста учебника</w:t>
      </w:r>
      <w:r w:rsidR="00F22B76" w:rsidRPr="00F22B76">
        <w:rPr>
          <w:rFonts w:ascii="Times New Roman" w:hAnsi="Times New Roman" w:cs="Times New Roman"/>
          <w:sz w:val="24"/>
          <w:szCs w:val="24"/>
        </w:rPr>
        <w:t xml:space="preserve"> [5]</w:t>
      </w:r>
      <w:r w:rsidR="00290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A77" w:rsidRDefault="00E22A77" w:rsidP="0013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Диаграммы также не должны быть перегружены информацией, отражая лишь основные моменты экономических и обществоведческих явлений. Иначе ребенок будет мало сконцентрирован </w:t>
      </w:r>
      <w:r w:rsidR="00A5209A">
        <w:rPr>
          <w:rFonts w:ascii="Times New Roman" w:hAnsi="Times New Roman" w:cs="Times New Roman"/>
          <w:sz w:val="24"/>
          <w:szCs w:val="24"/>
        </w:rPr>
        <w:t>на данном типе условно-графической наглядности и не сможет выполнить задание, например, ответить на вопросы по диаграмме или же сравнить две диаграммы и сделать определенные выводы.</w:t>
      </w:r>
    </w:p>
    <w:p w:rsidR="00A5209A" w:rsidRDefault="00A5209A" w:rsidP="0013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для лучшей концентрации внимания школьника можно распечатать каждому ученику определенную таблицу, диаграмму, схему и т.д. Помимо этого, можно тот же самый тип задания вывести на интерактивную доску</w:t>
      </w:r>
      <w:r w:rsidR="00177F2C">
        <w:rPr>
          <w:rFonts w:ascii="Times New Roman" w:hAnsi="Times New Roman" w:cs="Times New Roman"/>
          <w:sz w:val="24"/>
          <w:szCs w:val="24"/>
        </w:rPr>
        <w:t xml:space="preserve">. Условно-графическая наглядность дает возможность обеспечить максимальное восприятие и осмысление материала по той или иной теме. У учащихся с ОВЗ в это время активизируется наибольшее количество анализаторов – </w:t>
      </w:r>
      <w:proofErr w:type="gramStart"/>
      <w:r w:rsidR="00177F2C">
        <w:rPr>
          <w:rFonts w:ascii="Times New Roman" w:hAnsi="Times New Roman" w:cs="Times New Roman"/>
          <w:sz w:val="24"/>
          <w:szCs w:val="24"/>
        </w:rPr>
        <w:t>слуховой</w:t>
      </w:r>
      <w:proofErr w:type="gramEnd"/>
      <w:r w:rsidR="00177F2C">
        <w:rPr>
          <w:rFonts w:ascii="Times New Roman" w:hAnsi="Times New Roman" w:cs="Times New Roman"/>
          <w:sz w:val="24"/>
          <w:szCs w:val="24"/>
        </w:rPr>
        <w:t>, зрительный, двигательный и т.д</w:t>
      </w:r>
      <w:r w:rsidR="00F22B76" w:rsidRPr="00F22B76">
        <w:rPr>
          <w:rFonts w:ascii="Times New Roman" w:hAnsi="Times New Roman" w:cs="Times New Roman"/>
          <w:sz w:val="24"/>
          <w:szCs w:val="24"/>
        </w:rPr>
        <w:t>. [6]</w:t>
      </w:r>
      <w:r w:rsidR="00177F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F2C" w:rsidRDefault="00177F2C" w:rsidP="0013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темы «Политические режимы» в 9 классе с помощью учителя дети заполняют соответствующую таблицу «Признаки политических режимов» по определенным вопросам и критериям. </w:t>
      </w:r>
    </w:p>
    <w:tbl>
      <w:tblPr>
        <w:tblStyle w:val="a5"/>
        <w:tblW w:w="8707" w:type="dxa"/>
        <w:tblInd w:w="654" w:type="dxa"/>
        <w:tblLook w:val="04A0" w:firstRow="1" w:lastRow="0" w:firstColumn="1" w:lastColumn="0" w:noHBand="0" w:noVBand="1"/>
      </w:tblPr>
      <w:tblGrid>
        <w:gridCol w:w="2063"/>
        <w:gridCol w:w="2291"/>
        <w:gridCol w:w="2306"/>
        <w:gridCol w:w="2047"/>
      </w:tblGrid>
      <w:tr w:rsidR="00177F2C" w:rsidTr="005B33A6">
        <w:trPr>
          <w:trHeight w:val="26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2C" w:rsidRPr="00177F2C" w:rsidRDefault="00177F2C" w:rsidP="00F506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2C">
              <w:rPr>
                <w:rFonts w:ascii="Times New Roman" w:hAnsi="Times New Roman" w:cs="Times New Roman"/>
                <w:b/>
                <w:sz w:val="24"/>
                <w:szCs w:val="24"/>
              </w:rPr>
              <w:t>тоталитаризм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2C" w:rsidRPr="00177F2C" w:rsidRDefault="00177F2C" w:rsidP="00F506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2C">
              <w:rPr>
                <w:rFonts w:ascii="Times New Roman" w:hAnsi="Times New Roman" w:cs="Times New Roman"/>
                <w:b/>
                <w:sz w:val="24"/>
                <w:szCs w:val="24"/>
              </w:rPr>
              <w:t>авторитаризм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2C" w:rsidRPr="00177F2C" w:rsidRDefault="00177F2C" w:rsidP="00F506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2C">
              <w:rPr>
                <w:rFonts w:ascii="Times New Roman" w:hAnsi="Times New Roman" w:cs="Times New Roman"/>
                <w:b/>
                <w:sz w:val="24"/>
                <w:szCs w:val="24"/>
              </w:rPr>
              <w:t>демократия</w:t>
            </w:r>
          </w:p>
        </w:tc>
      </w:tr>
      <w:tr w:rsidR="00177F2C" w:rsidTr="005B33A6">
        <w:trPr>
          <w:trHeight w:val="253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2C">
              <w:rPr>
                <w:rFonts w:ascii="Times New Roman" w:hAnsi="Times New Roman" w:cs="Times New Roman"/>
                <w:sz w:val="24"/>
                <w:szCs w:val="24"/>
              </w:rPr>
              <w:t>Кто правит?</w:t>
            </w:r>
          </w:p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2C">
              <w:rPr>
                <w:rFonts w:ascii="Times New Roman" w:hAnsi="Times New Roman" w:cs="Times New Roman"/>
                <w:sz w:val="24"/>
                <w:szCs w:val="24"/>
              </w:rPr>
              <w:t>Правящая партия во главе с вождём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2C" w:rsidTr="005B33A6">
        <w:trPr>
          <w:trHeight w:val="253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2C">
              <w:rPr>
                <w:rFonts w:ascii="Times New Roman" w:hAnsi="Times New Roman" w:cs="Times New Roman"/>
                <w:sz w:val="24"/>
                <w:szCs w:val="24"/>
              </w:rPr>
              <w:t>Каковы взаимоотношения власти и общества?</w:t>
            </w:r>
          </w:p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2C">
              <w:rPr>
                <w:rFonts w:ascii="Times New Roman" w:hAnsi="Times New Roman" w:cs="Times New Roman"/>
                <w:sz w:val="24"/>
                <w:szCs w:val="24"/>
              </w:rPr>
              <w:t>Власть бесконтрольна со стороны общества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2C" w:rsidTr="005B33A6">
        <w:trPr>
          <w:trHeight w:val="253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2C">
              <w:rPr>
                <w:rFonts w:ascii="Times New Roman" w:hAnsi="Times New Roman" w:cs="Times New Roman"/>
                <w:sz w:val="24"/>
                <w:szCs w:val="24"/>
              </w:rPr>
              <w:t>Средства осуществления власти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2C">
              <w:rPr>
                <w:rFonts w:ascii="Times New Roman" w:hAnsi="Times New Roman" w:cs="Times New Roman"/>
                <w:sz w:val="24"/>
                <w:szCs w:val="24"/>
              </w:rPr>
              <w:t>Карательная система, массовый террор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2C" w:rsidTr="005B33A6">
        <w:trPr>
          <w:trHeight w:val="253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2C">
              <w:rPr>
                <w:rFonts w:ascii="Times New Roman" w:hAnsi="Times New Roman" w:cs="Times New Roman"/>
                <w:sz w:val="24"/>
                <w:szCs w:val="24"/>
              </w:rPr>
              <w:t>Примеры стран</w:t>
            </w:r>
          </w:p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2C">
              <w:rPr>
                <w:rFonts w:ascii="Times New Roman" w:hAnsi="Times New Roman" w:cs="Times New Roman"/>
                <w:sz w:val="24"/>
                <w:szCs w:val="24"/>
              </w:rPr>
              <w:t>Фашистская Италия, нацистская Германия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2C" w:rsidRPr="00177F2C" w:rsidRDefault="00177F2C" w:rsidP="00F50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F2C" w:rsidRPr="00C1791D" w:rsidRDefault="00617A7D" w:rsidP="001318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 помощи текста учебника,</w:t>
      </w:r>
      <w:r w:rsidR="00177F2C">
        <w:rPr>
          <w:rFonts w:ascii="Times New Roman" w:hAnsi="Times New Roman" w:cs="Times New Roman"/>
          <w:sz w:val="24"/>
          <w:szCs w:val="24"/>
        </w:rPr>
        <w:t xml:space="preserve"> знаний учителя</w:t>
      </w:r>
      <w:r>
        <w:rPr>
          <w:rFonts w:ascii="Times New Roman" w:hAnsi="Times New Roman" w:cs="Times New Roman"/>
          <w:sz w:val="24"/>
          <w:szCs w:val="24"/>
        </w:rPr>
        <w:t xml:space="preserve"> и учеников</w:t>
      </w:r>
      <w:r w:rsidR="00177F2C">
        <w:rPr>
          <w:rFonts w:ascii="Times New Roman" w:hAnsi="Times New Roman" w:cs="Times New Roman"/>
          <w:sz w:val="24"/>
          <w:szCs w:val="24"/>
        </w:rPr>
        <w:t xml:space="preserve"> разбирается тоталитарный режим</w:t>
      </w:r>
      <w:r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="00177F2C">
        <w:rPr>
          <w:rFonts w:ascii="Times New Roman" w:hAnsi="Times New Roman" w:cs="Times New Roman"/>
          <w:sz w:val="24"/>
          <w:szCs w:val="24"/>
        </w:rPr>
        <w:t>, далее, для самостоятельной работы остается авторитарный и демократический режимы</w:t>
      </w:r>
      <w:r>
        <w:rPr>
          <w:rFonts w:ascii="Times New Roman" w:hAnsi="Times New Roman" w:cs="Times New Roman"/>
          <w:sz w:val="24"/>
          <w:szCs w:val="24"/>
        </w:rPr>
        <w:t xml:space="preserve">. Для упрощения поиска материала и заполнения таблицы, ученики осуществляют данную работу попарно. </w:t>
      </w:r>
      <w:r w:rsidR="005B33A6">
        <w:rPr>
          <w:rFonts w:ascii="Times New Roman" w:hAnsi="Times New Roman" w:cs="Times New Roman"/>
          <w:sz w:val="24"/>
          <w:szCs w:val="24"/>
        </w:rPr>
        <w:t xml:space="preserve">Такой совместный вид деятельности делает процесс более комфортным для детей, чтобы не оставаться один на один с большим количеством текста и пустыми колонками таблицы. Ученики также обращаются за помощью в разъяснении каких-то сложных слов и понятий для их восприятия. Здесь главное суметь объяснить простыми словами сложные вещи. Далее, на доске дописывается учителем недостающий материал в двух колонках и совместно с детьми проверяется таблица. </w:t>
      </w:r>
      <w:r w:rsidR="00447B11">
        <w:rPr>
          <w:rFonts w:ascii="Times New Roman" w:hAnsi="Times New Roman" w:cs="Times New Roman"/>
          <w:sz w:val="24"/>
          <w:szCs w:val="24"/>
        </w:rPr>
        <w:t>Таким образом, достаточно огромный материал параграфа будет сделан в упрощенной форме для восприятия и запоминания детьми с ОВЗ.</w:t>
      </w:r>
    </w:p>
    <w:p w:rsidR="002906D7" w:rsidRDefault="00C1791D" w:rsidP="0013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Обобщая все вышеизложенное, стоит отметить, что условно-графическая наглядность при обучении обществознанию детей с ограниченными возможностями здоровья имеет очень большое значение ввиду упрощенной подачи информации, краткого содержания той или иной темы параграфа, </w:t>
      </w:r>
      <w:r w:rsidR="00A82701">
        <w:rPr>
          <w:rFonts w:ascii="Times New Roman" w:hAnsi="Times New Roman" w:cs="Times New Roman"/>
          <w:sz w:val="24"/>
          <w:szCs w:val="24"/>
        </w:rPr>
        <w:t>применяется для активизации мыслительной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2701">
        <w:rPr>
          <w:rFonts w:ascii="Times New Roman" w:hAnsi="Times New Roman" w:cs="Times New Roman"/>
          <w:sz w:val="24"/>
          <w:szCs w:val="24"/>
        </w:rPr>
        <w:t xml:space="preserve"> Различные виды условно-графической наглядности позволяют гораздо понятнее осознавать тот или иной материал с учетом особенностей детей.</w:t>
      </w:r>
    </w:p>
    <w:p w:rsidR="00A82701" w:rsidRDefault="00A82701" w:rsidP="00131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701" w:rsidRPr="00A82701" w:rsidRDefault="00A82701" w:rsidP="00131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701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литературы.</w:t>
      </w:r>
    </w:p>
    <w:p w:rsidR="001B7128" w:rsidRDefault="001B7128" w:rsidP="00A827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28">
        <w:rPr>
          <w:rFonts w:ascii="Times New Roman" w:hAnsi="Times New Roman" w:cs="Times New Roman"/>
          <w:iCs/>
          <w:sz w:val="24"/>
          <w:szCs w:val="24"/>
        </w:rPr>
        <w:t>Бахмутова, Л. С. </w:t>
      </w:r>
      <w:r w:rsidRPr="001B7128">
        <w:rPr>
          <w:rFonts w:ascii="Times New Roman" w:hAnsi="Times New Roman" w:cs="Times New Roman"/>
          <w:sz w:val="24"/>
          <w:szCs w:val="24"/>
        </w:rPr>
        <w:t> Метод</w:t>
      </w:r>
      <w:r>
        <w:rPr>
          <w:rFonts w:ascii="Times New Roman" w:hAnsi="Times New Roman" w:cs="Times New Roman"/>
          <w:sz w:val="24"/>
          <w:szCs w:val="24"/>
        </w:rPr>
        <w:t>ика преподавания обществознания</w:t>
      </w:r>
      <w:r w:rsidRPr="001B7128">
        <w:rPr>
          <w:rFonts w:ascii="Times New Roman" w:hAnsi="Times New Roman" w:cs="Times New Roman"/>
          <w:sz w:val="24"/>
          <w:szCs w:val="24"/>
        </w:rPr>
        <w:t>: учебник и практикум для вузов / Л. С. Бахм</w:t>
      </w:r>
      <w:r>
        <w:rPr>
          <w:rFonts w:ascii="Times New Roman" w:hAnsi="Times New Roman" w:cs="Times New Roman"/>
          <w:sz w:val="24"/>
          <w:szCs w:val="24"/>
        </w:rPr>
        <w:t>утова, Е. К.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Москва</w:t>
      </w:r>
      <w:r w:rsidRPr="001B7128">
        <w:rPr>
          <w:rFonts w:ascii="Times New Roman" w:hAnsi="Times New Roman" w:cs="Times New Roman"/>
          <w:sz w:val="24"/>
          <w:szCs w:val="24"/>
        </w:rPr>
        <w:t xml:space="preserve">: Издательство </w:t>
      </w:r>
      <w:proofErr w:type="spellStart"/>
      <w:r w:rsidRPr="001B712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B7128">
        <w:rPr>
          <w:rFonts w:ascii="Times New Roman" w:hAnsi="Times New Roman" w:cs="Times New Roman"/>
          <w:sz w:val="24"/>
          <w:szCs w:val="24"/>
        </w:rPr>
        <w:t>, 2023. — 274 с. — (Высшее образование). — ISBN 978-5-534-06115-4. — Текс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B7128">
        <w:rPr>
          <w:rFonts w:ascii="Times New Roman" w:hAnsi="Times New Roman" w:cs="Times New Roman"/>
          <w:sz w:val="24"/>
          <w:szCs w:val="24"/>
        </w:rPr>
        <w:t xml:space="preserve">: электронный // Образовательная платформа </w:t>
      </w:r>
      <w:proofErr w:type="spellStart"/>
      <w:r w:rsidRPr="001B712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B7128">
        <w:rPr>
          <w:rFonts w:ascii="Times New Roman" w:hAnsi="Times New Roman" w:cs="Times New Roman"/>
          <w:sz w:val="24"/>
          <w:szCs w:val="24"/>
        </w:rPr>
        <w:t xml:space="preserve"> [сайт]. — URL: </w:t>
      </w:r>
      <w:hyperlink r:id="rId8" w:tgtFrame="_blank" w:history="1">
        <w:r w:rsidRPr="001B7128">
          <w:rPr>
            <w:rStyle w:val="a6"/>
            <w:rFonts w:ascii="Times New Roman" w:hAnsi="Times New Roman" w:cs="Times New Roman"/>
            <w:sz w:val="24"/>
            <w:szCs w:val="24"/>
          </w:rPr>
          <w:t>https://urait.ru/bcode/511173</w:t>
        </w:r>
      </w:hyperlink>
      <w:r w:rsidRPr="001B7128">
        <w:rPr>
          <w:rFonts w:ascii="Times New Roman" w:hAnsi="Times New Roman" w:cs="Times New Roman"/>
          <w:sz w:val="24"/>
          <w:szCs w:val="24"/>
        </w:rPr>
        <w:t> (дата обращения: 10.10.2023).</w:t>
      </w:r>
    </w:p>
    <w:p w:rsidR="001B7128" w:rsidRDefault="001B7128" w:rsidP="00A827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28">
        <w:rPr>
          <w:rFonts w:ascii="Times New Roman" w:hAnsi="Times New Roman" w:cs="Times New Roman"/>
          <w:sz w:val="24"/>
          <w:szCs w:val="24"/>
        </w:rPr>
        <w:t xml:space="preserve">Власова </w:t>
      </w:r>
      <w:r>
        <w:rPr>
          <w:rFonts w:ascii="Times New Roman" w:hAnsi="Times New Roman" w:cs="Times New Roman"/>
          <w:sz w:val="24"/>
          <w:szCs w:val="24"/>
        </w:rPr>
        <w:t>Т.И.</w:t>
      </w:r>
      <w:r w:rsidRPr="001B7128">
        <w:rPr>
          <w:rFonts w:ascii="Times New Roman" w:hAnsi="Times New Roman" w:cs="Times New Roman"/>
          <w:sz w:val="24"/>
          <w:szCs w:val="24"/>
        </w:rPr>
        <w:t xml:space="preserve"> Принцип наглядности обучения в ракурсе теории духовно ориентированного образования // Вестник евразийской науки. 2014. №5 (24). URL: </w:t>
      </w:r>
      <w:hyperlink r:id="rId9" w:history="1">
        <w:r w:rsidRPr="00C74FE0">
          <w:rPr>
            <w:rStyle w:val="a6"/>
            <w:rFonts w:ascii="Times New Roman" w:hAnsi="Times New Roman" w:cs="Times New Roman"/>
            <w:sz w:val="24"/>
            <w:szCs w:val="24"/>
          </w:rPr>
          <w:t>https://cyberleninka.ru/article/n/printsip-naglyadnosti-obucheniya-v-rakurse-teorii-duhovno-orientirovannogo-obrazovaniya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128">
        <w:rPr>
          <w:rFonts w:ascii="Times New Roman" w:hAnsi="Times New Roman" w:cs="Times New Roman"/>
          <w:sz w:val="24"/>
          <w:szCs w:val="24"/>
        </w:rPr>
        <w:t>(дата обращения: 10.10.2023).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128" w:rsidRDefault="001B7128" w:rsidP="00A827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28">
        <w:rPr>
          <w:rFonts w:ascii="Times New Roman" w:hAnsi="Times New Roman" w:cs="Times New Roman"/>
          <w:sz w:val="24"/>
          <w:szCs w:val="24"/>
        </w:rPr>
        <w:t>Моделирование образовательных программ для детей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  <w:r w:rsidRPr="001B7128">
        <w:rPr>
          <w:rFonts w:ascii="Times New Roman" w:hAnsi="Times New Roman" w:cs="Times New Roman"/>
          <w:sz w:val="24"/>
          <w:szCs w:val="24"/>
        </w:rPr>
        <w:t>: учебное пособие для вузов / Н. В. </w:t>
      </w:r>
      <w:proofErr w:type="spellStart"/>
      <w:r w:rsidRPr="001B7128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1B7128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1B7128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Pr="001B7128">
        <w:rPr>
          <w:rFonts w:ascii="Times New Roman" w:hAnsi="Times New Roman" w:cs="Times New Roman"/>
          <w:sz w:val="24"/>
          <w:szCs w:val="24"/>
        </w:rPr>
        <w:t xml:space="preserve"> под реда</w:t>
      </w:r>
      <w:r>
        <w:rPr>
          <w:rFonts w:ascii="Times New Roman" w:hAnsi="Times New Roman" w:cs="Times New Roman"/>
          <w:sz w:val="24"/>
          <w:szCs w:val="24"/>
        </w:rPr>
        <w:t>кцией Н. 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Москва</w:t>
      </w:r>
      <w:r w:rsidRPr="001B7128">
        <w:rPr>
          <w:rFonts w:ascii="Times New Roman" w:hAnsi="Times New Roman" w:cs="Times New Roman"/>
          <w:sz w:val="24"/>
          <w:szCs w:val="24"/>
        </w:rPr>
        <w:t xml:space="preserve">: Издательство </w:t>
      </w:r>
      <w:proofErr w:type="spellStart"/>
      <w:r w:rsidRPr="001B712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B7128">
        <w:rPr>
          <w:rFonts w:ascii="Times New Roman" w:hAnsi="Times New Roman" w:cs="Times New Roman"/>
          <w:sz w:val="24"/>
          <w:szCs w:val="24"/>
        </w:rPr>
        <w:t xml:space="preserve">, 2023. — 362 с. — (Высшее образование). — </w:t>
      </w:r>
      <w:r>
        <w:rPr>
          <w:rFonts w:ascii="Times New Roman" w:hAnsi="Times New Roman" w:cs="Times New Roman"/>
          <w:sz w:val="24"/>
          <w:szCs w:val="24"/>
        </w:rPr>
        <w:t>ISBN 978-5-534-11198-9. — Текст</w:t>
      </w:r>
      <w:r w:rsidRPr="001B7128">
        <w:rPr>
          <w:rFonts w:ascii="Times New Roman" w:hAnsi="Times New Roman" w:cs="Times New Roman"/>
          <w:sz w:val="24"/>
          <w:szCs w:val="24"/>
        </w:rPr>
        <w:t xml:space="preserve">: электронный // Образовательная платформа </w:t>
      </w:r>
      <w:proofErr w:type="spellStart"/>
      <w:r w:rsidRPr="001B712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B7128">
        <w:rPr>
          <w:rFonts w:ascii="Times New Roman" w:hAnsi="Times New Roman" w:cs="Times New Roman"/>
          <w:sz w:val="24"/>
          <w:szCs w:val="24"/>
        </w:rPr>
        <w:t xml:space="preserve"> [сайт]. — URL: </w:t>
      </w:r>
      <w:hyperlink r:id="rId10" w:tgtFrame="_blank" w:history="1">
        <w:r w:rsidRPr="001B7128">
          <w:rPr>
            <w:rStyle w:val="a6"/>
            <w:rFonts w:ascii="Times New Roman" w:hAnsi="Times New Roman" w:cs="Times New Roman"/>
            <w:sz w:val="24"/>
            <w:szCs w:val="24"/>
          </w:rPr>
          <w:t>https://urait.ru/bcode/518094</w:t>
        </w:r>
      </w:hyperlink>
      <w:r w:rsidRPr="001B7128">
        <w:rPr>
          <w:rFonts w:ascii="Times New Roman" w:hAnsi="Times New Roman" w:cs="Times New Roman"/>
          <w:sz w:val="24"/>
          <w:szCs w:val="24"/>
        </w:rPr>
        <w:t> (дата обращения: 10.10.2023).</w:t>
      </w:r>
    </w:p>
    <w:p w:rsidR="001B7128" w:rsidRPr="001B7128" w:rsidRDefault="001B7128" w:rsidP="00A827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28">
        <w:rPr>
          <w:rFonts w:ascii="Times New Roman" w:hAnsi="Times New Roman" w:cs="Times New Roman"/>
          <w:sz w:val="24"/>
          <w:szCs w:val="24"/>
        </w:rPr>
        <w:t>Федеральный закон  от 29.12.2012 № 273-ФЗ (</w:t>
      </w:r>
      <w:proofErr w:type="spellStart"/>
      <w:r w:rsidRPr="001B7128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1B71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B712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1B7128">
        <w:rPr>
          <w:rFonts w:ascii="Times New Roman" w:hAnsi="Times New Roman" w:cs="Times New Roman"/>
          <w:sz w:val="24"/>
          <w:szCs w:val="24"/>
        </w:rPr>
        <w:t xml:space="preserve"> 02.07.2021) «Об образовании в Российской Федерации» (с изм. и доп., вступ. в силу с 01.</w:t>
      </w:r>
      <w:r>
        <w:rPr>
          <w:rFonts w:ascii="Times New Roman" w:hAnsi="Times New Roman" w:cs="Times New Roman"/>
          <w:sz w:val="24"/>
          <w:szCs w:val="24"/>
        </w:rPr>
        <w:t>09.2021).– [Электронный ресурс].</w:t>
      </w:r>
      <w:r w:rsidRPr="001B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URL</w:t>
      </w:r>
      <w:r w:rsidRPr="001B7128">
        <w:rPr>
          <w:rFonts w:ascii="Times New Roman" w:hAnsi="Times New Roman" w:cs="Times New Roman"/>
          <w:sz w:val="24"/>
          <w:szCs w:val="24"/>
        </w:rPr>
        <w:t>: </w:t>
      </w:r>
      <w:hyperlink r:id="rId11" w:tgtFrame="_blank" w:history="1">
        <w:r w:rsidRPr="001B7128">
          <w:rPr>
            <w:rStyle w:val="a6"/>
            <w:rFonts w:ascii="Times New Roman" w:hAnsi="Times New Roman" w:cs="Times New Roman"/>
            <w:sz w:val="24"/>
            <w:szCs w:val="24"/>
          </w:rPr>
          <w:t>https://www.zakonrf.info/zakon-ob-obrazovanii-v-rf/</w:t>
        </w:r>
      </w:hyperlink>
    </w:p>
    <w:p w:rsidR="001B7128" w:rsidRDefault="00A82701" w:rsidP="00131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701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A82701">
        <w:rPr>
          <w:rFonts w:ascii="Times New Roman" w:hAnsi="Times New Roman" w:cs="Times New Roman"/>
          <w:sz w:val="24"/>
          <w:szCs w:val="24"/>
        </w:rPr>
        <w:t xml:space="preserve"> Т. Ю. Дети с ограниченными возможностями здоровья в системе инклюзивного образования // Научно-методический электронный журнал «Концепт». – 2016. – № S8. – 0,4 п. л. – URL: </w:t>
      </w:r>
      <w:hyperlink r:id="rId12" w:history="1">
        <w:r w:rsidRPr="00C74FE0">
          <w:rPr>
            <w:rStyle w:val="a6"/>
            <w:rFonts w:ascii="Times New Roman" w:hAnsi="Times New Roman" w:cs="Times New Roman"/>
            <w:sz w:val="24"/>
            <w:szCs w:val="24"/>
          </w:rPr>
          <w:t>http://ekoncept.ru/2016/76106.htm</w:t>
        </w:r>
        <w:r w:rsidRPr="00C74F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701" w:rsidRPr="001B7128" w:rsidRDefault="001B7128" w:rsidP="00131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128">
        <w:rPr>
          <w:rFonts w:ascii="Times New Roman" w:hAnsi="Times New Roman" w:cs="Times New Roman"/>
          <w:sz w:val="24"/>
          <w:szCs w:val="24"/>
        </w:rPr>
        <w:t>Шевелёва</w:t>
      </w:r>
      <w:proofErr w:type="spellEnd"/>
      <w:r w:rsidRPr="001B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Д.Е. </w:t>
      </w:r>
      <w:r w:rsidRPr="001B7128">
        <w:rPr>
          <w:rFonts w:ascii="Times New Roman" w:hAnsi="Times New Roman" w:cs="Times New Roman"/>
          <w:sz w:val="24"/>
          <w:szCs w:val="24"/>
        </w:rPr>
        <w:t xml:space="preserve">Учителя массовых школ для инклюзии: педагогические компетенции при обучении детей с ОВЗ // Школьные технологии. 2020. №1. URL: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74FE0">
          <w:rPr>
            <w:rStyle w:val="a6"/>
            <w:rFonts w:ascii="Times New Roman" w:hAnsi="Times New Roman" w:cs="Times New Roman"/>
            <w:sz w:val="24"/>
            <w:szCs w:val="24"/>
          </w:rPr>
          <w:t>https://cyberleninka.ru/article/n/uchitelya-massovyh-shkol-dlya-inklyuzii-pedagogicheskie-kompetentsii-pri-obuchenii-detey-s-ovz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7128">
        <w:rPr>
          <w:rFonts w:ascii="Times New Roman" w:hAnsi="Times New Roman" w:cs="Times New Roman"/>
          <w:sz w:val="24"/>
          <w:szCs w:val="24"/>
        </w:rPr>
        <w:t>(дата обращения: 10.10.2023).</w:t>
      </w:r>
    </w:p>
    <w:sectPr w:rsidR="00A82701" w:rsidRPr="001B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C5B"/>
    <w:multiLevelType w:val="multilevel"/>
    <w:tmpl w:val="0996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0B30"/>
    <w:rsid w:val="000B32F7"/>
    <w:rsid w:val="000B7C91"/>
    <w:rsid w:val="00110B96"/>
    <w:rsid w:val="001318E4"/>
    <w:rsid w:val="00177F2C"/>
    <w:rsid w:val="001B7128"/>
    <w:rsid w:val="002906D7"/>
    <w:rsid w:val="003A0700"/>
    <w:rsid w:val="00447B11"/>
    <w:rsid w:val="004702EE"/>
    <w:rsid w:val="005B33A6"/>
    <w:rsid w:val="00617A7D"/>
    <w:rsid w:val="00680F46"/>
    <w:rsid w:val="00940958"/>
    <w:rsid w:val="00945DB8"/>
    <w:rsid w:val="00977ADD"/>
    <w:rsid w:val="00997C9A"/>
    <w:rsid w:val="00A5209A"/>
    <w:rsid w:val="00A82701"/>
    <w:rsid w:val="00B72E40"/>
    <w:rsid w:val="00C1791D"/>
    <w:rsid w:val="00C468BF"/>
    <w:rsid w:val="00CB4D88"/>
    <w:rsid w:val="00E22A77"/>
    <w:rsid w:val="00EC3D4B"/>
    <w:rsid w:val="00F2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2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173" TargetMode="External"/><Relationship Id="rId13" Type="http://schemas.openxmlformats.org/officeDocument/2006/relationships/hyperlink" Target="https://cyberleninka.ru/article/n/uchitelya-massovyh-shkol-dlya-inklyuzii-pedagogicheskie-kompetentsii-pri-obuchenii-detey-s-ov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ekoncept.ru/2016/761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zakonrf.info/zakon-ob-obrazovanii-v-rf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5180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printsip-naglyadnosti-obucheniya-v-rakurse-teorii-duhovno-orientirovannogo-obrazovan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14</cp:revision>
  <dcterms:created xsi:type="dcterms:W3CDTF">2023-10-09T18:24:00Z</dcterms:created>
  <dcterms:modified xsi:type="dcterms:W3CDTF">2023-10-10T15:11:00Z</dcterms:modified>
</cp:coreProperties>
</file>