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6B1" w:rsidRPr="00FC75FB" w:rsidRDefault="00451F80" w:rsidP="00DC0141">
      <w:pPr>
        <w:spacing w:after="0" w:line="336" w:lineRule="atLeast"/>
        <w:outlineLvl w:val="2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7606B1" w:rsidRPr="007606B1">
        <w:rPr>
          <w:rFonts w:ascii="Times New Roman" w:eastAsia="Times New Roman" w:hAnsi="Times New Roman"/>
          <w:color w:val="000000"/>
          <w:sz w:val="48"/>
          <w:szCs w:val="48"/>
          <w:lang w:eastAsia="ru-RU"/>
        </w:rPr>
        <w:t>Проект: «Пермь – моя малая Родина</w:t>
      </w:r>
      <w:r w:rsidR="00FC75FB">
        <w:rPr>
          <w:rFonts w:ascii="Times New Roman" w:eastAsia="Times New Roman" w:hAnsi="Times New Roman"/>
          <w:color w:val="000000"/>
          <w:sz w:val="48"/>
          <w:szCs w:val="48"/>
          <w:lang w:eastAsia="ru-RU"/>
        </w:rPr>
        <w:t>».</w:t>
      </w:r>
    </w:p>
    <w:p w:rsidR="007606B1" w:rsidRDefault="007606B1" w:rsidP="000A3898">
      <w:pPr>
        <w:spacing w:after="0" w:line="336" w:lineRule="atLeast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3898" w:rsidRPr="000A3898" w:rsidRDefault="00E4327F" w:rsidP="000A3898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</w:t>
      </w:r>
      <w:r w:rsidR="000A3898" w:rsidRPr="000A389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ид проекта:</w:t>
      </w:r>
      <w:r w:rsidR="000A3898"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0A3898" w:rsidRPr="000A3898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долгосрочный, групповой, информационно-творческий.</w:t>
      </w:r>
    </w:p>
    <w:p w:rsidR="000A3898" w:rsidRPr="000A3898" w:rsidRDefault="000A3898" w:rsidP="000A3898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Участники проекта:</w:t>
      </w: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6</w:t>
      </w:r>
      <w:r w:rsidRPr="000A3898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-7 лет, родители воспитанников, педагоги.</w:t>
      </w:r>
    </w:p>
    <w:p w:rsidR="000A3898" w:rsidRPr="000A3898" w:rsidRDefault="000A3898" w:rsidP="000A3898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Актуальность темы:</w:t>
      </w: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Ознакомление с родным городом имеет большое значение в воспитании патриотических чувств дошкольников, в развитии их интеллектуального и творческого потенциала, в расширении кругозора. «М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алая Родина» маленького пермяка</w:t>
      </w: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это, прежде всего, его семья, дом, дет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ский сад, это неповторимая </w:t>
      </w: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уральская природа, которая его окружает,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памятные места родного города </w:t>
      </w: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его культурные и исторические центры, улицы, известные люди, которыми гордятся горожане. Однако беседы с детьми, мониторинговые мероприятия показывают, что знания детей в этой области недостаточные, поверхностные.</w:t>
      </w:r>
    </w:p>
    <w:p w:rsidR="000A3898" w:rsidRDefault="000A3898" w:rsidP="000A3898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A3898" w:rsidRPr="000A3898" w:rsidRDefault="000A3898" w:rsidP="000A3898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Цель проекта:</w:t>
      </w: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Познакомить детей с родным городом и его достопримечательностями. Воспитывать чувство гордости за свою малую Родину, желание сохранить его чистым и красивым.</w:t>
      </w:r>
    </w:p>
    <w:p w:rsidR="000A3898" w:rsidRDefault="000A3898" w:rsidP="000A3898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A3898" w:rsidRPr="000A3898" w:rsidRDefault="000A3898" w:rsidP="000A3898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Задачи проекта: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Познакомить детей с родным городом (история, символика, достопримечательности). Познакомить с именами тех, кто основал и прославил город.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Учить детей ориентировке на улицах года, соблюдению правил безопасного передвижения по городу.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Расширить знания детей о флоре и фау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Пермского края</w:t>
      </w: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Воспитывать интерес и любовь к родному городу, краю, умение видеть прекрасное, гордиться им.</w:t>
      </w:r>
    </w:p>
    <w:p w:rsidR="000A3898" w:rsidRPr="000A3898" w:rsidRDefault="000A3898" w:rsidP="000A3898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Предполагаемый результат: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дети могут знать и называть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место проживания: город, край</w:t>
      </w: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 некоторые предприятия родного города и их значимость; символику города, достопримечательности; флору и фауну города;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дети могут называть свой домашний адрес, адрес детского сада; испытывать любовь и привязанность к родному дому, семье, детскому саду, с удовольствием идти в детский сад;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дети могут знать и называть место работы родителей, значимость их труда; испытывать гордость и уважение к труду взрослых; проявлять внимание и уважение к ветеранам, пожилым людям, оказывать посильную помощь.</w:t>
      </w:r>
    </w:p>
    <w:p w:rsidR="000A3898" w:rsidRPr="000A3898" w:rsidRDefault="000A3898" w:rsidP="000A3898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Темы проекта:</w:t>
      </w:r>
    </w:p>
    <w:p w:rsidR="000A3898" w:rsidRPr="000A3898" w:rsidRDefault="000A3898" w:rsidP="000A3898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1. </w:t>
      </w:r>
      <w:r w:rsidRPr="000A3898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Мой родной город. Улицы моего города.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Познавательная беседа «По улицам нашего города» (знакомство с историей и дост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опримечательностями г. Перми</w:t>
      </w: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Целевая прогулка по близлежащим улицам «Мы по улицам шагаем, все увидим, все узнаем». Повторение домашнего адреса.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Знакомство с городской символикой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«Герб, флаг, гимн 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перми</w:t>
      </w:r>
      <w:proofErr w:type="spellEnd"/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». Чтение, рассказывание детям о нашем городе. Рассматривание принесенных из дома фотографий, иллюстраций из семейных архивов.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Д/игры «Расскажи, где ты живешь», «Назови улицы нашего города», «Узнай, назови, что на фотографии».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Оформление в группе фотовыставки «Мы любим и знаем свой город».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Смотр-конкурс рисунков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плакатов «Мой город – Пермь</w:t>
      </w: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С/ролевые игры «Семья», «Путешествие по городу», «Детский сад». Выставка семейных творческих работ «Мой безопасный путь в детский сад».</w:t>
      </w:r>
    </w:p>
    <w:p w:rsidR="000A3898" w:rsidRPr="000A3898" w:rsidRDefault="000A3898" w:rsidP="000A3898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2. </w:t>
      </w:r>
      <w:r w:rsidRPr="000A3898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Здания и достопримечательности города.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Рассказ педагога «Памятники, мемориальные доски,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достопримечательности г. Перми</w:t>
      </w: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». Рассматривание фотографий, альбомов в книжном уголке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памятными местами г. Пермь</w:t>
      </w: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елевая прогулка по ул. Заречная, ул. Ветлужская</w:t>
      </w: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Закрепление знаний о первых улицах, зданиях, жилых домах нашего города.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Экскурсия в детскую библиотеку.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Экскурсия на стройку: «Как стоятся новые дома на наших улицах».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Составление рассказов «Детский сад – наш дом родной». Коллаж «Наш любимый детский сад» (коллективная работа детей и педагогов) 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С/ролевые игры «Гастроном», «Детский сад», «Школа», «Магазин игрушек». Д/игры «Наш город», «Назови профессию», «Знакомые вывески».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Смотр-конкурс макетов «Дом, где мы живем». Составление макета города.</w:t>
      </w:r>
    </w:p>
    <w:p w:rsidR="000A3898" w:rsidRPr="000A3898" w:rsidRDefault="000A3898" w:rsidP="000A3898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3. </w:t>
      </w:r>
      <w:r w:rsidRPr="000A3898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Транспорт города. Дети на улице.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Знакомство с дорожными знаками для пешеходов, со светофором. Наблюдение за движением машин на улице. Целевая прогулка к пешеходному переходу, светофору: обучение правилам безопасного дорожного движения, перехода через улицу.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Автобусная экскурсия по городу «Путешествие по родному городу» (совместно с родителями). Аппликация «Автобусы едут по городу». Закрепление знаний о городском транспорте.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Д/игры «Красный, желтый, зеленый», «Можно-нельзя», «Дорожные знаки».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С/ролевые игры «Поездка по городу в автобусе», «Зеленый огонек» и др.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Познавательная викторина «Светофор </w:t>
      </w:r>
      <w:proofErr w:type="spellStart"/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Светофорович</w:t>
      </w:r>
      <w:proofErr w:type="spellEnd"/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гостях у ребят».</w:t>
      </w:r>
    </w:p>
    <w:p w:rsidR="000A3898" w:rsidRPr="000A3898" w:rsidRDefault="000A3898" w:rsidP="000A3898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4. </w:t>
      </w:r>
      <w:r w:rsidRPr="000A3898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Природа родного города. Места отдыха горожан.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Беседа о сохранении природы родного города. Целевые прогулки в парк, на озеро в разные периоды года. Труд детей в природе: уборка сухих листьев, сбор семян, уборка снега, посадка растений и т. д. Акция «Покормите птиц зимой! ».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Рассматривание деревьев, листьев во время прогулок. Рассматривание иллюстраций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фотографий о природе Перми</w:t>
      </w: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Урала в разное время года. Чтение стихотворений о березке – символе России и Урала.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Познавательная викторина «Кто живет в уральском лесу? ».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Обогащение представлений детей об уральских народных зимних играх-забавах на прогулках, игры в снежки, катание с гор, на санках, лыжах.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Оформление и презентация семейных газет: «Как мы отдыхаем всей семьей», «Как я провел это лето».</w:t>
      </w:r>
    </w:p>
    <w:p w:rsidR="000A3898" w:rsidRPr="000A3898" w:rsidRDefault="000A3898" w:rsidP="000A3898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5. 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Пермяки</w:t>
      </w:r>
      <w:r w:rsidRPr="000A3898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– жители города.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Знакомство с профессиями горожан. Наблюдение за трудом взрослых по благоустройству территории детского сада. Целевые прогулки по близлежащим улицам города: наблюдение за работой людей по благоустройству города.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Экскурсия в ближайший мебельный магазин «Откуда стол к нам пришел? »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Экскурсия на почту «Кто работает на почте? »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Игра-занятие «Путешествие в город мастеров» (профессии работников детского сада).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Д/игры «Кому что нужно для работы? », «Назови профессию», «Знакомые вывески».</w:t>
      </w:r>
    </w:p>
    <w:p w:rsid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Праздничное занятие-концерт для пап и дедушек. «Наши защитники». 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Рассматривание иллюстраций с изображением оружия, солдат разных родов войск. Выпуск плаката-поздравления в группе «Будем в армии служить» (коллективная работа) 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«Знакомство с профессиями наших мам» (городские учреждения) 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Экскурсия «В гости к Пермяку</w:t>
      </w: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». Знакомство с символом города.</w:t>
      </w:r>
    </w:p>
    <w:p w:rsidR="000A3898" w:rsidRPr="000A3898" w:rsidRDefault="000A3898" w:rsidP="000A3898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6. </w:t>
      </w:r>
      <w:r w:rsidRPr="000A3898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Подведение итогов проекта.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Беседа «Что мы хотели узнать, что узнали, для чего узнали? »</w:t>
      </w:r>
    </w:p>
    <w:p w:rsidR="000A3898" w:rsidRPr="000A3898" w:rsidRDefault="000A3898" w:rsidP="000A389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Игра-викторина «Знаешь ли ты свою малую Родину? »</w:t>
      </w:r>
    </w:p>
    <w:p w:rsidR="00D07192" w:rsidRDefault="00D07192" w:rsidP="00D07192">
      <w:pPr>
        <w:pStyle w:val="1"/>
        <w:shd w:val="clear" w:color="auto" w:fill="FFFFFF"/>
        <w:spacing w:before="0" w:after="0" w:line="270" w:lineRule="atLeast"/>
        <w:rPr>
          <w:rFonts w:ascii="Tahoma" w:hAnsi="Tahoma" w:cs="Tahoma"/>
          <w:b w:val="0"/>
          <w:bCs w:val="0"/>
          <w:color w:val="404D5B"/>
          <w:sz w:val="30"/>
          <w:szCs w:val="30"/>
        </w:rPr>
      </w:pPr>
    </w:p>
    <w:p w:rsidR="00D07192" w:rsidRPr="00D07192" w:rsidRDefault="00D07192" w:rsidP="00D07192">
      <w:pPr>
        <w:pStyle w:val="1"/>
        <w:shd w:val="clear" w:color="auto" w:fill="FFFFFF"/>
        <w:spacing w:before="0" w:after="0" w:line="270" w:lineRule="atLeast"/>
        <w:rPr>
          <w:rFonts w:ascii="Times New Roman" w:hAnsi="Times New Roman"/>
          <w:b w:val="0"/>
          <w:bCs w:val="0"/>
          <w:color w:val="404D5B"/>
        </w:rPr>
      </w:pPr>
      <w:r w:rsidRPr="00D07192">
        <w:rPr>
          <w:rFonts w:ascii="Times New Roman" w:hAnsi="Times New Roman"/>
          <w:b w:val="0"/>
          <w:bCs w:val="0"/>
          <w:color w:val="404D5B"/>
        </w:rPr>
        <w:t xml:space="preserve">Текст песни Гимн - Мой Пермский край </w:t>
      </w:r>
    </w:p>
    <w:p w:rsidR="00D07192" w:rsidRDefault="00D07192" w:rsidP="00D07192">
      <w:pPr>
        <w:shd w:val="clear" w:color="auto" w:fill="FFFFFF"/>
        <w:spacing w:line="270" w:lineRule="atLeast"/>
        <w:rPr>
          <w:rFonts w:ascii="Times New Roman" w:hAnsi="Times New Roman"/>
          <w:sz w:val="32"/>
          <w:szCs w:val="32"/>
        </w:rPr>
      </w:pPr>
    </w:p>
    <w:p w:rsidR="00D07192" w:rsidRPr="00D07192" w:rsidRDefault="00D07192" w:rsidP="00D07192">
      <w:pPr>
        <w:shd w:val="clear" w:color="auto" w:fill="FFFFFF"/>
        <w:spacing w:line="270" w:lineRule="atLeast"/>
        <w:rPr>
          <w:rFonts w:ascii="Times New Roman" w:hAnsi="Times New Roman"/>
          <w:color w:val="000000"/>
          <w:sz w:val="32"/>
          <w:szCs w:val="32"/>
        </w:rPr>
      </w:pPr>
      <w:r w:rsidRPr="00D07192">
        <w:rPr>
          <w:rFonts w:ascii="Times New Roman" w:hAnsi="Times New Roman"/>
          <w:color w:val="000000"/>
          <w:sz w:val="32"/>
          <w:szCs w:val="32"/>
        </w:rPr>
        <w:t>Сотни лет солнца свет</w:t>
      </w:r>
      <w:r>
        <w:rPr>
          <w:rFonts w:ascii="Times New Roman" w:hAnsi="Times New Roman"/>
          <w:color w:val="000000"/>
          <w:sz w:val="32"/>
          <w:szCs w:val="32"/>
        </w:rPr>
        <w:t>,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Согревает надеждой и теплом</w:t>
      </w:r>
      <w:r>
        <w:rPr>
          <w:rFonts w:ascii="Times New Roman" w:hAnsi="Times New Roman"/>
          <w:color w:val="000000"/>
          <w:sz w:val="32"/>
          <w:szCs w:val="32"/>
        </w:rPr>
        <w:t>,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Наш родной Пермский край,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Многолетней истории том.</w:t>
      </w:r>
      <w:r w:rsidRPr="00D07192">
        <w:rPr>
          <w:rFonts w:ascii="Times New Roman" w:hAnsi="Times New Roman"/>
          <w:color w:val="000000"/>
          <w:sz w:val="32"/>
          <w:szCs w:val="32"/>
        </w:rPr>
        <w:br/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Городов вечерних огни,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В Каме отраженье луны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Вековых сосен молчанье,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Недра Прикамской земли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Нам тайны откроют свои.</w:t>
      </w:r>
      <w:r w:rsidRPr="00D07192">
        <w:rPr>
          <w:rFonts w:ascii="Times New Roman" w:hAnsi="Times New Roman"/>
          <w:color w:val="000000"/>
          <w:sz w:val="32"/>
          <w:szCs w:val="32"/>
        </w:rPr>
        <w:br/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Мой Пермский край!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У нас с тобой все впереди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Судьб</w:t>
      </w:r>
      <w:r>
        <w:rPr>
          <w:rFonts w:ascii="Times New Roman" w:hAnsi="Times New Roman"/>
          <w:color w:val="000000"/>
          <w:sz w:val="32"/>
          <w:szCs w:val="32"/>
        </w:rPr>
        <w:t>ой дано</w:t>
      </w:r>
      <w:r>
        <w:rPr>
          <w:rFonts w:ascii="Times New Roman" w:hAnsi="Times New Roman"/>
          <w:color w:val="000000"/>
          <w:sz w:val="32"/>
          <w:szCs w:val="32"/>
        </w:rPr>
        <w:br/>
        <w:t>Нам вместе за руку идти,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Седой Урал!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Ты вместе с нами молодым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сегодня стал.</w:t>
      </w:r>
      <w:r w:rsidRPr="00D07192">
        <w:rPr>
          <w:rFonts w:ascii="Times New Roman" w:hAnsi="Times New Roman"/>
          <w:color w:val="000000"/>
          <w:sz w:val="32"/>
          <w:szCs w:val="32"/>
        </w:rPr>
        <w:br/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Мой Пермский край —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Где начинается рассвет,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Мой Пермский край,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Пусть Бог хранит тебя от бед!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Сегодня, завтра и всегда ты процветай,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Мой Пермский край!</w:t>
      </w:r>
      <w:r w:rsidRPr="00D07192">
        <w:rPr>
          <w:rFonts w:ascii="Times New Roman" w:hAnsi="Times New Roman"/>
          <w:color w:val="000000"/>
          <w:sz w:val="32"/>
          <w:szCs w:val="32"/>
        </w:rPr>
        <w:br/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В небесах высоко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Мы нашли путеводную звезду.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Две земли, две судьбы</w:t>
      </w:r>
      <w:r>
        <w:rPr>
          <w:rFonts w:ascii="Times New Roman" w:hAnsi="Times New Roman"/>
          <w:color w:val="000000"/>
          <w:sz w:val="32"/>
          <w:szCs w:val="32"/>
        </w:rPr>
        <w:t>,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Вновь соединяются в одну!</w:t>
      </w:r>
      <w:r w:rsidRPr="00D07192">
        <w:rPr>
          <w:rFonts w:ascii="Times New Roman" w:hAnsi="Times New Roman"/>
          <w:color w:val="000000"/>
          <w:sz w:val="32"/>
          <w:szCs w:val="32"/>
        </w:rPr>
        <w:br/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Чтоб богатства Пермской земли</w:t>
      </w:r>
      <w:r>
        <w:rPr>
          <w:rFonts w:ascii="Times New Roman" w:hAnsi="Times New Roman"/>
          <w:color w:val="000000"/>
          <w:sz w:val="32"/>
          <w:szCs w:val="32"/>
        </w:rPr>
        <w:t>,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Вместе приумножить смогли,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И войти в светлое завтра,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Вырастут мосты на века,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И соединят берега.</w:t>
      </w:r>
      <w:r w:rsidRPr="00D07192">
        <w:rPr>
          <w:rFonts w:ascii="Times New Roman" w:hAnsi="Times New Roman"/>
          <w:color w:val="000000"/>
          <w:sz w:val="32"/>
          <w:szCs w:val="32"/>
        </w:rPr>
        <w:br/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Мой Пермский край!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У нас с тобой все впереди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Судьб</w:t>
      </w:r>
      <w:r>
        <w:rPr>
          <w:rFonts w:ascii="Times New Roman" w:hAnsi="Times New Roman"/>
          <w:color w:val="000000"/>
          <w:sz w:val="32"/>
          <w:szCs w:val="32"/>
        </w:rPr>
        <w:t>ой дано</w:t>
      </w:r>
      <w:r>
        <w:rPr>
          <w:rFonts w:ascii="Times New Roman" w:hAnsi="Times New Roman"/>
          <w:color w:val="000000"/>
          <w:sz w:val="32"/>
          <w:szCs w:val="32"/>
        </w:rPr>
        <w:br/>
        <w:t>Нам вместе за руку идти,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Седой Урал!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Ты вместе с нами молодым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сегодня стал.</w:t>
      </w:r>
      <w:r w:rsidRPr="00D07192">
        <w:rPr>
          <w:rFonts w:ascii="Times New Roman" w:hAnsi="Times New Roman"/>
          <w:color w:val="000000"/>
          <w:sz w:val="32"/>
          <w:szCs w:val="32"/>
        </w:rPr>
        <w:br/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Мой Пермский край —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Где начинается рассвет,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Мой Пермский край,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Пусть Бог хранит тебя от бед!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Сегодня, завтра и всегда ты процветай,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Мой Пермский край!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Мой Пермский край!</w:t>
      </w:r>
      <w:r w:rsidRPr="00D07192">
        <w:rPr>
          <w:rFonts w:ascii="Times New Roman" w:hAnsi="Times New Roman"/>
          <w:color w:val="000000"/>
          <w:sz w:val="32"/>
          <w:szCs w:val="32"/>
        </w:rPr>
        <w:br/>
        <w:t>Мой Пермский край!</w:t>
      </w:r>
    </w:p>
    <w:p w:rsidR="005A2458" w:rsidRPr="00D07192" w:rsidRDefault="005A2458">
      <w:pPr>
        <w:rPr>
          <w:rFonts w:ascii="Times New Roman" w:hAnsi="Times New Roman"/>
          <w:sz w:val="32"/>
          <w:szCs w:val="32"/>
        </w:rPr>
      </w:pPr>
    </w:p>
    <w:sectPr w:rsidR="005A2458" w:rsidRPr="00D07192" w:rsidSect="005A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98"/>
    <w:rsid w:val="000A3898"/>
    <w:rsid w:val="00451F80"/>
    <w:rsid w:val="005A2458"/>
    <w:rsid w:val="007606B1"/>
    <w:rsid w:val="00935DFC"/>
    <w:rsid w:val="00D07192"/>
    <w:rsid w:val="00D344C7"/>
    <w:rsid w:val="00D71900"/>
    <w:rsid w:val="00DC0141"/>
    <w:rsid w:val="00E4327F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E7D5"/>
  <w15:chartTrackingRefBased/>
  <w15:docId w15:val="{83D85CA5-68C7-2E44-A6FF-B11A367C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4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71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1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A3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3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Обычный (веб)"/>
    <w:basedOn w:val="a"/>
    <w:uiPriority w:val="99"/>
    <w:semiHidden/>
    <w:unhideWhenUsed/>
    <w:rsid w:val="000A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898"/>
    <w:rPr>
      <w:b/>
      <w:bCs/>
    </w:rPr>
  </w:style>
  <w:style w:type="character" w:customStyle="1" w:styleId="apple-converted-space">
    <w:name w:val="apple-converted-space"/>
    <w:basedOn w:val="a0"/>
    <w:rsid w:val="000A3898"/>
  </w:style>
  <w:style w:type="character" w:customStyle="1" w:styleId="10">
    <w:name w:val="Заголовок 1 Знак"/>
    <w:basedOn w:val="a0"/>
    <w:link w:val="1"/>
    <w:uiPriority w:val="9"/>
    <w:rsid w:val="00D0719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0719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D07192"/>
    <w:rPr>
      <w:color w:val="0000FF"/>
      <w:u w:val="single"/>
    </w:rPr>
  </w:style>
  <w:style w:type="paragraph" w:styleId="a6">
    <w:name w:val="No Spacing"/>
    <w:uiPriority w:val="99"/>
    <w:qFormat/>
    <w:rsid w:val="00451F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C232F-A4AD-4DF8-B4F0-28F8493291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Оксана Харина</cp:lastModifiedBy>
  <cp:revision>7</cp:revision>
  <dcterms:created xsi:type="dcterms:W3CDTF">2023-01-23T03:47:00Z</dcterms:created>
  <dcterms:modified xsi:type="dcterms:W3CDTF">2023-01-25T11:45:00Z</dcterms:modified>
</cp:coreProperties>
</file>