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D9" w:rsidRPr="008F3A60" w:rsidRDefault="005D5CD9" w:rsidP="005D5CD9">
      <w:pPr>
        <w:ind w:firstLine="360"/>
        <w:jc w:val="center"/>
      </w:pPr>
      <w:r w:rsidRPr="008F3A60">
        <w:t>ПОЯСНИТЕЛЬНАЯ ЗАПИСКА</w:t>
      </w:r>
    </w:p>
    <w:p w:rsidR="005D5CD9" w:rsidRPr="008F3A60" w:rsidRDefault="005D5CD9" w:rsidP="005D5CD9">
      <w:pPr>
        <w:ind w:firstLine="360"/>
        <w:rPr>
          <w:i/>
        </w:rPr>
      </w:pPr>
    </w:p>
    <w:p w:rsidR="005D5CD9" w:rsidRPr="008F3A60" w:rsidRDefault="005D5CD9" w:rsidP="005D5CD9">
      <w:pPr>
        <w:ind w:firstLine="360"/>
        <w:jc w:val="both"/>
      </w:pPr>
      <w:r w:rsidRPr="008F3A60">
        <w:t xml:space="preserve">Эта разработка была подготовлена для открытого библиотечного мероприятия, посвященного юбилею </w:t>
      </w:r>
      <w:proofErr w:type="spellStart"/>
      <w:r w:rsidRPr="008F3A60">
        <w:t>В.И.Даля</w:t>
      </w:r>
      <w:proofErr w:type="spellEnd"/>
      <w:r w:rsidRPr="008F3A60">
        <w:t xml:space="preserve">, в 2011 году. </w:t>
      </w:r>
      <w:r w:rsidR="0013524C" w:rsidRPr="008F3A60">
        <w:t>В 2021 году мы будем отмечать 220 лет со дня рождения ученого, и эта разработка снова пригодится в работе.</w:t>
      </w:r>
    </w:p>
    <w:p w:rsidR="005D5CD9" w:rsidRPr="008F3A60" w:rsidRDefault="005D5CD9" w:rsidP="005D5CD9">
      <w:pPr>
        <w:ind w:firstLine="360"/>
        <w:jc w:val="both"/>
      </w:pPr>
      <w:r w:rsidRPr="008F3A60">
        <w:t xml:space="preserve">Как показала практика работы в школе, с именем </w:t>
      </w:r>
      <w:proofErr w:type="spellStart"/>
      <w:r w:rsidRPr="008F3A60">
        <w:t>В.Даля</w:t>
      </w:r>
      <w:proofErr w:type="spellEnd"/>
      <w:r w:rsidRPr="008F3A60">
        <w:t xml:space="preserve"> школьники встречаются </w:t>
      </w:r>
      <w:proofErr w:type="spellStart"/>
      <w:r w:rsidRPr="008F3A60">
        <w:t>неоднократо</w:t>
      </w:r>
      <w:proofErr w:type="spellEnd"/>
      <w:r w:rsidRPr="008F3A60">
        <w:t xml:space="preserve">. Поэтому для меня этот материал  очень востребован. Творчество </w:t>
      </w:r>
      <w:proofErr w:type="spellStart"/>
      <w:r w:rsidRPr="008F3A60">
        <w:t>В.Даля</w:t>
      </w:r>
      <w:proofErr w:type="spellEnd"/>
      <w:r w:rsidRPr="008F3A60">
        <w:t xml:space="preserve"> ребята изучают уже в 5 классе, поэтому  библиотечное мероприятие органично согласуется с поурочным планированием  учителя.  Пословицы и поговорки из собраний  ученого ребята также  изучают на уроках по литературному чтению.</w:t>
      </w:r>
    </w:p>
    <w:p w:rsidR="005D5CD9" w:rsidRPr="008F3A60" w:rsidRDefault="005D5CD9" w:rsidP="005D5CD9">
      <w:pPr>
        <w:ind w:firstLine="360"/>
        <w:jc w:val="both"/>
      </w:pPr>
      <w:r w:rsidRPr="008F3A60">
        <w:t xml:space="preserve">«Толковый словарь </w:t>
      </w:r>
      <w:proofErr w:type="spellStart"/>
      <w:r w:rsidRPr="008F3A60">
        <w:t>живаго</w:t>
      </w:r>
      <w:proofErr w:type="spellEnd"/>
      <w:r w:rsidRPr="008F3A60">
        <w:t xml:space="preserve"> великорусского языка» (репринтное издание) есть в фонде школьной библиотеки. Им ребята пользуются при подготовке заданий по русскому языку. </w:t>
      </w:r>
    </w:p>
    <w:p w:rsidR="005D5CD9" w:rsidRPr="008F3A60" w:rsidRDefault="005D5CD9" w:rsidP="005D5CD9">
      <w:pPr>
        <w:ind w:firstLine="360"/>
        <w:jc w:val="both"/>
      </w:pPr>
      <w:r w:rsidRPr="008F3A60">
        <w:t xml:space="preserve"> В школе часто бывают ситуации, когда ребят надо чем-то занять, неожиданно образуется пауза в учебных занятиях,  или педагоги просят провести с ребятами что-нибудь интересненькое. И тогда на помощь  снова приходит подготовленное занятие.</w:t>
      </w:r>
    </w:p>
    <w:p w:rsidR="005D5CD9" w:rsidRPr="008F3A60" w:rsidRDefault="005D5CD9" w:rsidP="005D5CD9">
      <w:pPr>
        <w:ind w:firstLine="360"/>
        <w:jc w:val="both"/>
      </w:pPr>
      <w:r w:rsidRPr="008F3A60">
        <w:t>Надеюсь, что мой труд не только станет конкурсной работой, но и пригодится коллегам в работе.</w:t>
      </w:r>
    </w:p>
    <w:p w:rsidR="005D5CD9" w:rsidRPr="008F3A60" w:rsidRDefault="005D5CD9" w:rsidP="005D5CD9">
      <w:pPr>
        <w:ind w:firstLine="360"/>
        <w:jc w:val="both"/>
      </w:pPr>
      <w:r w:rsidRPr="008F3A60">
        <w:t>Первоначально мероприятие проводилось как командная игра. В каждой команде четыре игрока и капитан команды. Всего пять участников. Каждому прикрепляются звезды, вырезанные из цветной бумаги. Для каждой команды – свой цвет.  Всего пять заданий. Оформление мероприятия – выставка книг.</w:t>
      </w:r>
    </w:p>
    <w:p w:rsidR="005D5CD9" w:rsidRPr="008F3A60" w:rsidRDefault="005D5CD9" w:rsidP="005D5CD9">
      <w:pPr>
        <w:ind w:firstLine="360"/>
        <w:jc w:val="both"/>
      </w:pPr>
      <w:r w:rsidRPr="008F3A60">
        <w:t xml:space="preserve">Перед началом игры участникам мероприятия предлагается просмотр видеоролика о </w:t>
      </w:r>
      <w:bookmarkStart w:id="0" w:name="_GoBack"/>
      <w:bookmarkEnd w:id="0"/>
      <w:r w:rsidRPr="008F3A60">
        <w:t xml:space="preserve">школьной библиотеке. </w:t>
      </w:r>
    </w:p>
    <w:p w:rsidR="008F3A60" w:rsidRPr="008F3A60" w:rsidRDefault="008F3A60" w:rsidP="005D5CD9">
      <w:pPr>
        <w:ind w:firstLine="360"/>
        <w:jc w:val="both"/>
      </w:pPr>
    </w:p>
    <w:p w:rsidR="008F3A60" w:rsidRPr="008F3A60" w:rsidRDefault="008F3A60" w:rsidP="005D5CD9">
      <w:pPr>
        <w:ind w:firstLine="360"/>
        <w:jc w:val="both"/>
      </w:pPr>
    </w:p>
    <w:p w:rsidR="008F3A60" w:rsidRDefault="008F3A60" w:rsidP="008F3A60">
      <w:pPr>
        <w:ind w:firstLine="360"/>
        <w:jc w:val="both"/>
        <w:rPr>
          <w:b/>
        </w:rPr>
      </w:pPr>
      <w:r w:rsidRPr="008F3A60">
        <w:rPr>
          <w:b/>
        </w:rPr>
        <w:t>По условиям конкурса общий объем папки не должен превышать 40 Мб. Поэтому из папки все видео пришлось удалить.</w:t>
      </w:r>
    </w:p>
    <w:p w:rsidR="008F3A60" w:rsidRPr="008F3A60" w:rsidRDefault="008F3A60" w:rsidP="008F3A60">
      <w:pPr>
        <w:ind w:firstLine="360"/>
        <w:jc w:val="both"/>
        <w:rPr>
          <w:b/>
        </w:rPr>
      </w:pPr>
    </w:p>
    <w:p w:rsidR="005D5CD9" w:rsidRPr="008F3A60" w:rsidRDefault="005D5CD9" w:rsidP="005D5CD9">
      <w:pPr>
        <w:ind w:firstLine="360"/>
        <w:jc w:val="both"/>
      </w:pPr>
      <w:r w:rsidRPr="008F3A60">
        <w:t>Первое задание (слайд 10). «Работа со словарем.  Творческий конкурс «Подбери головной убор». Ребята получают лист с картинкой. Смена объектов на слайде  по щелчку мыши.</w:t>
      </w:r>
    </w:p>
    <w:p w:rsidR="005D5CD9" w:rsidRPr="008F3A60" w:rsidRDefault="005D5CD9" w:rsidP="005D5CD9">
      <w:pPr>
        <w:ind w:firstLine="360"/>
        <w:jc w:val="both"/>
      </w:pPr>
      <w:r w:rsidRPr="008F3A60">
        <w:t xml:space="preserve">Второе задание (слайд 11). «Растолкуй». </w:t>
      </w:r>
      <w:proofErr w:type="spellStart"/>
      <w:r w:rsidRPr="008F3A60">
        <w:t>Видеоинсценировка</w:t>
      </w:r>
      <w:proofErr w:type="spellEnd"/>
      <w:r w:rsidRPr="008F3A60">
        <w:t xml:space="preserve"> (те</w:t>
      </w:r>
      <w:proofErr w:type="gramStart"/>
      <w:r w:rsidRPr="008F3A60">
        <w:t>кст пр</w:t>
      </w:r>
      <w:proofErr w:type="gramEnd"/>
      <w:r w:rsidRPr="008F3A60">
        <w:t xml:space="preserve">илагается) включается щелчком на значок «видео». На видео записан фрагмент открытого мероприятия. Ученики подготовили постановку, в которой показали, как В.И. Даль путешествовал по России и «собирал слова». В сценке три действующих лица: </w:t>
      </w:r>
      <w:proofErr w:type="spellStart"/>
      <w:r w:rsidRPr="008F3A60">
        <w:t>В.Даль</w:t>
      </w:r>
      <w:proofErr w:type="spellEnd"/>
      <w:r w:rsidRPr="008F3A60">
        <w:t xml:space="preserve"> и две женщины. Видео просматривается на весь экран. Ребята выполняют задание.</w:t>
      </w:r>
    </w:p>
    <w:p w:rsidR="005D5CD9" w:rsidRPr="008F3A60" w:rsidRDefault="005D5CD9" w:rsidP="005D5CD9">
      <w:pPr>
        <w:ind w:firstLine="360"/>
        <w:jc w:val="both"/>
      </w:pPr>
      <w:r w:rsidRPr="008F3A60">
        <w:t>Третье задание (слайд 12). «Расскажи сказку». Перед началом тура проигрывается  видеозапись фрагмента открытого урока нажатием значка «фильм» в нижней правой части слайда.  После этого ребята по мультфильму озвучивают сказку. В слайде 12 при нажатии на клетку видео проигрывается задание для одной команды, потом для другой команды. При повторном просмотре ребята озвучивают фрагмент мультфильма. В случае необходимости видео можно просмотреть еще раз. Или (в случае запланированного мероприятия) видео  дается накануне в качестве домашнего задания. Те</w:t>
      </w:r>
      <w:proofErr w:type="gramStart"/>
      <w:r w:rsidRPr="008F3A60">
        <w:t>кст ск</w:t>
      </w:r>
      <w:proofErr w:type="gramEnd"/>
      <w:r w:rsidRPr="008F3A60">
        <w:t>азки прилагается.</w:t>
      </w:r>
    </w:p>
    <w:p w:rsidR="005D5CD9" w:rsidRPr="008F3A60" w:rsidRDefault="005D5CD9" w:rsidP="005D5CD9">
      <w:pPr>
        <w:ind w:firstLine="360"/>
        <w:jc w:val="both"/>
      </w:pPr>
    </w:p>
    <w:p w:rsidR="005D5CD9" w:rsidRPr="008F3A60" w:rsidRDefault="005D5CD9" w:rsidP="005D5CD9">
      <w:pPr>
        <w:ind w:firstLine="360"/>
        <w:jc w:val="both"/>
      </w:pPr>
      <w:r w:rsidRPr="008F3A60">
        <w:t>Четвертое  задание (слайд 13). «Игра без капитана». Командам раздается абрис лошади (файл прилагается) Нужно разукрасить лошадь нужной масти.</w:t>
      </w:r>
    </w:p>
    <w:p w:rsidR="005D5CD9" w:rsidRPr="008F3A60" w:rsidRDefault="005D5CD9" w:rsidP="005D5CD9">
      <w:pPr>
        <w:ind w:firstLine="360"/>
        <w:jc w:val="both"/>
      </w:pPr>
      <w:r w:rsidRPr="008F3A60">
        <w:t>Пятое  задание (слайд 14). «Конкурс капитанов».  Играют только капитаны команд. Категория выбирается нажатием на гиперссылку. Внутри слайдов 15-20 правильный ответ появляется по щелчку мыши. Возврат на выбор категории – на значок «домик».  Переход к продолжению мероприятия –  на слайде  14 значок «стрелка».</w:t>
      </w:r>
    </w:p>
    <w:p w:rsidR="005D5CD9" w:rsidRPr="008F3A60" w:rsidRDefault="005D5CD9" w:rsidP="005D5CD9">
      <w:pPr>
        <w:ind w:firstLine="360"/>
        <w:jc w:val="both"/>
      </w:pPr>
      <w:r w:rsidRPr="008F3A60">
        <w:lastRenderedPageBreak/>
        <w:t xml:space="preserve">После пятого задания жюри подводит итоги, а ведущий продолжает рассказ о </w:t>
      </w:r>
      <w:proofErr w:type="spellStart"/>
      <w:r w:rsidRPr="008F3A60">
        <w:t>В.И.Дале</w:t>
      </w:r>
      <w:proofErr w:type="spellEnd"/>
      <w:r w:rsidRPr="008F3A60">
        <w:t>.</w:t>
      </w:r>
    </w:p>
    <w:p w:rsidR="005D5CD9" w:rsidRPr="008F3A60" w:rsidRDefault="005D5CD9" w:rsidP="005D5CD9">
      <w:pPr>
        <w:ind w:firstLine="360"/>
        <w:jc w:val="both"/>
      </w:pPr>
      <w:r w:rsidRPr="008F3A60">
        <w:t>По окончании работы жюри награждает участников игры.</w:t>
      </w:r>
    </w:p>
    <w:p w:rsidR="005D5CD9" w:rsidRPr="008F3A60" w:rsidRDefault="005D5CD9" w:rsidP="005D5CD9">
      <w:pPr>
        <w:ind w:firstLine="360"/>
        <w:jc w:val="both"/>
      </w:pPr>
      <w:r w:rsidRPr="008F3A60">
        <w:t>В папке собраны все материалы, необходимые для проведения мероприятия: презентация, те</w:t>
      </w:r>
      <w:proofErr w:type="gramStart"/>
      <w:r w:rsidRPr="008F3A60">
        <w:t>кст дл</w:t>
      </w:r>
      <w:proofErr w:type="gramEnd"/>
      <w:r w:rsidRPr="008F3A60">
        <w:t xml:space="preserve">я ведущего, задания (пронумерованы от 1 до 6), </w:t>
      </w:r>
      <w:proofErr w:type="spellStart"/>
      <w:r w:rsidRPr="008F3A60">
        <w:t>видеовопрос</w:t>
      </w:r>
      <w:proofErr w:type="spellEnd"/>
      <w:r w:rsidRPr="008F3A60">
        <w:t>, два видеофрагмента, ответы для членов жюри, шаблон наградного листа и электронный вариант грамоты.</w:t>
      </w:r>
    </w:p>
    <w:p w:rsidR="005D5CD9" w:rsidRPr="008F3A60" w:rsidRDefault="005D5CD9" w:rsidP="005D5CD9">
      <w:pPr>
        <w:ind w:firstLine="360"/>
      </w:pPr>
    </w:p>
    <w:p w:rsidR="008C0B83" w:rsidRPr="008F3A60" w:rsidRDefault="008F3A60"/>
    <w:sectPr w:rsidR="008C0B83" w:rsidRPr="008F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CE"/>
    <w:rsid w:val="0013524C"/>
    <w:rsid w:val="001865F3"/>
    <w:rsid w:val="005D5CD9"/>
    <w:rsid w:val="008F3A60"/>
    <w:rsid w:val="00AD19CE"/>
    <w:rsid w:val="00C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Эрудит</dc:creator>
  <cp:keywords/>
  <dc:description/>
  <cp:lastModifiedBy>Эрудит</cp:lastModifiedBy>
  <cp:revision>6</cp:revision>
  <dcterms:created xsi:type="dcterms:W3CDTF">2020-11-26T09:32:00Z</dcterms:created>
  <dcterms:modified xsi:type="dcterms:W3CDTF">2020-11-26T10:20:00Z</dcterms:modified>
</cp:coreProperties>
</file>