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924" w14:textId="77777777" w:rsidR="00244E8E" w:rsidRPr="00940D85" w:rsidRDefault="00244E8E" w:rsidP="00244E8E">
      <w:pPr>
        <w:spacing w:after="0" w:line="360" w:lineRule="auto"/>
        <w:ind w:right="-144"/>
        <w:jc w:val="center"/>
        <w:rPr>
          <w:rFonts w:ascii="Times New Roman" w:hAnsi="Times New Roman"/>
          <w:sz w:val="24"/>
          <w:szCs w:val="24"/>
        </w:rPr>
      </w:pPr>
      <w:r w:rsidRPr="00940D85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1E8BDB4F" w14:textId="77777777" w:rsidR="00244E8E" w:rsidRPr="00940D85" w:rsidRDefault="00244E8E" w:rsidP="00244E8E">
      <w:pPr>
        <w:spacing w:after="0" w:line="360" w:lineRule="auto"/>
        <w:ind w:right="-144"/>
        <w:jc w:val="center"/>
        <w:rPr>
          <w:rFonts w:ascii="Times New Roman" w:hAnsi="Times New Roman"/>
          <w:sz w:val="24"/>
          <w:szCs w:val="24"/>
        </w:rPr>
      </w:pPr>
      <w:r w:rsidRPr="00940D85">
        <w:rPr>
          <w:rFonts w:ascii="Times New Roman" w:hAnsi="Times New Roman"/>
          <w:sz w:val="24"/>
          <w:szCs w:val="24"/>
        </w:rPr>
        <w:t xml:space="preserve">«Центр </w:t>
      </w:r>
      <w:proofErr w:type="spellStart"/>
      <w:r w:rsidRPr="00940D85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40D85">
        <w:rPr>
          <w:rFonts w:ascii="Times New Roman" w:hAnsi="Times New Roman"/>
          <w:sz w:val="24"/>
          <w:szCs w:val="24"/>
        </w:rPr>
        <w:t xml:space="preserve"> – педагогического и социального сопровождения»</w:t>
      </w:r>
    </w:p>
    <w:p w14:paraId="76692622" w14:textId="77777777" w:rsidR="00244E8E" w:rsidRPr="00940D85" w:rsidRDefault="00244E8E" w:rsidP="00244E8E">
      <w:pPr>
        <w:spacing w:after="0" w:line="360" w:lineRule="auto"/>
        <w:ind w:right="-144"/>
        <w:jc w:val="center"/>
        <w:rPr>
          <w:rFonts w:ascii="Times New Roman" w:hAnsi="Times New Roman"/>
          <w:sz w:val="24"/>
          <w:szCs w:val="24"/>
        </w:rPr>
      </w:pPr>
      <w:r w:rsidRPr="00940D85">
        <w:rPr>
          <w:rFonts w:ascii="Times New Roman" w:hAnsi="Times New Roman"/>
          <w:sz w:val="24"/>
          <w:szCs w:val="24"/>
        </w:rPr>
        <w:t xml:space="preserve">Отделение творческого развития и организации досуга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40D8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«На </w:t>
      </w:r>
      <w:proofErr w:type="spellStart"/>
      <w:r>
        <w:rPr>
          <w:rFonts w:ascii="Times New Roman" w:hAnsi="Times New Roman"/>
          <w:sz w:val="24"/>
          <w:szCs w:val="24"/>
        </w:rPr>
        <w:t>Староники</w:t>
      </w:r>
      <w:r w:rsidRPr="00940D85">
        <w:rPr>
          <w:rFonts w:ascii="Times New Roman" w:hAnsi="Times New Roman"/>
          <w:sz w:val="24"/>
          <w:szCs w:val="24"/>
        </w:rPr>
        <w:t>тской</w:t>
      </w:r>
      <w:proofErr w:type="spellEnd"/>
      <w:r w:rsidRPr="00940D85">
        <w:rPr>
          <w:rFonts w:ascii="Times New Roman" w:hAnsi="Times New Roman"/>
          <w:sz w:val="24"/>
          <w:szCs w:val="24"/>
        </w:rPr>
        <w:t>»</w:t>
      </w:r>
    </w:p>
    <w:p w14:paraId="3AE8EEA6" w14:textId="77777777" w:rsidR="00244E8E" w:rsidRPr="00940D85" w:rsidRDefault="00244E8E" w:rsidP="00244E8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18195E" w14:textId="77777777" w:rsidR="00244E8E" w:rsidRPr="00940D85" w:rsidRDefault="00244E8E" w:rsidP="00244E8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color w:val="333333"/>
          <w:sz w:val="36"/>
          <w:szCs w:val="36"/>
          <w:lang w:eastAsia="ru-RU"/>
        </w:rPr>
      </w:pPr>
      <w:r w:rsidRPr="00940D85">
        <w:rPr>
          <w:rFonts w:ascii="Times New Roman" w:eastAsia="Times New Roman" w:hAnsi="Times New Roman"/>
          <w:b/>
          <w:bCs/>
          <w:i/>
          <w:color w:val="333333"/>
          <w:sz w:val="36"/>
          <w:szCs w:val="36"/>
          <w:lang w:eastAsia="ru-RU"/>
        </w:rPr>
        <w:t xml:space="preserve">Всероссийский  педагогический  конкурс </w:t>
      </w:r>
    </w:p>
    <w:p w14:paraId="5891F46D" w14:textId="77777777" w:rsidR="00244E8E" w:rsidRPr="00940D85" w:rsidRDefault="00244E8E" w:rsidP="00244E8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i/>
          <w:color w:val="333333"/>
          <w:sz w:val="36"/>
          <w:szCs w:val="36"/>
          <w:lang w:eastAsia="ru-RU"/>
        </w:rPr>
      </w:pPr>
      <w:r w:rsidRPr="00940D85">
        <w:rPr>
          <w:rFonts w:ascii="Times New Roman" w:eastAsia="Times New Roman" w:hAnsi="Times New Roman"/>
          <w:b/>
          <w:bCs/>
          <w:i/>
          <w:color w:val="333333"/>
          <w:sz w:val="36"/>
          <w:szCs w:val="36"/>
          <w:lang w:eastAsia="ru-RU"/>
        </w:rPr>
        <w:t xml:space="preserve"> «Педагогические секреты»</w:t>
      </w:r>
    </w:p>
    <w:p w14:paraId="725AEC29" w14:textId="77777777" w:rsidR="00244E8E" w:rsidRPr="00940D85" w:rsidRDefault="00244E8E" w:rsidP="00244E8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right="-14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22D6AF" w14:textId="77777777" w:rsidR="00244E8E" w:rsidRPr="00940D85" w:rsidRDefault="00244E8E" w:rsidP="00244E8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right="-144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40D85">
        <w:rPr>
          <w:rFonts w:ascii="Times New Roman" w:hAnsi="Times New Roman"/>
          <w:sz w:val="24"/>
          <w:szCs w:val="24"/>
        </w:rPr>
        <w:t>Название раздела (категория): дополнительное образование</w:t>
      </w:r>
    </w:p>
    <w:p w14:paraId="4492BFBB" w14:textId="77777777" w:rsidR="00244E8E" w:rsidRPr="00940D85" w:rsidRDefault="00244E8E" w:rsidP="00244E8E">
      <w:pPr>
        <w:spacing w:after="0" w:line="360" w:lineRule="auto"/>
        <w:ind w:right="-14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D23FB3" w14:textId="77777777" w:rsidR="00244E8E" w:rsidRPr="00940D85" w:rsidRDefault="00244E8E" w:rsidP="00244E8E">
      <w:pPr>
        <w:spacing w:after="0" w:line="360" w:lineRule="auto"/>
        <w:ind w:right="-144"/>
        <w:contextualSpacing/>
        <w:jc w:val="center"/>
        <w:rPr>
          <w:rFonts w:ascii="Times New Roman" w:hAnsi="Times New Roman"/>
          <w:sz w:val="24"/>
          <w:szCs w:val="24"/>
        </w:rPr>
      </w:pPr>
      <w:r w:rsidRPr="00940D85">
        <w:rPr>
          <w:rFonts w:ascii="Times New Roman" w:hAnsi="Times New Roman"/>
          <w:sz w:val="24"/>
          <w:szCs w:val="24"/>
        </w:rPr>
        <w:t>Тема работы:</w:t>
      </w:r>
    </w:p>
    <w:p w14:paraId="2CD7FE38" w14:textId="0FF66CCB" w:rsidR="00244E8E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115A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Педагогические условия формирования у младших школьников толерантного отношения к сверстникам-</w:t>
      </w:r>
      <w:proofErr w:type="spellStart"/>
      <w:r w:rsidRPr="00C115A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инофонам</w:t>
      </w:r>
      <w:proofErr w:type="spellEnd"/>
      <w:r w:rsidRPr="00C115A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 занятиях хореографического объединения «Гармония»</w:t>
      </w:r>
    </w:p>
    <w:p w14:paraId="7BB859CB" w14:textId="6A59CDD5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23A65C8" w14:textId="655F77BB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A81251E" w14:textId="67799DC1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FA5D53F" w14:textId="57F2AD73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3F4ED45" w14:textId="363F3766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23D1AE6" w14:textId="6D3DB109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2BD8B0C" w14:textId="6C8C3109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594212D7" w14:textId="56D9A396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6659764" w14:textId="326DD8BB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B204C16" w14:textId="6113ACC6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AD81E64" w14:textId="6012C2D6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4AC963C8" w14:textId="2B05D9E8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1A85627D" w14:textId="0A201AA6" w:rsidR="00C115AF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75407724" w14:textId="7AA0817F" w:rsidR="00244E8E" w:rsidRPr="00C115AF" w:rsidRDefault="00244E8E" w:rsidP="00C115AF">
      <w:pPr>
        <w:spacing w:after="0" w:line="360" w:lineRule="auto"/>
        <w:ind w:right="-1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115A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C115AF" w:rsidRPr="00C115AF">
        <w:rPr>
          <w:rFonts w:ascii="Times New Roman" w:hAnsi="Times New Roman"/>
          <w:sz w:val="24"/>
          <w:szCs w:val="24"/>
        </w:rPr>
        <w:t>Лаленкова</w:t>
      </w:r>
      <w:proofErr w:type="spellEnd"/>
      <w:r w:rsidR="00C115AF" w:rsidRPr="00C115AF">
        <w:rPr>
          <w:rFonts w:ascii="Times New Roman" w:hAnsi="Times New Roman"/>
          <w:sz w:val="24"/>
          <w:szCs w:val="24"/>
        </w:rPr>
        <w:t xml:space="preserve"> Анна Андреевна</w:t>
      </w:r>
    </w:p>
    <w:p w14:paraId="4527A740" w14:textId="24517933" w:rsidR="00244E8E" w:rsidRPr="00C115AF" w:rsidRDefault="00244E8E" w:rsidP="00C115AF">
      <w:pPr>
        <w:spacing w:after="0" w:line="360" w:lineRule="auto"/>
        <w:ind w:right="-144"/>
        <w:contextualSpacing/>
        <w:jc w:val="right"/>
        <w:rPr>
          <w:rFonts w:ascii="Times New Roman" w:hAnsi="Times New Roman"/>
          <w:sz w:val="24"/>
          <w:szCs w:val="24"/>
        </w:rPr>
      </w:pPr>
      <w:r w:rsidRPr="00C115AF">
        <w:rPr>
          <w:rFonts w:ascii="Times New Roman" w:hAnsi="Times New Roman"/>
          <w:sz w:val="24"/>
          <w:szCs w:val="24"/>
        </w:rPr>
        <w:t xml:space="preserve">Занимаемая должность: педагог </w:t>
      </w:r>
      <w:r w:rsidR="00C115AF" w:rsidRPr="00C115AF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C115AF">
        <w:rPr>
          <w:rFonts w:ascii="Times New Roman" w:hAnsi="Times New Roman"/>
          <w:sz w:val="24"/>
          <w:szCs w:val="24"/>
        </w:rPr>
        <w:t xml:space="preserve"> </w:t>
      </w:r>
    </w:p>
    <w:p w14:paraId="1D480FCE" w14:textId="17182632" w:rsidR="00244E8E" w:rsidRDefault="00244E8E" w:rsidP="00244E8E">
      <w:pPr>
        <w:spacing w:after="0" w:line="360" w:lineRule="auto"/>
        <w:ind w:right="-14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7E0018" w14:textId="77777777" w:rsidR="00C115AF" w:rsidRPr="00940D85" w:rsidRDefault="00C115AF" w:rsidP="00244E8E">
      <w:pPr>
        <w:spacing w:after="0" w:line="360" w:lineRule="auto"/>
        <w:ind w:right="-14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093053C" w14:textId="77777777" w:rsidR="00244E8E" w:rsidRPr="00940D85" w:rsidRDefault="00244E8E" w:rsidP="00244E8E">
      <w:pPr>
        <w:spacing w:after="0" w:line="360" w:lineRule="auto"/>
        <w:ind w:right="-144"/>
        <w:contextualSpacing/>
        <w:jc w:val="center"/>
        <w:rPr>
          <w:rFonts w:ascii="Times New Roman" w:hAnsi="Times New Roman"/>
          <w:sz w:val="24"/>
          <w:szCs w:val="24"/>
        </w:rPr>
      </w:pPr>
      <w:r w:rsidRPr="00940D85">
        <w:rPr>
          <w:rFonts w:ascii="Times New Roman" w:hAnsi="Times New Roman"/>
          <w:sz w:val="24"/>
          <w:szCs w:val="24"/>
        </w:rPr>
        <w:t>Название населенного пункта: город Тула</w:t>
      </w:r>
    </w:p>
    <w:p w14:paraId="5C995EDF" w14:textId="77777777" w:rsidR="00244E8E" w:rsidRPr="00940D85" w:rsidRDefault="00244E8E" w:rsidP="00244E8E">
      <w:pPr>
        <w:spacing w:after="0" w:line="360" w:lineRule="auto"/>
        <w:ind w:right="-144"/>
        <w:contextualSpacing/>
        <w:jc w:val="center"/>
        <w:rPr>
          <w:rFonts w:ascii="Times New Roman" w:hAnsi="Times New Roman"/>
          <w:sz w:val="24"/>
          <w:szCs w:val="24"/>
        </w:rPr>
      </w:pPr>
      <w:r w:rsidRPr="00940D85">
        <w:rPr>
          <w:rFonts w:ascii="Times New Roman" w:hAnsi="Times New Roman"/>
          <w:sz w:val="24"/>
          <w:szCs w:val="24"/>
        </w:rPr>
        <w:t>Год выполнения работы: 2024</w:t>
      </w:r>
    </w:p>
    <w:p w14:paraId="1AD1E6FC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8014C">
        <w:rPr>
          <w:rFonts w:ascii="Times New Roman" w:eastAsiaTheme="minorHAnsi" w:hAnsi="Times New Roman"/>
          <w:b/>
          <w:sz w:val="28"/>
          <w:szCs w:val="28"/>
        </w:rPr>
        <w:lastRenderedPageBreak/>
        <w:t>Педагогические условия формирования у младших школьников толерантного отношения к сверстникам-</w:t>
      </w:r>
      <w:proofErr w:type="spellStart"/>
      <w:r w:rsidRPr="00A8014C">
        <w:rPr>
          <w:rFonts w:ascii="Times New Roman" w:eastAsiaTheme="minorHAnsi" w:hAnsi="Times New Roman"/>
          <w:b/>
          <w:sz w:val="28"/>
          <w:szCs w:val="28"/>
        </w:rPr>
        <w:t>инофонам</w:t>
      </w:r>
      <w:proofErr w:type="spellEnd"/>
      <w:r w:rsidRPr="00A8014C">
        <w:rPr>
          <w:rFonts w:ascii="Times New Roman" w:eastAsiaTheme="minorHAnsi" w:hAnsi="Times New Roman"/>
          <w:b/>
          <w:sz w:val="28"/>
          <w:szCs w:val="28"/>
        </w:rPr>
        <w:t xml:space="preserve"> на з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анятиях </w:t>
      </w:r>
      <w:bookmarkStart w:id="0" w:name="_Hlk152146865"/>
      <w:r>
        <w:rPr>
          <w:rFonts w:ascii="Times New Roman" w:eastAsiaTheme="minorHAnsi" w:hAnsi="Times New Roman"/>
          <w:b/>
          <w:sz w:val="28"/>
          <w:szCs w:val="28"/>
        </w:rPr>
        <w:t>хореографического объединения «Гармония»</w:t>
      </w:r>
      <w:bookmarkEnd w:id="0"/>
    </w:p>
    <w:p w14:paraId="01971F2D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1D93BBB8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«условие» является общенаучным и представляет  совокупность причин, обстоятельств, каких-либо объектов, влияющих на функционирование и развитие какого-либо объекта (в том числе и педагогической системы, целостного педагогического процесса). </w:t>
      </w:r>
    </w:p>
    <w:p w14:paraId="4795486D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Проанализируем основные признаки понятия «условие». В справочной литературе «условие» понимается как:</w:t>
      </w:r>
    </w:p>
    <w:p w14:paraId="450866FC" w14:textId="77777777" w:rsidR="00B946FB" w:rsidRPr="00A8014C" w:rsidRDefault="00B946FB" w:rsidP="00B946F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обстоятельство, от которого что-нибудь зависит;</w:t>
      </w:r>
    </w:p>
    <w:p w14:paraId="6E63AA8F" w14:textId="77777777" w:rsidR="00B946FB" w:rsidRPr="00A8014C" w:rsidRDefault="00B946FB" w:rsidP="00B946FB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правила, установленные в какой-нибудь области жизни, деятельности;</w:t>
      </w:r>
    </w:p>
    <w:p w14:paraId="00932810" w14:textId="77777777" w:rsidR="00B946FB" w:rsidRPr="00A8014C" w:rsidRDefault="00B946FB" w:rsidP="00B946FB">
      <w:pPr>
        <w:numPr>
          <w:ilvl w:val="0"/>
          <w:numId w:val="1"/>
        </w:numPr>
        <w:autoSpaceDE w:val="0"/>
        <w:autoSpaceDN w:val="0"/>
        <w:ind w:left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обстановка, в которой что-нибудь происходит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14:paraId="2874A7E2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В психологии исследуемое понятие, как правило, представлено в контексте психического развития и раскрывается через совокупность внутренних и внешних причин, определяющих психологическое развитие человека, ускоряющих или замедляющих его, оказывающих влияние на процесс развития, его динамику и конечные результаты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14:paraId="1E595A2D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Педагоги занимают схожую с психологами позицию, рассматривая условие как совокупность переменных природных, социальных, внешних и внутренних воздействий, влияющих на физическое, нравственное, психическое развитие человека, его поведение, воспитание и обучение, формирование личности (В.М. Полонский)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14:paraId="64E543DA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Анализ позиций различных исследователей относительно определения понятия «педагогические условия» позволяет выделить ряд положений, важных для понимания данного процесса:</w:t>
      </w:r>
    </w:p>
    <w:p w14:paraId="4A690009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 xml:space="preserve">1) условия выступают как составной элемент педагогической системы (в том числе и целостного педагогического процесса); </w:t>
      </w:r>
    </w:p>
    <w:p w14:paraId="393348C3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 xml:space="preserve">2) педагогические условия отражают совокупность возможностей образовательной (целенаправленно конструируемые меры воздействия и </w:t>
      </w: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взаимодействия субъектов образования: содержание, методы, приемы и формы обучения и воспитания, программно-методическое оснащение образовательного процесса) и материально-пространственной (учебное и техническое оборудование, природно-пространственное окружение образовательного учреждения и т.д.) среды, влияющих положительно или отрицательно на ее функционирование;</w:t>
      </w:r>
    </w:p>
    <w:p w14:paraId="7F7B4577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3) в структуре педагогических условий присутствуют как внутренние (обеспечивающие воздействие на развитие личностной сферы субъектов образовательного процесса), так и внешние (содействующие формированию процессуальной составляющей системы) элементы;</w:t>
      </w:r>
    </w:p>
    <w:p w14:paraId="3724E443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4) реализация правильно выбранных педагогических условий обеспечивает развитие и эффективность функционирования педагогической системы.</w:t>
      </w:r>
    </w:p>
    <w:p w14:paraId="1D55A5E6" w14:textId="77777777" w:rsidR="00B946FB" w:rsidRPr="00A8014C" w:rsidRDefault="00B946FB" w:rsidP="00B946F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14C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условия – это совокупность возможностей образовательной и материально-пространственной среды, влияющих положительно или отрицательно на ее функционирование.</w:t>
      </w:r>
    </w:p>
    <w:p w14:paraId="79CA2DEF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>В условиях становления гражданского общества актуальной является подготовка образованных, нравственных, мобильных, конструктивных и практических людей, способных к самостоятельному мышлению, общественному выбору, сотрудничеству, имеющих глубокое чувство ответственности за судьбу страны, ее социально-экономическое процветание, и не менее важного качества, готовности к межкультурным коммуникациям.</w:t>
      </w:r>
    </w:p>
    <w:p w14:paraId="5C5131AB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 xml:space="preserve">Знакомство с танцами народов мира лежит в основе формирования у школьников знаний о жизни разных народов.  В воспитании личности готовой к межкультурным коммуникациям имеет не маловажную роль творческая деятельность, поэтому знакомство детей с народной хореографией имеет очень большое значение. Л.С. Выготский писал: «Творческой деятельностью мы называем такую деятельность человека, которая создаёт нечто новое, всё равно будет ли это созданное творческой деятельностью какой-нибудь вещью внешнего мира или известным </w:t>
      </w:r>
      <w:r w:rsidRPr="00A8014C">
        <w:rPr>
          <w:rFonts w:ascii="Times New Roman" w:eastAsiaTheme="minorHAnsi" w:hAnsi="Times New Roman"/>
          <w:sz w:val="28"/>
          <w:szCs w:val="28"/>
        </w:rPr>
        <w:lastRenderedPageBreak/>
        <w:t>построением ума или чувства, живущим и обнаруживающимся только в самом человеке» [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A8014C">
        <w:rPr>
          <w:rFonts w:ascii="Times New Roman" w:eastAsiaTheme="minorHAnsi" w:hAnsi="Times New Roman"/>
          <w:sz w:val="28"/>
          <w:szCs w:val="28"/>
        </w:rPr>
        <w:t>].</w:t>
      </w:r>
    </w:p>
    <w:p w14:paraId="31EB531A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 xml:space="preserve">Успешная работа </w:t>
      </w:r>
      <w:r w:rsidRPr="00B946FB">
        <w:rPr>
          <w:rFonts w:ascii="Times New Roman" w:eastAsiaTheme="minorHAnsi" w:hAnsi="Times New Roman"/>
          <w:b/>
          <w:sz w:val="28"/>
          <w:szCs w:val="28"/>
        </w:rPr>
        <w:t>хореографического объединения «Гармония»</w:t>
      </w:r>
      <w:r w:rsidRPr="00A8014C">
        <w:rPr>
          <w:rFonts w:ascii="Times New Roman" w:eastAsiaTheme="minorHAnsi" w:hAnsi="Times New Roman"/>
          <w:sz w:val="28"/>
          <w:szCs w:val="28"/>
        </w:rPr>
        <w:t xml:space="preserve">, направленная на формирование толерантного отношения к сверстникам – 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инофонам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>, возможна при соблюдении следующих педагогических условий:</w:t>
      </w:r>
    </w:p>
    <w:p w14:paraId="2BDFC817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b/>
          <w:sz w:val="28"/>
          <w:szCs w:val="28"/>
        </w:rPr>
        <w:t>1.</w:t>
      </w:r>
      <w:r w:rsidRPr="00A801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014C">
        <w:rPr>
          <w:rFonts w:ascii="Times New Roman" w:eastAsiaTheme="minorHAnsi" w:hAnsi="Times New Roman"/>
          <w:b/>
          <w:sz w:val="28"/>
          <w:szCs w:val="28"/>
        </w:rPr>
        <w:t>Знакомство с элементами других культур, что лежит в основе формирования знаний о них (когнитивный критерий).</w:t>
      </w:r>
      <w:r w:rsidRPr="00A8014C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30BE44F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>Во время занятия педагог знакомит с историей танца, костюма, музыкой и музыкальными инструментами, элементами хореографии народного танца.</w:t>
      </w:r>
    </w:p>
    <w:p w14:paraId="3A428F41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 xml:space="preserve">Например. Изучение русского народного танца начинается с того, что педагог в русском костюме проводит ознакомительную беседу об истории возникновения танца. Далее учащимся предлагается посмотреть «Русский танец» в исполнении артистов Государственного академического ансамбля народного танца имени Игоря Моисеева и обратить внимание на костюмы, манеру исполнения и музыку. Затем учащиеся обсуждают увиденное. Учитель рассказывает об истории русского народного костюма, его элементах: рубаха, сарафан, кокошник и </w:t>
      </w:r>
      <w:proofErr w:type="gramStart"/>
      <w:r w:rsidRPr="00A8014C">
        <w:rPr>
          <w:rFonts w:ascii="Times New Roman" w:eastAsiaTheme="minorHAnsi" w:hAnsi="Times New Roman"/>
          <w:sz w:val="28"/>
          <w:szCs w:val="28"/>
        </w:rPr>
        <w:t>т.д..</w:t>
      </w:r>
      <w:proofErr w:type="gramEnd"/>
      <w:r w:rsidRPr="00A8014C">
        <w:rPr>
          <w:rFonts w:ascii="Times New Roman" w:eastAsiaTheme="minorHAnsi" w:hAnsi="Times New Roman"/>
          <w:sz w:val="28"/>
          <w:szCs w:val="28"/>
        </w:rPr>
        <w:t xml:space="preserve"> Наглядно демонстрирует русские народные инструменты: гусли, балалайка, рожок, ложки. Отвечает на вопросы учащихся.</w:t>
      </w:r>
    </w:p>
    <w:p w14:paraId="267E8150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 xml:space="preserve">Знакомство с элементами других культур обогащает кругозор, расширяет представления о жизни разных цивилизаций, о различных культурных ценностях и нормах, традициях, способах понимания мира, достижениях. Это помогает развитию у обучающихся гармоничного целостного мировосприятия способности полноценно всеохватно глубоко и адекватно воспринимать окружающую, свою и чужую культурную действительность. Концептуально – 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мировозренчески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 xml:space="preserve"> подходить к оценки любых культурных явлений. Позволяет действительно понять другую культуру мировоззрение и поведение ее представителей, а значит плодотворнее взаимодействовать с ними. Способствует быстрейшему </w:t>
      </w:r>
      <w:r w:rsidRPr="00A8014C">
        <w:rPr>
          <w:rFonts w:ascii="Times New Roman" w:eastAsiaTheme="minorHAnsi" w:hAnsi="Times New Roman"/>
          <w:sz w:val="28"/>
          <w:szCs w:val="28"/>
        </w:rPr>
        <w:lastRenderedPageBreak/>
        <w:t xml:space="preserve">взаимопониманию и налаживанию самых разных культурных контактов, взаимосвязей, полезного сотрудничества участников различных культур. Создает основы для воспитания уважения к другим культурам и для развития таких качеств как: толерантность, терпимость, способность к компромиссу, к доброжелательному деликатному и участливому отношению к представителям других культур. </w:t>
      </w:r>
    </w:p>
    <w:p w14:paraId="5E33A597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8014C">
        <w:rPr>
          <w:rFonts w:ascii="Times New Roman" w:eastAsiaTheme="minorHAnsi" w:hAnsi="Times New Roman"/>
          <w:b/>
          <w:sz w:val="28"/>
          <w:szCs w:val="28"/>
        </w:rPr>
        <w:t>2. Воспитание уважения и признания вклада в мировую культуру представителей разных национальностей (эмоциональный критерий).</w:t>
      </w:r>
    </w:p>
    <w:p w14:paraId="7E646F4A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>Во время занятия учитель рассказывает о менталитете изучаемой народности, находит общее в разных культурах, знакомит с традициями, обычаями, культурными достижениями. Рассказывает об интеграции культуры данного народа в мировую культуру. Знание всех культурно – исторических составляющих менталитета разных народов позволяет понять многогранность культуры и пути взаимоуважения между народами.</w:t>
      </w:r>
    </w:p>
    <w:p w14:paraId="6E0E5720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>На примере танцев народов Кавказа, педагог знакомит детей с</w:t>
      </w:r>
      <w:r w:rsidRPr="00A8014C">
        <w:rPr>
          <w:rFonts w:ascii="Times New Roman" w:eastAsiaTheme="minorHAnsi" w:hAnsi="Times New Roman"/>
          <w:strike/>
          <w:sz w:val="28"/>
          <w:szCs w:val="28"/>
        </w:rPr>
        <w:t xml:space="preserve"> </w:t>
      </w:r>
      <w:r w:rsidRPr="00A8014C">
        <w:rPr>
          <w:rFonts w:ascii="Times New Roman" w:eastAsiaTheme="minorHAnsi" w:hAnsi="Times New Roman"/>
          <w:sz w:val="28"/>
          <w:szCs w:val="28"/>
        </w:rPr>
        <w:t xml:space="preserve">выдающимися хореографами, ансамблями и танцорами, рассказывает об их выступлениях по всему миру и вкладе в мировую культуру. Армянский хореограф Рудольф 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Харатян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 xml:space="preserve">, грузинский хореограф Георгий Алексидзе, выдающиеся танцоры Махмуд 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Эсамбаев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 xml:space="preserve"> и Николай 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Цискардзе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 xml:space="preserve">, «Государственный ансамбль танца Армении» и «Ансамбль народного танца Грузии» известны не только в нашей стране, но и во всем мире. Гастролируя по разным странам, они вызвали восхищение, любовь и уважение к культуре своих народов. </w:t>
      </w:r>
    </w:p>
    <w:p w14:paraId="37316089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8014C">
        <w:rPr>
          <w:rFonts w:ascii="Times New Roman" w:eastAsiaTheme="minorHAnsi" w:hAnsi="Times New Roman"/>
          <w:b/>
          <w:sz w:val="28"/>
          <w:szCs w:val="28"/>
        </w:rPr>
        <w:t xml:space="preserve">3. Проявление толерантного отношения к детям – </w:t>
      </w:r>
      <w:proofErr w:type="spellStart"/>
      <w:r w:rsidRPr="00A8014C">
        <w:rPr>
          <w:rFonts w:ascii="Times New Roman" w:eastAsiaTheme="minorHAnsi" w:hAnsi="Times New Roman"/>
          <w:b/>
          <w:sz w:val="28"/>
          <w:szCs w:val="28"/>
        </w:rPr>
        <w:t>инофонам</w:t>
      </w:r>
      <w:proofErr w:type="spellEnd"/>
      <w:r w:rsidRPr="00A8014C">
        <w:rPr>
          <w:rFonts w:ascii="Times New Roman" w:eastAsiaTheme="minorHAnsi" w:hAnsi="Times New Roman"/>
          <w:b/>
          <w:sz w:val="28"/>
          <w:szCs w:val="28"/>
        </w:rPr>
        <w:t xml:space="preserve"> в повседневной жизни (поведенческий критерий). </w:t>
      </w:r>
    </w:p>
    <w:p w14:paraId="7C512F9F" w14:textId="77777777" w:rsidR="00B946FB" w:rsidRPr="00A8014C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 xml:space="preserve">Изучение народных танцев школьниками и знакомство с традициями, культурными ценностями, привычками, национальными особенностями разных народов помогает осознать им свою общность с многочисленными нациями нашей страны. В процессе занятий кружка педагог воспитывает у детей готовность воспринимать другую культуру, другой образ жизни, </w:t>
      </w:r>
      <w:r w:rsidRPr="00A8014C">
        <w:rPr>
          <w:rFonts w:ascii="Times New Roman" w:eastAsiaTheme="minorHAnsi" w:hAnsi="Times New Roman"/>
          <w:sz w:val="28"/>
          <w:szCs w:val="28"/>
        </w:rPr>
        <w:lastRenderedPageBreak/>
        <w:t xml:space="preserve">проявлять толерантность, взаимную терпимость к людям разных национальностей. </w:t>
      </w:r>
    </w:p>
    <w:p w14:paraId="519CEE62" w14:textId="77777777" w:rsidR="00B946FB" w:rsidRDefault="00B946FB" w:rsidP="00B946FB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 xml:space="preserve">Ученик должен уметь применить все эти знания самостоятельно, строя свои взаимоотношения со сверстниками – 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инофонами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0C71F6C1" w14:textId="540C4A1E" w:rsidR="00B946FB" w:rsidRDefault="005175A0">
      <w:pPr>
        <w:spacing w:after="160" w:line="259" w:lineRule="auto"/>
      </w:pPr>
      <w:r w:rsidRPr="005175A0">
        <w:drawing>
          <wp:inline distT="0" distB="0" distL="0" distR="0" wp14:anchorId="2345A40B" wp14:editId="040C658A">
            <wp:extent cx="2728985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3" cy="365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67E7FE" wp14:editId="207217EB">
            <wp:extent cx="2273935" cy="3638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05" cy="3643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44021" w14:textId="2A1DE0C8" w:rsidR="005175A0" w:rsidRDefault="005175A0">
      <w:pPr>
        <w:spacing w:after="160" w:line="259" w:lineRule="auto"/>
      </w:pPr>
      <w:r>
        <w:rPr>
          <w:noProof/>
        </w:rPr>
        <w:drawing>
          <wp:inline distT="0" distB="0" distL="0" distR="0" wp14:anchorId="3DD3B459" wp14:editId="0C4765ED">
            <wp:extent cx="4999457" cy="28121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25" cy="2842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52E86" w14:textId="0DA71EB1" w:rsidR="005175A0" w:rsidRDefault="005175A0">
      <w:pPr>
        <w:spacing w:after="160" w:line="259" w:lineRule="auto"/>
      </w:pPr>
    </w:p>
    <w:p w14:paraId="5F511E34" w14:textId="460089AE" w:rsidR="005175A0" w:rsidRDefault="005175A0">
      <w:pPr>
        <w:spacing w:after="160" w:line="259" w:lineRule="auto"/>
      </w:pPr>
    </w:p>
    <w:p w14:paraId="1DAEBB6B" w14:textId="5358BE3A" w:rsidR="005175A0" w:rsidRDefault="005175A0">
      <w:pPr>
        <w:spacing w:after="160" w:line="259" w:lineRule="auto"/>
      </w:pPr>
    </w:p>
    <w:p w14:paraId="0E86A66B" w14:textId="77777777" w:rsidR="005175A0" w:rsidRDefault="005175A0">
      <w:pPr>
        <w:spacing w:after="160" w:line="259" w:lineRule="auto"/>
      </w:pPr>
    </w:p>
    <w:p w14:paraId="0B13F2BA" w14:textId="77777777" w:rsidR="00B946FB" w:rsidRDefault="00B946FB" w:rsidP="00B946FB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СПИСОК</w:t>
      </w:r>
      <w:r w:rsidRPr="00A8014C">
        <w:rPr>
          <w:rFonts w:ascii="Times New Roman" w:eastAsiaTheme="minorHAnsi" w:hAnsi="Times New Roman"/>
          <w:b/>
          <w:sz w:val="28"/>
          <w:szCs w:val="28"/>
        </w:rPr>
        <w:t xml:space="preserve"> ЛИТЕРАТУР</w:t>
      </w:r>
      <w:r>
        <w:rPr>
          <w:rFonts w:ascii="Times New Roman" w:eastAsiaTheme="minorHAnsi" w:hAnsi="Times New Roman"/>
          <w:b/>
          <w:sz w:val="28"/>
          <w:szCs w:val="28"/>
        </w:rPr>
        <w:t>Ы</w:t>
      </w:r>
    </w:p>
    <w:p w14:paraId="17538E48" w14:textId="77777777" w:rsidR="00B946FB" w:rsidRPr="00A8014C" w:rsidRDefault="00B946FB" w:rsidP="00B946FB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B862948" w14:textId="77777777" w:rsidR="00B946FB" w:rsidRPr="00A8014C" w:rsidRDefault="00B946FB" w:rsidP="00B946F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Веровой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 xml:space="preserve"> Н.А. Толерантность: [Электронный ресурс] URL: </w:t>
      </w:r>
      <w:hyperlink r:id="rId8" w:history="1"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</w:t>
        </w:r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tolerance</w:t>
        </w:r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A8014C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A8014C">
        <w:rPr>
          <w:rFonts w:ascii="Times New Roman" w:eastAsiaTheme="minorHAnsi" w:hAnsi="Times New Roman"/>
          <w:sz w:val="28"/>
          <w:szCs w:val="28"/>
        </w:rPr>
        <w:t>.</w:t>
      </w:r>
    </w:p>
    <w:p w14:paraId="64EABA25" w14:textId="77777777" w:rsidR="00B946FB" w:rsidRPr="00A8014C" w:rsidRDefault="00B946FB" w:rsidP="00B946F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 xml:space="preserve">Выготский, Л. С. Психология развития </w:t>
      </w:r>
      <w:proofErr w:type="gramStart"/>
      <w:r w:rsidRPr="00A8014C">
        <w:rPr>
          <w:rFonts w:ascii="Times New Roman" w:eastAsiaTheme="minorHAnsi" w:hAnsi="Times New Roman"/>
          <w:sz w:val="28"/>
          <w:szCs w:val="28"/>
        </w:rPr>
        <w:t>ребенка :</w:t>
      </w:r>
      <w:proofErr w:type="gramEnd"/>
      <w:r w:rsidRPr="00A8014C">
        <w:rPr>
          <w:rFonts w:ascii="Times New Roman" w:eastAsiaTheme="minorHAnsi" w:hAnsi="Times New Roman"/>
          <w:sz w:val="28"/>
          <w:szCs w:val="28"/>
        </w:rPr>
        <w:t>– М: Изд-во Смысл, Изд-во Эксмо, 2004. – 512с.</w:t>
      </w:r>
    </w:p>
    <w:p w14:paraId="1BF41B8C" w14:textId="77777777" w:rsidR="00B946FB" w:rsidRPr="00A8014C" w:rsidRDefault="00B946FB" w:rsidP="00B946F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8014C">
        <w:rPr>
          <w:rFonts w:ascii="Times New Roman" w:eastAsiaTheme="minorHAnsi" w:hAnsi="Times New Roman"/>
          <w:sz w:val="28"/>
          <w:szCs w:val="28"/>
        </w:rPr>
        <w:t>Гасанов Н.Н. О культуре межнационального общения / Социально-политический журнал // Особенности формирования культуры межнационального общения в многонациональном регионе / Н.Н. Гасанов. – М., 2009.</w:t>
      </w:r>
    </w:p>
    <w:p w14:paraId="7ED1983B" w14:textId="77777777" w:rsidR="00B946FB" w:rsidRPr="00A8014C" w:rsidRDefault="00B946FB" w:rsidP="00B946F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Гриншпун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 xml:space="preserve"> И.Б. Понятие и содержательные характеристики // Толерантное сознание и формирование толерантных отношений (теория и практика): сб. науч.-метод, ст. / 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Моск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>. психол.-</w:t>
      </w:r>
      <w:proofErr w:type="spellStart"/>
      <w:r w:rsidRPr="00A8014C">
        <w:rPr>
          <w:rFonts w:ascii="Times New Roman" w:eastAsiaTheme="minorHAnsi" w:hAnsi="Times New Roman"/>
          <w:sz w:val="28"/>
          <w:szCs w:val="28"/>
        </w:rPr>
        <w:t>социал</w:t>
      </w:r>
      <w:proofErr w:type="spellEnd"/>
      <w:r w:rsidRPr="00A8014C">
        <w:rPr>
          <w:rFonts w:ascii="Times New Roman" w:eastAsiaTheme="minorHAnsi" w:hAnsi="Times New Roman"/>
          <w:sz w:val="28"/>
          <w:szCs w:val="28"/>
        </w:rPr>
        <w:t>. ин-т; под ред. С.К. Бондыревой. – М.; Воронеж, 2002.</w:t>
      </w:r>
    </w:p>
    <w:p w14:paraId="49CA0F7C" w14:textId="77777777" w:rsidR="00DF6550" w:rsidRPr="00B946FB" w:rsidRDefault="00DF6550">
      <w:pPr>
        <w:rPr>
          <w:lang w:val="en-US"/>
        </w:rPr>
      </w:pPr>
    </w:p>
    <w:sectPr w:rsidR="00DF6550" w:rsidRPr="00B946FB" w:rsidSect="004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568"/>
    <w:multiLevelType w:val="hybridMultilevel"/>
    <w:tmpl w:val="A1B2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2C14"/>
    <w:multiLevelType w:val="hybridMultilevel"/>
    <w:tmpl w:val="7DCECE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550"/>
    <w:rsid w:val="00136229"/>
    <w:rsid w:val="00244E8E"/>
    <w:rsid w:val="004C6162"/>
    <w:rsid w:val="005175A0"/>
    <w:rsid w:val="00B946FB"/>
    <w:rsid w:val="00C115AF"/>
    <w:rsid w:val="00D32B00"/>
    <w:rsid w:val="00D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36F1"/>
  <w15:docId w15:val="{62B9CEEC-2663-4B53-8403-79493E7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ranc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Хныченко</dc:creator>
  <cp:keywords/>
  <dc:description/>
  <cp:lastModifiedBy>Кирилл Хныченко</cp:lastModifiedBy>
  <cp:revision>5</cp:revision>
  <dcterms:created xsi:type="dcterms:W3CDTF">2023-11-29T07:48:00Z</dcterms:created>
  <dcterms:modified xsi:type="dcterms:W3CDTF">2024-04-29T18:05:00Z</dcterms:modified>
</cp:coreProperties>
</file>