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ED6B3" w14:textId="77777777" w:rsidR="00851F4F" w:rsidRPr="00307638" w:rsidRDefault="00851F4F" w:rsidP="0067621C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7638">
        <w:rPr>
          <w:rFonts w:ascii="Times New Roman" w:hAnsi="Times New Roman" w:cs="Times New Roman"/>
          <w:b/>
          <w:bCs/>
          <w:sz w:val="24"/>
          <w:szCs w:val="24"/>
        </w:rPr>
        <w:t>«Нетрадиционные дидактические пособия как средство развития речи младших дошкольников»</w:t>
      </w:r>
    </w:p>
    <w:p w14:paraId="69DF7CD9" w14:textId="144558A7" w:rsidR="00075ABE" w:rsidRPr="00307638" w:rsidRDefault="00307638" w:rsidP="001E54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075ABE" w:rsidRPr="00307638">
        <w:rPr>
          <w:rFonts w:ascii="Times New Roman" w:hAnsi="Times New Roman" w:cs="Times New Roman"/>
          <w:sz w:val="24"/>
          <w:szCs w:val="24"/>
        </w:rPr>
        <w:t>орошая речь – важное условие гармоничного развития ребёнка. Чем богаче и грамотнее у ребенка речь, тем легче высказывать ему свои мысли, проще познавать окружающий мир. Ребенок легче строит взаимоотношения в детском коллективе и со взрослыми, активно взаимодействует во время совместных игр и обучения.</w:t>
      </w:r>
    </w:p>
    <w:p w14:paraId="3DC5795C" w14:textId="77777777" w:rsidR="00CE418C" w:rsidRPr="00307638" w:rsidRDefault="00075ABE" w:rsidP="001E54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 xml:space="preserve">Однако речь ребёнка не является врождённой функцией. Она </w:t>
      </w:r>
      <w:r w:rsidR="00CE418C" w:rsidRPr="00307638">
        <w:rPr>
          <w:rFonts w:ascii="Times New Roman" w:hAnsi="Times New Roman" w:cs="Times New Roman"/>
          <w:sz w:val="24"/>
          <w:szCs w:val="24"/>
        </w:rPr>
        <w:t>ф</w:t>
      </w:r>
      <w:r w:rsidRPr="00307638">
        <w:rPr>
          <w:rFonts w:ascii="Times New Roman" w:hAnsi="Times New Roman" w:cs="Times New Roman"/>
          <w:sz w:val="24"/>
          <w:szCs w:val="24"/>
        </w:rPr>
        <w:t>ормируется постепенно, по мере роста и развития ребенка.</w:t>
      </w:r>
      <w:r w:rsidR="00CE418C" w:rsidRPr="00307638">
        <w:rPr>
          <w:rFonts w:ascii="Times New Roman" w:hAnsi="Times New Roman" w:cs="Times New Roman"/>
          <w:sz w:val="24"/>
          <w:szCs w:val="24"/>
        </w:rPr>
        <w:t xml:space="preserve"> И взрослые: педагоги, родители – должны всячески помогать речевому развитию ребенка, обогащать его словарный запас, развивать связную речь, вызывать эмоциональный отклик и потребность в общении у ребенка.</w:t>
      </w:r>
      <w:r w:rsidRPr="003076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CD80CF" w14:textId="4C7AAB32" w:rsidR="00CE418C" w:rsidRPr="00307638" w:rsidRDefault="00CE418C" w:rsidP="001E54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 xml:space="preserve">Ни для кого не секрет, что с появление современных гаджетов и большой занятостью родителей, у многих детей недостаточно хорошо развивается речь уже в младшем </w:t>
      </w:r>
      <w:r w:rsidR="0067621C" w:rsidRPr="00307638">
        <w:rPr>
          <w:rFonts w:ascii="Times New Roman" w:hAnsi="Times New Roman" w:cs="Times New Roman"/>
          <w:sz w:val="24"/>
          <w:szCs w:val="24"/>
        </w:rPr>
        <w:t xml:space="preserve">дошкольном </w:t>
      </w:r>
      <w:r w:rsidRPr="00307638">
        <w:rPr>
          <w:rFonts w:ascii="Times New Roman" w:hAnsi="Times New Roman" w:cs="Times New Roman"/>
          <w:sz w:val="24"/>
          <w:szCs w:val="24"/>
        </w:rPr>
        <w:t>возрасте. Задача воспитателя</w:t>
      </w:r>
      <w:r w:rsidR="0067621C" w:rsidRPr="00307638">
        <w:rPr>
          <w:rFonts w:ascii="Times New Roman" w:hAnsi="Times New Roman" w:cs="Times New Roman"/>
          <w:sz w:val="24"/>
          <w:szCs w:val="24"/>
        </w:rPr>
        <w:t>,</w:t>
      </w:r>
      <w:r w:rsidRPr="00307638">
        <w:rPr>
          <w:rFonts w:ascii="Times New Roman" w:hAnsi="Times New Roman" w:cs="Times New Roman"/>
          <w:sz w:val="24"/>
          <w:szCs w:val="24"/>
        </w:rPr>
        <w:t xml:space="preserve"> по возможности</w:t>
      </w:r>
      <w:r w:rsidR="0067621C" w:rsidRPr="00307638">
        <w:rPr>
          <w:rFonts w:ascii="Times New Roman" w:hAnsi="Times New Roman" w:cs="Times New Roman"/>
          <w:sz w:val="24"/>
          <w:szCs w:val="24"/>
        </w:rPr>
        <w:t>,</w:t>
      </w:r>
      <w:r w:rsidRPr="00307638">
        <w:rPr>
          <w:rFonts w:ascii="Times New Roman" w:hAnsi="Times New Roman" w:cs="Times New Roman"/>
          <w:sz w:val="24"/>
          <w:szCs w:val="24"/>
        </w:rPr>
        <w:t xml:space="preserve"> восполнить это и создать условия для речевого развития ребенка. </w:t>
      </w:r>
    </w:p>
    <w:p w14:paraId="75D35C7D" w14:textId="268EB570" w:rsidR="002B5E17" w:rsidRPr="00307638" w:rsidRDefault="00307638" w:rsidP="001E54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E418C" w:rsidRPr="00307638">
        <w:rPr>
          <w:rFonts w:ascii="Times New Roman" w:hAnsi="Times New Roman" w:cs="Times New Roman"/>
          <w:sz w:val="24"/>
          <w:szCs w:val="24"/>
        </w:rPr>
        <w:t>аиболее эффективны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E418C" w:rsidRPr="00307638">
        <w:rPr>
          <w:rFonts w:ascii="Times New Roman" w:hAnsi="Times New Roman" w:cs="Times New Roman"/>
          <w:sz w:val="24"/>
          <w:szCs w:val="24"/>
        </w:rPr>
        <w:t xml:space="preserve"> методо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6597A" w:rsidRPr="00307638">
        <w:rPr>
          <w:rFonts w:ascii="Times New Roman" w:hAnsi="Times New Roman" w:cs="Times New Roman"/>
          <w:sz w:val="24"/>
          <w:szCs w:val="24"/>
        </w:rPr>
        <w:t xml:space="preserve"> развития речи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="00CE418C" w:rsidRPr="00307638">
        <w:rPr>
          <w:rFonts w:ascii="Times New Roman" w:hAnsi="Times New Roman" w:cs="Times New Roman"/>
          <w:sz w:val="24"/>
          <w:szCs w:val="24"/>
        </w:rPr>
        <w:t xml:space="preserve"> дидактическ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F6597A" w:rsidRPr="00307638">
        <w:rPr>
          <w:rFonts w:ascii="Times New Roman" w:hAnsi="Times New Roman" w:cs="Times New Roman"/>
          <w:sz w:val="24"/>
          <w:szCs w:val="24"/>
        </w:rPr>
        <w:t xml:space="preserve"> </w:t>
      </w:r>
      <w:r w:rsidR="00CE418C" w:rsidRPr="00307638">
        <w:rPr>
          <w:rFonts w:ascii="Times New Roman" w:hAnsi="Times New Roman" w:cs="Times New Roman"/>
          <w:sz w:val="24"/>
          <w:szCs w:val="24"/>
        </w:rPr>
        <w:t>игр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E418C" w:rsidRPr="00307638">
        <w:rPr>
          <w:rFonts w:ascii="Times New Roman" w:hAnsi="Times New Roman" w:cs="Times New Roman"/>
          <w:sz w:val="24"/>
          <w:szCs w:val="24"/>
        </w:rPr>
        <w:t>.</w:t>
      </w:r>
      <w:r w:rsidR="002B5E17" w:rsidRPr="00307638">
        <w:rPr>
          <w:rFonts w:ascii="Times New Roman" w:hAnsi="Times New Roman" w:cs="Times New Roman"/>
          <w:sz w:val="24"/>
          <w:szCs w:val="24"/>
        </w:rPr>
        <w:t xml:space="preserve"> Игровой метод обучения способствует созданию заинтересованной, непринужденной обстановки; повышает речевую мотивацию; обогащает эмоциональную сферу, побуждает детей к общению</w:t>
      </w:r>
      <w:r w:rsidR="00477379" w:rsidRPr="00307638">
        <w:rPr>
          <w:rFonts w:ascii="Times New Roman" w:hAnsi="Times New Roman" w:cs="Times New Roman"/>
          <w:sz w:val="24"/>
          <w:szCs w:val="24"/>
        </w:rPr>
        <w:t xml:space="preserve">; процесс мышления протекает </w:t>
      </w:r>
      <w:r w:rsidR="002B5E17" w:rsidRPr="00307638">
        <w:rPr>
          <w:rFonts w:ascii="Times New Roman" w:hAnsi="Times New Roman" w:cs="Times New Roman"/>
          <w:sz w:val="24"/>
          <w:szCs w:val="24"/>
        </w:rPr>
        <w:t>быстрее, новые навыки усваиваются прочнее.</w:t>
      </w:r>
    </w:p>
    <w:p w14:paraId="489018B4" w14:textId="77777777" w:rsidR="00071681" w:rsidRPr="00307638" w:rsidRDefault="00477379" w:rsidP="001E54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 xml:space="preserve">В своей работе я использую дидактические пособия, сделанные своими руками в соответствии с поставленными образовательными задачами. </w:t>
      </w:r>
    </w:p>
    <w:p w14:paraId="5B107D71" w14:textId="23013D40" w:rsidR="00477379" w:rsidRPr="00307638" w:rsidRDefault="00F6597A" w:rsidP="001E54B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>Наши д</w:t>
      </w:r>
      <w:r w:rsidR="00071681" w:rsidRPr="00307638">
        <w:rPr>
          <w:rFonts w:ascii="Times New Roman" w:hAnsi="Times New Roman" w:cs="Times New Roman"/>
          <w:sz w:val="24"/>
          <w:szCs w:val="24"/>
        </w:rPr>
        <w:t xml:space="preserve">идактические пособия направлены на развитие тактильных ощущений, развитие мелкой моторики, которая тесно связана с развитием речи и мышления у младших дошкольников, умения манипулировать, развитие творческого мышления и воображения. </w:t>
      </w:r>
      <w:r w:rsidR="002B5E17" w:rsidRPr="00307638">
        <w:rPr>
          <w:rFonts w:ascii="Times New Roman" w:hAnsi="Times New Roman" w:cs="Times New Roman"/>
          <w:sz w:val="24"/>
          <w:szCs w:val="24"/>
        </w:rPr>
        <w:t>Детей привлекает их красочность, возможность самостоятельных действий с ними</w:t>
      </w:r>
      <w:r w:rsidR="00477379" w:rsidRPr="00307638">
        <w:rPr>
          <w:rFonts w:ascii="Times New Roman" w:hAnsi="Times New Roman" w:cs="Times New Roman"/>
          <w:sz w:val="24"/>
          <w:szCs w:val="24"/>
        </w:rPr>
        <w:t>. Все действия</w:t>
      </w:r>
      <w:r w:rsidRPr="00307638">
        <w:rPr>
          <w:rFonts w:ascii="Times New Roman" w:hAnsi="Times New Roman" w:cs="Times New Roman"/>
          <w:sz w:val="24"/>
          <w:szCs w:val="24"/>
        </w:rPr>
        <w:t xml:space="preserve"> мы</w:t>
      </w:r>
      <w:r w:rsidR="00477379" w:rsidRPr="00307638">
        <w:rPr>
          <w:rFonts w:ascii="Times New Roman" w:hAnsi="Times New Roman" w:cs="Times New Roman"/>
          <w:sz w:val="24"/>
          <w:szCs w:val="24"/>
        </w:rPr>
        <w:t xml:space="preserve"> сопровожда</w:t>
      </w:r>
      <w:r w:rsidRPr="00307638">
        <w:rPr>
          <w:rFonts w:ascii="Times New Roman" w:hAnsi="Times New Roman" w:cs="Times New Roman"/>
          <w:sz w:val="24"/>
          <w:szCs w:val="24"/>
        </w:rPr>
        <w:t>ем</w:t>
      </w:r>
      <w:r w:rsidR="00477379" w:rsidRPr="00307638">
        <w:rPr>
          <w:rFonts w:ascii="Times New Roman" w:hAnsi="Times New Roman" w:cs="Times New Roman"/>
          <w:sz w:val="24"/>
          <w:szCs w:val="24"/>
        </w:rPr>
        <w:t xml:space="preserve"> словами, сказками, потешками, чистоговорками.</w:t>
      </w:r>
    </w:p>
    <w:p w14:paraId="0E9D6B0D" w14:textId="5C92E9FF" w:rsidR="00307638" w:rsidRDefault="00307638" w:rsidP="001E54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>Можно взять книжку и прочитать сказку «Курочка Ряба», а если надеть сказочную перчатку и</w:t>
      </w:r>
      <w:r w:rsidR="001E54B3">
        <w:rPr>
          <w:rFonts w:ascii="Times New Roman" w:hAnsi="Times New Roman" w:cs="Times New Roman"/>
          <w:sz w:val="24"/>
          <w:szCs w:val="24"/>
        </w:rPr>
        <w:t xml:space="preserve"> </w:t>
      </w:r>
      <w:r w:rsidRPr="00307638">
        <w:rPr>
          <w:rFonts w:ascii="Times New Roman" w:hAnsi="Times New Roman" w:cs="Times New Roman"/>
          <w:sz w:val="24"/>
          <w:szCs w:val="24"/>
        </w:rPr>
        <w:t>помочь пальчиками оживить героев? Эта мысль натолкнула меня на создание «речевых»</w:t>
      </w:r>
      <w:r w:rsidR="001E54B3">
        <w:rPr>
          <w:rFonts w:ascii="Times New Roman" w:hAnsi="Times New Roman" w:cs="Times New Roman"/>
          <w:sz w:val="24"/>
          <w:szCs w:val="24"/>
        </w:rPr>
        <w:t xml:space="preserve"> </w:t>
      </w:r>
      <w:r w:rsidRPr="00307638">
        <w:rPr>
          <w:rFonts w:ascii="Times New Roman" w:hAnsi="Times New Roman" w:cs="Times New Roman"/>
          <w:sz w:val="24"/>
          <w:szCs w:val="24"/>
        </w:rPr>
        <w:t>перчаток: «Курочка Ряба», «Моя семья».</w:t>
      </w:r>
    </w:p>
    <w:p w14:paraId="0B27BCAC" w14:textId="77777777" w:rsidR="001E54B3" w:rsidRPr="00307638" w:rsidRDefault="001E54B3" w:rsidP="001E54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055151" w14:textId="77777777" w:rsidR="00477379" w:rsidRPr="00307638" w:rsidRDefault="00477379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3AA49" wp14:editId="2F48AD2E">
            <wp:extent cx="1989899" cy="2498316"/>
            <wp:effectExtent l="19050" t="0" r="0" b="0"/>
            <wp:docPr id="1" name="Рисунок 1" descr="https://sun9-76.userapi.com/impg/PDQfC1m4aHdD5Dfbyp1-U9pkFdO3xiB4v2BODw/luj9N-YNI90.jpg?size=1620x2160&amp;quality=95&amp;sign=3612ba1149c5b70fcd67d39944896d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PDQfC1m4aHdD5Dfbyp1-U9pkFdO3xiB4v2BODw/luj9N-YNI90.jpg?size=1620x2160&amp;quality=95&amp;sign=3612ba1149c5b70fcd67d39944896d8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09" cy="24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C10" w:rsidRPr="00307638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87E87" wp14:editId="368AB917">
            <wp:extent cx="2111672" cy="2495262"/>
            <wp:effectExtent l="19050" t="0" r="2878" b="0"/>
            <wp:docPr id="4" name="Рисунок 4" descr="https://sun9-46.userapi.com/impg/554haZHPIBJZKgsqB7RMeGGQgR1auzGPPrDtyw/tXDiJnrmV14.jpg?size=1828x2160&amp;quality=95&amp;sign=26c324a5853f073dcc1dab5fe7e01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554haZHPIBJZKgsqB7RMeGGQgR1auzGPPrDtyw/tXDiJnrmV14.jpg?size=1828x2160&amp;quality=95&amp;sign=26c324a5853f073dcc1dab5fe7e0158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35" cy="25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6AD12C" w14:textId="77777777" w:rsidR="001E54B3" w:rsidRDefault="001E54B3" w:rsidP="001E54B3">
      <w:pPr>
        <w:spacing w:after="0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10D6672" w14:textId="1F8C4434" w:rsidR="00A54C10" w:rsidRPr="00307638" w:rsidRDefault="00A54C10" w:rsidP="001E54B3">
      <w:pPr>
        <w:spacing w:after="0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>Вначале педагог, а потом и дети надевают перчатку и начинают рассказ, который сопровождается движениями руки:</w:t>
      </w:r>
    </w:p>
    <w:p w14:paraId="6A1FEAF8" w14:textId="77777777" w:rsidR="00A54C10" w:rsidRPr="00307638" w:rsidRDefault="00A54C10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>Этот пальчик – дедушка,</w:t>
      </w:r>
    </w:p>
    <w:p w14:paraId="658617D7" w14:textId="77777777" w:rsidR="00A54C10" w:rsidRPr="00307638" w:rsidRDefault="00A54C10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 xml:space="preserve">Этот пальчик  - бабушка, </w:t>
      </w:r>
    </w:p>
    <w:p w14:paraId="644D7496" w14:textId="77777777" w:rsidR="00A54C10" w:rsidRPr="00307638" w:rsidRDefault="00A54C10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Этот пальчик – папочка, </w:t>
      </w:r>
    </w:p>
    <w:p w14:paraId="0A7E8466" w14:textId="77777777" w:rsidR="00A54C10" w:rsidRPr="00307638" w:rsidRDefault="00A54C10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>Этот пальчик – мамочка,</w:t>
      </w:r>
    </w:p>
    <w:p w14:paraId="32A9F1BB" w14:textId="77777777" w:rsidR="00A54C10" w:rsidRPr="00307638" w:rsidRDefault="00A54C10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>Этот пальчик – я.</w:t>
      </w:r>
    </w:p>
    <w:p w14:paraId="3CAB6102" w14:textId="77777777" w:rsidR="00A54C10" w:rsidRPr="00307638" w:rsidRDefault="00A54C10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>Вот и вся моя семья!</w:t>
      </w:r>
    </w:p>
    <w:p w14:paraId="15B56DE9" w14:textId="77777777" w:rsidR="00A54C10" w:rsidRPr="00307638" w:rsidRDefault="00A54C10" w:rsidP="001E54B3">
      <w:pPr>
        <w:spacing w:before="240" w:after="0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t>Для обыгрывания сказок «Колобок» и «</w:t>
      </w:r>
      <w:r w:rsidR="00071681" w:rsidRPr="00307638">
        <w:rPr>
          <w:rFonts w:ascii="Times New Roman" w:hAnsi="Times New Roman" w:cs="Times New Roman"/>
          <w:noProof/>
          <w:sz w:val="24"/>
          <w:szCs w:val="24"/>
        </w:rPr>
        <w:t>Теремок</w:t>
      </w:r>
      <w:r w:rsidRPr="00307638">
        <w:rPr>
          <w:rFonts w:ascii="Times New Roman" w:hAnsi="Times New Roman" w:cs="Times New Roman"/>
          <w:noProof/>
          <w:sz w:val="24"/>
          <w:szCs w:val="24"/>
        </w:rPr>
        <w:t xml:space="preserve">» возникла идея с использованием крышек </w:t>
      </w:r>
      <w:r w:rsidR="00071681" w:rsidRPr="00307638">
        <w:rPr>
          <w:rFonts w:ascii="Times New Roman" w:hAnsi="Times New Roman" w:cs="Times New Roman"/>
          <w:noProof/>
          <w:sz w:val="24"/>
          <w:szCs w:val="24"/>
        </w:rPr>
        <w:t>от салфеток. Под каждый крышечкой спрятался герой сказки. По мере рассказывания, крышечки открываются, колобок передвигается по дорожке из пуговичек. Деревья, дорожка,мостик и домик сделаны из разных обьемных материалов для обогащения тактильных ощущений. Ребенку интересно  рассказывать сказку и действовать, а развитие мелкой моторики способствует развитию речи .</w:t>
      </w:r>
    </w:p>
    <w:p w14:paraId="6C463180" w14:textId="77777777" w:rsidR="00071681" w:rsidRPr="00307638" w:rsidRDefault="00071681" w:rsidP="0067621C">
      <w:pPr>
        <w:spacing w:after="0"/>
        <w:ind w:firstLine="426"/>
        <w:rPr>
          <w:rFonts w:ascii="Times New Roman" w:hAnsi="Times New Roman" w:cs="Times New Roman"/>
          <w:noProof/>
          <w:sz w:val="24"/>
          <w:szCs w:val="24"/>
        </w:rPr>
      </w:pPr>
    </w:p>
    <w:p w14:paraId="39D0E7DF" w14:textId="56F544B4" w:rsidR="00A54C10" w:rsidRPr="00307638" w:rsidRDefault="00A54C10" w:rsidP="001E54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B7C1A" wp14:editId="5C8AF9CF">
            <wp:extent cx="1847850" cy="2464159"/>
            <wp:effectExtent l="0" t="0" r="0" b="0"/>
            <wp:docPr id="10" name="Рисунок 10" descr="https://sun9-66.userapi.com/impg/VgJQMQTgk4K9T4_hzosxp90UhPscPudGNw3OBQ/NH1VzojNHDY.jpg?size=1009x2160&amp;quality=95&amp;sign=38df8decef3bedf22f9b3b6d05719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VgJQMQTgk4K9T4_hzosxp90UhPscPudGNw3OBQ/NH1VzojNHDY.jpg?size=1009x2160&amp;quality=95&amp;sign=38df8decef3bedf22f9b3b6d057191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736" b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14" cy="248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681" w:rsidRPr="0030763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B8C692" wp14:editId="22D3A3A2">
            <wp:extent cx="2124075" cy="2435845"/>
            <wp:effectExtent l="0" t="0" r="0" b="0"/>
            <wp:docPr id="2" name="Рисунок 7" descr="https://sun9-60.userapi.com/impg/ATbtjN70P9-pRM9D6M7wPQozntAbcCNVjUq_Kw/mQETg6wopNk.jpg?size=1620x2160&amp;quality=95&amp;sign=1e93bedbab2945afd9cedffc2c34b1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ATbtjN70P9-pRM9D6M7wPQozntAbcCNVjUq_Kw/mQETg6wopNk.jpg?size=1620x2160&amp;quality=95&amp;sign=1e93bedbab2945afd9cedffc2c34b1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8878" r="407" b="5425"/>
                    <a:stretch/>
                  </pic:blipFill>
                  <pic:spPr bwMode="auto">
                    <a:xfrm>
                      <a:off x="0" y="0"/>
                      <a:ext cx="2148033" cy="24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4B3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071681"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D29B8" wp14:editId="56CD85A8">
            <wp:extent cx="1933575" cy="2449195"/>
            <wp:effectExtent l="0" t="0" r="0" b="0"/>
            <wp:docPr id="13" name="Рисунок 13" descr="https://sun9-52.userapi.com/impg/JgewpiOhilN1OwX4h8Gh-WzjIJCoskTYGTd80A/21Nqx1zE2gQ.jpg?size=1620x2160&amp;quality=95&amp;sign=31d91cf7dcaa69ffe5fcbe7123eeb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JgewpiOhilN1OwX4h8Gh-WzjIJCoskTYGTd80A/21Nqx1zE2gQ.jpg?size=1620x2160&amp;quality=95&amp;sign=31d91cf7dcaa69ffe5fcbe7123eeb3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4188" t="6281" r="1564" b="4214"/>
                    <a:stretch/>
                  </pic:blipFill>
                  <pic:spPr bwMode="auto">
                    <a:xfrm>
                      <a:off x="0" y="0"/>
                      <a:ext cx="1945376" cy="24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EF8" w:rsidRPr="0030763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E5C193A" w14:textId="77777777" w:rsidR="006A6BE6" w:rsidRPr="00307638" w:rsidRDefault="002B5E17" w:rsidP="001E54B3">
      <w:pPr>
        <w:spacing w:before="24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>Неоценима роль дидактических игр в обогащении словаря детей, познании окружающего мира.</w:t>
      </w:r>
      <w:r w:rsidR="006A6BE6" w:rsidRPr="003076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076EC" w14:textId="77777777" w:rsidR="006A6BE6" w:rsidRPr="00307638" w:rsidRDefault="006A6BE6" w:rsidP="001E54B3">
      <w:pPr>
        <w:spacing w:before="24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>Дидактическое пособие «Мамы и малыши» помогает детям запомнить названия домашних животных и их детенышей, совершенствует навыки звукоподражания. Под каждой крышечкой с мамой спрятался ее детеныш.</w:t>
      </w:r>
    </w:p>
    <w:p w14:paraId="1A1F260F" w14:textId="77777777" w:rsidR="002B5E17" w:rsidRPr="00307638" w:rsidRDefault="006A6BE6" w:rsidP="0067621C">
      <w:pPr>
        <w:spacing w:before="240" w:after="0"/>
        <w:ind w:firstLine="426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669F4" wp14:editId="61DB6BE3">
            <wp:extent cx="3334276" cy="2501819"/>
            <wp:effectExtent l="19050" t="0" r="0" b="0"/>
            <wp:docPr id="8" name="Рисунок 28" descr="https://sun9-68.userapi.com/impg/SNa-K4SEg2SI7hCYfXraPnGbAABoL8H8dEjW8A/O2dzyYV1hrg.jpg?size=1600x1200&amp;quality=95&amp;rotate=270&amp;sign=39531ae9db53d8ee77b1d19dee67f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8.userapi.com/impg/SNa-K4SEg2SI7hCYfXraPnGbAABoL8H8dEjW8A/O2dzyYV1hrg.jpg?size=1600x1200&amp;quality=95&amp;rotate=270&amp;sign=39531ae9db53d8ee77b1d19dee67f16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24" cy="25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3DDA0" w14:textId="58FD5673" w:rsidR="00A74EF8" w:rsidRDefault="006A6BE6" w:rsidP="001E54B3">
      <w:pPr>
        <w:spacing w:before="24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lastRenderedPageBreak/>
        <w:t>С помощью дидактического пособия</w:t>
      </w:r>
      <w:r w:rsidR="00A74EF8" w:rsidRPr="00307638">
        <w:rPr>
          <w:rFonts w:ascii="Times New Roman" w:hAnsi="Times New Roman" w:cs="Times New Roman"/>
          <w:sz w:val="24"/>
          <w:szCs w:val="24"/>
        </w:rPr>
        <w:t xml:space="preserve"> «Кто что ест?»</w:t>
      </w:r>
      <w:r w:rsidRPr="00307638">
        <w:rPr>
          <w:rFonts w:ascii="Times New Roman" w:hAnsi="Times New Roman" w:cs="Times New Roman"/>
          <w:sz w:val="24"/>
          <w:szCs w:val="24"/>
        </w:rPr>
        <w:t xml:space="preserve"> дети учатся делить животных на диких и домашних, узнают, чем питаются эти животные, упражняются в составлении простых предложений: «Коза ест зеленую траву», «Заяц живет в лесу»</w:t>
      </w:r>
      <w:r w:rsidR="001E54B3">
        <w:rPr>
          <w:rFonts w:ascii="Times New Roman" w:hAnsi="Times New Roman" w:cs="Times New Roman"/>
          <w:sz w:val="24"/>
          <w:szCs w:val="24"/>
        </w:rPr>
        <w:t>.</w:t>
      </w:r>
    </w:p>
    <w:p w14:paraId="09EA6394" w14:textId="77777777" w:rsidR="001E54B3" w:rsidRPr="00307638" w:rsidRDefault="001E54B3" w:rsidP="001E54B3">
      <w:pPr>
        <w:spacing w:before="24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3616C15" w14:textId="42FEA81D" w:rsidR="00851F4F" w:rsidRPr="00307638" w:rsidRDefault="001E54B3" w:rsidP="001E54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DD9F952" wp14:editId="6C18D9BC">
            <wp:simplePos x="0" y="0"/>
            <wp:positionH relativeFrom="column">
              <wp:posOffset>4556760</wp:posOffset>
            </wp:positionH>
            <wp:positionV relativeFrom="paragraph">
              <wp:posOffset>-262039</wp:posOffset>
            </wp:positionV>
            <wp:extent cx="1553098" cy="2068460"/>
            <wp:effectExtent l="266700" t="0" r="238125" b="0"/>
            <wp:wrapNone/>
            <wp:docPr id="9" name="Рисунок 22" descr="https://sun9-45.userapi.com/impg/9SqXta9wh3uPceBk2ZKNIAc1QfW6QTEwUBxgsA/LA_4t0ro1CQ.jpg?size=1620x2160&amp;quality=95&amp;sign=ddeca02ead6f6435fccdfca5770a4c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9SqXta9wh3uPceBk2ZKNIAc1QfW6QTEwUBxgsA/LA_4t0ro1CQ.jpg?size=1620x2160&amp;quality=95&amp;sign=ddeca02ead6f6435fccdfca5770a4c3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553098" cy="20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EF8"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6D0C9" wp14:editId="60224BF4">
            <wp:extent cx="2076026" cy="1557020"/>
            <wp:effectExtent l="0" t="0" r="0" b="0"/>
            <wp:docPr id="19" name="Рисунок 19" descr="https://sun9-21.userapi.com/impg/hW9hrd4kKMbl5chem-FMQae7Dahrx7Eofps5hQ/Ts5uqPLSz-4.jpg?size=1280x960&amp;quality=95&amp;sign=930be8612abfd90e1532cefd03d08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1.userapi.com/impg/hW9hrd4kKMbl5chem-FMQae7Dahrx7Eofps5hQ/Ts5uqPLSz-4.jpg?size=1280x960&amp;quality=95&amp;sign=930be8612abfd90e1532cefd03d08ee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82" cy="15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F4F" w:rsidRPr="0030763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A74EF8" w:rsidRPr="0030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750B1" wp14:editId="017AF507">
            <wp:extent cx="2047875" cy="1535906"/>
            <wp:effectExtent l="0" t="0" r="0" b="0"/>
            <wp:docPr id="3" name="Рисунок 16" descr="https://sun9-20.userapi.com/impg/f89GNvzZIzmagHmUjFchzAHNuHw0Eg6j8mQX3Q/abvG12qmR_I.jpg?size=1280x960&amp;quality=95&amp;sign=c4cfc04cc444d2297c433cb12b3ef0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f89GNvzZIzmagHmUjFchzAHNuHw0Eg6j8mQX3Q/abvG12qmR_I.jpg?size=1280x960&amp;quality=95&amp;sign=c4cfc04cc444d2297c433cb12b3ef08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25" cy="155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30F6040C" w14:textId="77777777" w:rsidR="001E54B3" w:rsidRDefault="001E54B3" w:rsidP="0067621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14:paraId="6B7C25E3" w14:textId="1065EB06" w:rsidR="00DC50C4" w:rsidRPr="00307638" w:rsidRDefault="00DC50C4" w:rsidP="001E54B3">
      <w:pPr>
        <w:spacing w:before="24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 xml:space="preserve">Дидактическая игра создает благоприятные условия для активизации речевой и познавательной деятельности. Повышается речевая мотивация, успешно развиваются коммуникативные навыки, развивается эмоциональная сфера. Дети запоминают большее количество речевого материала, активизируются высшие психические функции: </w:t>
      </w:r>
      <w:r w:rsidR="00003C73" w:rsidRPr="00307638">
        <w:rPr>
          <w:rFonts w:ascii="Times New Roman" w:hAnsi="Times New Roman" w:cs="Times New Roman"/>
          <w:sz w:val="24"/>
          <w:szCs w:val="24"/>
        </w:rPr>
        <w:t>память, внимание, мышление.</w:t>
      </w:r>
    </w:p>
    <w:p w14:paraId="14C66184" w14:textId="03670127" w:rsidR="002B5E17" w:rsidRPr="00307638" w:rsidRDefault="002B5E17" w:rsidP="001E54B3">
      <w:pPr>
        <w:spacing w:before="240"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>Дидактические игры универсальны и их разнообразие и наполнение содержанием зависит только от вашей фантазии и желания работать с детьми весело, интересно и с пользой!</w:t>
      </w:r>
    </w:p>
    <w:p w14:paraId="456C172F" w14:textId="77777777" w:rsidR="001E54B3" w:rsidRDefault="001E54B3" w:rsidP="0067621C">
      <w:pPr>
        <w:spacing w:after="0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14:paraId="21A3F934" w14:textId="66159EC0" w:rsidR="0067621C" w:rsidRPr="00307638" w:rsidRDefault="0067621C" w:rsidP="0067621C">
      <w:pPr>
        <w:spacing w:after="0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307638">
        <w:rPr>
          <w:rFonts w:ascii="Times New Roman" w:hAnsi="Times New Roman" w:cs="Times New Roman"/>
          <w:sz w:val="24"/>
          <w:szCs w:val="24"/>
        </w:rPr>
        <w:t>Воспитатель МДОУ детский сад № 21</w:t>
      </w:r>
      <w:r w:rsidR="001E54B3">
        <w:rPr>
          <w:rFonts w:ascii="Times New Roman" w:hAnsi="Times New Roman" w:cs="Times New Roman"/>
          <w:sz w:val="24"/>
          <w:szCs w:val="24"/>
        </w:rPr>
        <w:t xml:space="preserve"> города Ржева</w:t>
      </w:r>
      <w:r w:rsidRPr="00307638">
        <w:rPr>
          <w:rFonts w:ascii="Times New Roman" w:hAnsi="Times New Roman" w:cs="Times New Roman"/>
          <w:sz w:val="24"/>
          <w:szCs w:val="24"/>
        </w:rPr>
        <w:t xml:space="preserve"> Романова Елена Юрьевна</w:t>
      </w:r>
    </w:p>
    <w:p w14:paraId="1997B5BC" w14:textId="77777777" w:rsidR="00075ABE" w:rsidRPr="00307638" w:rsidRDefault="00075ABE" w:rsidP="0067621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075ABE" w:rsidRPr="00307638" w:rsidSect="001E54B3">
      <w:pgSz w:w="11906" w:h="16838"/>
      <w:pgMar w:top="993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ABE"/>
    <w:rsid w:val="00003C73"/>
    <w:rsid w:val="00071681"/>
    <w:rsid w:val="00075ABE"/>
    <w:rsid w:val="001E54B3"/>
    <w:rsid w:val="002B5E17"/>
    <w:rsid w:val="00307638"/>
    <w:rsid w:val="00477379"/>
    <w:rsid w:val="0067621C"/>
    <w:rsid w:val="006A6BE6"/>
    <w:rsid w:val="00851F4F"/>
    <w:rsid w:val="00A54C10"/>
    <w:rsid w:val="00A74EF8"/>
    <w:rsid w:val="00CE418C"/>
    <w:rsid w:val="00DC50C4"/>
    <w:rsid w:val="00F6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66D0"/>
  <w15:docId w15:val="{5849E00B-9FD7-4343-9200-70FBB56E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1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6</cp:revision>
  <dcterms:created xsi:type="dcterms:W3CDTF">2023-11-29T07:18:00Z</dcterms:created>
  <dcterms:modified xsi:type="dcterms:W3CDTF">2023-11-29T10:22:00Z</dcterms:modified>
</cp:coreProperties>
</file>