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CC" w:rsidRPr="00B868CC" w:rsidRDefault="00B868CC" w:rsidP="00B86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-2"/>
          <w:sz w:val="28"/>
          <w:szCs w:val="24"/>
          <w:u w:val="single"/>
          <w:lang w:eastAsia="ru-RU"/>
        </w:rPr>
      </w:pPr>
      <w:r w:rsidRPr="00B868CC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-2"/>
          <w:sz w:val="28"/>
          <w:szCs w:val="24"/>
          <w:u w:val="single"/>
          <w:lang w:eastAsia="ru-RU"/>
        </w:rPr>
        <w:t>Метафорические ассоциативные карты: в помощь школьному психологу.</w:t>
      </w:r>
    </w:p>
    <w:p w:rsidR="00B868CC" w:rsidRPr="00B868CC" w:rsidRDefault="00B868CC" w:rsidP="00B86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-2"/>
          <w:sz w:val="28"/>
          <w:szCs w:val="24"/>
          <w:u w:val="single"/>
          <w:lang w:eastAsia="ru-RU"/>
        </w:rPr>
      </w:pPr>
    </w:p>
    <w:p w:rsidR="00B868CC" w:rsidRPr="00B868CC" w:rsidRDefault="00B868CC" w:rsidP="00B86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68CC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-2"/>
          <w:sz w:val="24"/>
          <w:szCs w:val="24"/>
          <w:lang w:eastAsia="ru-RU"/>
        </w:rPr>
        <w:t>Преимущества применения МАК при работе с детьми:</w:t>
      </w:r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B868CC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  <w:lang w:eastAsia="ru-RU"/>
        </w:rPr>
        <w:t>1. Карты воспринимаются как игра, а игровой формат снижает напряжение и тревожность.</w:t>
      </w:r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B868CC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  <w:lang w:eastAsia="ru-RU"/>
        </w:rPr>
        <w:t>2. С помощью карт проще удовлетворить любопытство ребенка, и это тоже снижает тревожность.</w:t>
      </w:r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B868CC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  <w:lang w:eastAsia="ru-RU"/>
        </w:rPr>
        <w:t>3. Легко установить контакт. Для начала, взрослый сам может с помощью карты рассказать о себе, а потом дать такую возможность ребенку.</w:t>
      </w:r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B868CC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  <w:lang w:eastAsia="ru-RU"/>
        </w:rPr>
        <w:t>4. Облегчает диагностику и дальнейшую работу. Для диагностики можно использовать простые упражнения. Например, попросить найти себя и членов своей семьи и рассказать о каждом персонаже. Или найти карту, которая похожа на то, что сейчас чувствует ребенок. Или какая карта нравится, а какая не нравится. Или попросить ребенка рассказать сказку по трем картам.</w:t>
      </w:r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B868CC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  <w:lang w:eastAsia="ru-RU"/>
        </w:rPr>
        <w:t>5. Опираясь на карту, ребенку легче рассказать о своих эмоциях и переживаниях.</w:t>
      </w:r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B868CC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  <w:lang w:eastAsia="ru-RU"/>
        </w:rPr>
        <w:t>6. МАК развивают эмоциональный интеллект ребенка.</w:t>
      </w:r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B868CC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  <w:lang w:eastAsia="ru-RU"/>
        </w:rPr>
        <w:t>7. МАК развивают творческую составляющую.</w:t>
      </w:r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B868CC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  <w:lang w:eastAsia="ru-RU"/>
        </w:rPr>
        <w:t>8. Сокращают время сессии.</w:t>
      </w:r>
    </w:p>
    <w:p w:rsidR="00B868CC" w:rsidRPr="00B868CC" w:rsidRDefault="00B868CC" w:rsidP="00B868CC">
      <w:pPr>
        <w:shd w:val="clear" w:color="auto" w:fill="FFFFFF"/>
        <w:spacing w:before="300"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Как работать с метафорическими картами?</w:t>
      </w:r>
    </w:p>
    <w:p w:rsidR="00B868CC" w:rsidRPr="00B868CC" w:rsidRDefault="00B868CC" w:rsidP="00B86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68C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Общие стратегии работы.</w:t>
      </w:r>
      <w:r w:rsidR="00E2756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</w:t>
      </w:r>
      <w:proofErr w:type="gramStart"/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</w:t>
      </w:r>
      <w:proofErr w:type="gramEnd"/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ожно выделить следующие стратегии работы с метафорическими ассоциативными картами:</w:t>
      </w:r>
    </w:p>
    <w:p w:rsidR="00B868CC" w:rsidRPr="00B868CC" w:rsidRDefault="00B868CC" w:rsidP="00B868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ind w:left="19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68CC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Произвольный, открытый вы</w:t>
      </w:r>
      <w:bookmarkStart w:id="0" w:name="_GoBack"/>
      <w:bookmarkEnd w:id="0"/>
      <w:r w:rsidRPr="00B868CC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бор карточек</w:t>
      </w:r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– клиент сам выбирает изображения. Это более безопасный и менее тревожный вариант работы для клиента.</w:t>
      </w:r>
    </w:p>
    <w:p w:rsidR="00B868CC" w:rsidRPr="00B868CC" w:rsidRDefault="00B868CC" w:rsidP="00B868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ind w:left="19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68CC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Закрытый выбор, выбор вслепую</w:t>
      </w:r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– клиент выбирает карточку наугад, не видя изображения. Такой вариант с одной стороны сложнее и требует более глубокой работы, а с другой – привносит элемент игры, судьбоносности.</w:t>
      </w:r>
    </w:p>
    <w:p w:rsidR="00B868CC" w:rsidRPr="00B868CC" w:rsidRDefault="00B868CC" w:rsidP="00B86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Так же можно подразделить стратегии работы с картами </w:t>
      </w:r>
      <w:proofErr w:type="gramStart"/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</w:t>
      </w:r>
      <w:proofErr w:type="gramEnd"/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p w:rsidR="00B868CC" w:rsidRPr="00B868CC" w:rsidRDefault="00B868CC" w:rsidP="00B868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1" w:lineRule="atLeast"/>
        <w:ind w:left="19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работу с изображениями;</w:t>
      </w:r>
    </w:p>
    <w:p w:rsidR="00B868CC" w:rsidRPr="00B868CC" w:rsidRDefault="00B868CC" w:rsidP="00B868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1" w:lineRule="atLeast"/>
        <w:ind w:left="19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работу со словами</w:t>
      </w:r>
      <w:r w:rsidRPr="00B868C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.</w:t>
      </w:r>
    </w:p>
    <w:p w:rsidR="00B868CC" w:rsidRPr="00B868CC" w:rsidRDefault="00B868CC" w:rsidP="00B86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Есть клиенты, которым проще работать со зрительными образами, есть те, кому легче работать со словами, «называть вещи своими именами». Можно сочетать обе стратегии, и работать с </w:t>
      </w:r>
      <w:proofErr w:type="gramStart"/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двойным</w:t>
      </w:r>
      <w:proofErr w:type="gramEnd"/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рядом карточек.</w:t>
      </w:r>
    </w:p>
    <w:p w:rsidR="00B868CC" w:rsidRPr="00B868CC" w:rsidRDefault="00B868CC" w:rsidP="00B86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68C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B868CC" w:rsidRPr="00B868CC" w:rsidRDefault="00B868CC" w:rsidP="00B868CC">
      <w:pPr>
        <w:shd w:val="clear" w:color="auto" w:fill="FFFFFF"/>
        <w:spacing w:after="0" w:line="322" w:lineRule="atLeast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Подробнее о принципах и техниках работы с ассоциативными картами можно прочитать в книге «</w:t>
      </w:r>
      <w:hyperlink r:id="rId8" w:history="1">
        <w:r w:rsidRPr="00B868C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Метафорические карты. Руководство для психолога</w:t>
        </w:r>
      </w:hyperlink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» (авторы - Г. </w:t>
      </w:r>
      <w:proofErr w:type="spellStart"/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Кац</w:t>
      </w:r>
      <w:proofErr w:type="spellEnd"/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, Е. </w:t>
      </w:r>
      <w:proofErr w:type="spellStart"/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Мухаматулина</w:t>
      </w:r>
      <w:proofErr w:type="spellEnd"/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).</w:t>
      </w:r>
    </w:p>
    <w:p w:rsidR="00B868CC" w:rsidRPr="00B868CC" w:rsidRDefault="00B868CC" w:rsidP="00B868CC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B868CC" w:rsidRPr="00B868CC" w:rsidRDefault="00B868CC" w:rsidP="00B868CC">
      <w:pPr>
        <w:shd w:val="clear" w:color="auto" w:fill="FFFFFF"/>
        <w:spacing w:after="0" w:line="322" w:lineRule="atLeast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работе с детьми можно использовать любую колоду, но предварительно лучше отобрать и не включать карты с изображением голых тел, отрезанных частей тела, гробов, то есть карточек, травмирующих ребенка.</w:t>
      </w:r>
    </w:p>
    <w:p w:rsidR="00B868CC" w:rsidRPr="00B868CC" w:rsidRDefault="00B868CC" w:rsidP="00B868CC">
      <w:pPr>
        <w:shd w:val="clear" w:color="auto" w:fill="FFFFFF"/>
        <w:spacing w:after="0" w:line="322" w:lineRule="atLeast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Сколько карточек необходимо предъявлять ребенку? Количество должно быть оптимальным, то есть не слишком мало и не слишком много: для дошкольников 20–30 карт, для подростков – 40–50. Для </w:t>
      </w:r>
      <w:proofErr w:type="spellStart"/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гиперактивных</w:t>
      </w:r>
      <w:proofErr w:type="spellEnd"/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тревожных детей необходимо сократить вдвое.</w:t>
      </w:r>
    </w:p>
    <w:p w:rsidR="00B868CC" w:rsidRPr="00B868CC" w:rsidRDefault="00B868CC" w:rsidP="00B868CC">
      <w:pPr>
        <w:shd w:val="clear" w:color="auto" w:fill="FFFFFF"/>
        <w:spacing w:after="0" w:line="322" w:lineRule="atLeast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Для каждого психолога очень важными шагами являются установление первоначального контакта, заключение психотерапевтического контракта, подведение итогов совместной работы. Здесь будут уместны метафоры, рисунки, рефрейминг, игры. Во всех случаях карточки являются палочками-выручалочками. Их внешний вид притягивает детей, действуют успокаивающе на тревожных клиентов, создает безопасное пространство. Дети, увидев карточки, сразу задают вопрос: «А во что мы будем играть?». Или на сеансе семейной терапии дети молчат, напряжены, но, увидев карточки, сразу начинают их рассматривать, перебирать. Или, как часто бывает, родители приходят к психологу со своими защитами, отрицаниями, иногда вообще не хотят иметь дело с психологом. В таких случаях зрительная метафора помогает осторожно войти в проблемное поле семьи в 34 игровой форме. Ведь картинки – это что-то.</w:t>
      </w:r>
    </w:p>
    <w:p w:rsidR="00B868CC" w:rsidRPr="00B868CC" w:rsidRDefault="00B868CC" w:rsidP="00B868CC">
      <w:pPr>
        <w:shd w:val="clear" w:color="auto" w:fill="FFFFFF"/>
        <w:spacing w:after="0" w:line="322" w:lineRule="atLeast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Карты облегчают диагностику и дальнейшую работу. Для диагностики можно использовать простые упражнения. Например, попросить найти себя и членов своей семьи и рассказать о каждом персонаже. Или найти карту, которая похожа на то, что сейчас чувствует ребенок. Или какая карта нравится, а какая не нравится. Или попросить ребенка рассказать сказку по трем картам.</w:t>
      </w:r>
    </w:p>
    <w:p w:rsidR="00B868CC" w:rsidRPr="00B868CC" w:rsidRDefault="00B868CC" w:rsidP="00B868CC">
      <w:pPr>
        <w:shd w:val="clear" w:color="auto" w:fill="FFFFFF"/>
        <w:spacing w:before="280"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Приведем в качестве примера использования МАК в работе с детьми и подростками несколько наиболее простых и эффективных в использовании техник.</w:t>
      </w:r>
    </w:p>
    <w:p w:rsidR="00B868CC" w:rsidRPr="00B868CC" w:rsidRDefault="00B868CC" w:rsidP="00B86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68CC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Техника «Три карты»</w:t>
      </w:r>
      <w:r w:rsidRPr="00B868CC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 (8 вариантов).</w:t>
      </w:r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(Для работы можно использовать любую колоду).</w:t>
      </w:r>
    </w:p>
    <w:p w:rsidR="00B868CC" w:rsidRPr="00B868CC" w:rsidRDefault="00B868CC" w:rsidP="00B86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Подростку задаётся четко-сформулированный вопрос, исходя из проблемы обращения (психолог ориентирует, на формулирование вопроса, но не задает его от лица подростка). В закрытую ребенок достаёт 3 карты и через ассоциации вместе с психологом анализирует каждую карту, находя ответы на свой вопрос.</w:t>
      </w:r>
    </w:p>
    <w:p w:rsidR="00B868CC" w:rsidRPr="00B868CC" w:rsidRDefault="00B868CC" w:rsidP="00B86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68CC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u w:val="single"/>
          <w:lang w:eastAsia="ru-RU"/>
        </w:rPr>
        <w:t>Варианты работы:</w:t>
      </w:r>
    </w:p>
    <w:p w:rsidR="00B868CC" w:rsidRPr="00B868CC" w:rsidRDefault="00B868CC" w:rsidP="00B86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1)1. Прошлое; 2. Настоящее; 3. Будущее.</w:t>
      </w:r>
    </w:p>
    <w:p w:rsidR="00B868CC" w:rsidRPr="00B868CC" w:rsidRDefault="00B868CC" w:rsidP="00B86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2)1. Чувства; 2. Идеи; 3. Действия.</w:t>
      </w:r>
    </w:p>
    <w:p w:rsidR="00B868CC" w:rsidRPr="00B868CC" w:rsidRDefault="00B868CC" w:rsidP="00B86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3)1. Проблема; 2. Источник проблемы; 3. Выход из проблемы (путь).</w:t>
      </w:r>
    </w:p>
    <w:p w:rsidR="00B868CC" w:rsidRPr="00B868CC" w:rsidRDefault="00B868CC" w:rsidP="00B86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4)1. Сущность трудностей; 2. Перспектива решения; 3. Виды решения.</w:t>
      </w:r>
    </w:p>
    <w:p w:rsidR="00B868CC" w:rsidRPr="00B868CC" w:rsidRDefault="00B868CC" w:rsidP="00B86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5)1. Сущность ситуации; 2. Действия во вред; 3. Действия на пользу.</w:t>
      </w:r>
    </w:p>
    <w:p w:rsidR="00B868CC" w:rsidRPr="00B868CC" w:rsidRDefault="00B868CC" w:rsidP="00B86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6)1. Предпочитаемая цель; 2. Что препятствует её достижению; 3. Что ускорит её приближение.</w:t>
      </w:r>
    </w:p>
    <w:p w:rsidR="00B868CC" w:rsidRPr="00B868CC" w:rsidRDefault="00B868CC" w:rsidP="00B86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7)1. Моё положение сейчас; 2. Что будет происходить, если….; 3. Совет – выход.</w:t>
      </w:r>
    </w:p>
    <w:p w:rsidR="00B868CC" w:rsidRPr="00B868CC" w:rsidRDefault="00B868CC" w:rsidP="00B86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8)1. Что станет происходить; 2. Как станет происходить; 3. Как поступить.</w:t>
      </w:r>
    </w:p>
    <w:p w:rsidR="00B868CC" w:rsidRPr="00B868CC" w:rsidRDefault="00B868CC" w:rsidP="00B86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68CC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 </w:t>
      </w:r>
    </w:p>
    <w:p w:rsidR="00B868CC" w:rsidRPr="00B868CC" w:rsidRDefault="00B868CC" w:rsidP="00B86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68CC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Техника работы с метафорическими картами "Незаконченные предложения</w:t>
      </w:r>
      <w:r w:rsidRPr="00B868CC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"</w:t>
      </w:r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автор Елена Воробьёва:</w:t>
      </w:r>
    </w:p>
    <w:p w:rsidR="00B868CC" w:rsidRPr="00B868CC" w:rsidRDefault="00B868CC" w:rsidP="00B86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68CC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Предложить закрытым способом достать карты, которые будут продолжением предложений:</w:t>
      </w:r>
    </w:p>
    <w:p w:rsidR="00B868CC" w:rsidRPr="00B868CC" w:rsidRDefault="00B868CC" w:rsidP="00B86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Самое трудное сейчас...</w:t>
      </w:r>
    </w:p>
    <w:p w:rsidR="00B868CC" w:rsidRPr="00B868CC" w:rsidRDefault="00B868CC" w:rsidP="00B86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Хочу научиться...</w:t>
      </w:r>
    </w:p>
    <w:p w:rsidR="00B868CC" w:rsidRPr="00B868CC" w:rsidRDefault="00B868CC" w:rsidP="00B86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Надеюсь на...</w:t>
      </w:r>
    </w:p>
    <w:p w:rsidR="00B868CC" w:rsidRPr="00B868CC" w:rsidRDefault="00B868CC" w:rsidP="00B86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Сейчас для меня важнее всего…</w:t>
      </w:r>
    </w:p>
    <w:p w:rsidR="00B868CC" w:rsidRPr="00B868CC" w:rsidRDefault="00B868CC" w:rsidP="00B86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Сколько ни стараюсь...</w:t>
      </w:r>
    </w:p>
    <w:p w:rsidR="00B868CC" w:rsidRPr="00B868CC" w:rsidRDefault="00B868CC" w:rsidP="00B86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 хочу…</w:t>
      </w:r>
    </w:p>
    <w:p w:rsidR="00B868CC" w:rsidRPr="00B868CC" w:rsidRDefault="00B868CC" w:rsidP="00B86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Моя слабость сейчас </w:t>
      </w:r>
      <w:proofErr w:type="gramStart"/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</w:t>
      </w:r>
      <w:proofErr w:type="gramEnd"/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...</w:t>
      </w:r>
    </w:p>
    <w:p w:rsidR="00B868CC" w:rsidRPr="00B868CC" w:rsidRDefault="00B868CC" w:rsidP="00B86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первую очередь мне нужно сделать…</w:t>
      </w:r>
    </w:p>
    <w:p w:rsidR="00B868CC" w:rsidRPr="00B868CC" w:rsidRDefault="00B868CC" w:rsidP="00B86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 хочу закончить...</w:t>
      </w:r>
    </w:p>
    <w:p w:rsidR="00B868CC" w:rsidRPr="00B868CC" w:rsidRDefault="00B868CC" w:rsidP="00B86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Думаю, что...</w:t>
      </w:r>
    </w:p>
    <w:p w:rsidR="00B868CC" w:rsidRPr="00B868CC" w:rsidRDefault="00B868CC" w:rsidP="00B86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Я хочу поразмышлять...</w:t>
      </w:r>
    </w:p>
    <w:p w:rsidR="00B868CC" w:rsidRPr="00B868CC" w:rsidRDefault="00B868CC" w:rsidP="00B86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Хочу назвать то, что </w:t>
      </w:r>
      <w:proofErr w:type="gramStart"/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свербит</w:t>
      </w:r>
      <w:proofErr w:type="gramEnd"/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беспокоит...</w:t>
      </w:r>
    </w:p>
    <w:p w:rsidR="00B868CC" w:rsidRPr="00B868CC" w:rsidRDefault="00B868CC" w:rsidP="00B86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Думаю, что я достаточно способен, чтобы...</w:t>
      </w:r>
    </w:p>
    <w:p w:rsidR="00B868CC" w:rsidRPr="00B868CC" w:rsidRDefault="00B868CC" w:rsidP="00B86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Хочу начать...</w:t>
      </w:r>
    </w:p>
    <w:p w:rsidR="00B868CC" w:rsidRPr="00B868CC" w:rsidRDefault="00B868CC" w:rsidP="00B86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Сейчас мне не хватает...</w:t>
      </w:r>
    </w:p>
    <w:p w:rsidR="00B868CC" w:rsidRPr="00B868CC" w:rsidRDefault="00B868CC" w:rsidP="00B86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Ищу ключ к...</w:t>
      </w:r>
    </w:p>
    <w:p w:rsidR="00B868CC" w:rsidRPr="00B868CC" w:rsidRDefault="00B868CC" w:rsidP="00B86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Моя сила сейчас </w:t>
      </w:r>
      <w:proofErr w:type="gramStart"/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</w:t>
      </w:r>
      <w:proofErr w:type="gramEnd"/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...</w:t>
      </w:r>
    </w:p>
    <w:p w:rsidR="00B868CC" w:rsidRPr="00B868CC" w:rsidRDefault="00B868CC" w:rsidP="00B86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 уверен, что у меня достаточно сил и способностей...</w:t>
      </w:r>
    </w:p>
    <w:p w:rsidR="00B868CC" w:rsidRPr="00B868CC" w:rsidRDefault="00B868CC" w:rsidP="00B86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и </w:t>
      </w:r>
      <w:proofErr w:type="spellStart"/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т.д.</w:t>
      </w:r>
      <w:proofErr w:type="gramStart"/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,т</w:t>
      </w:r>
      <w:proofErr w:type="gramEnd"/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</w:t>
      </w:r>
      <w:proofErr w:type="spellEnd"/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что актуально сейчас.</w:t>
      </w:r>
    </w:p>
    <w:p w:rsidR="00B868CC" w:rsidRPr="00B868CC" w:rsidRDefault="00B868CC" w:rsidP="00B868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68C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eastAsia="ru-RU"/>
        </w:rPr>
        <w:t>Проективные карты в тренинге</w:t>
      </w:r>
    </w:p>
    <w:p w:rsidR="00B868CC" w:rsidRPr="00B868CC" w:rsidRDefault="00B868CC" w:rsidP="00B868C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 можете включать упражнения с проективными картами во все структурные элементы социально-психологического или бизнес-тренинга: их можно проводить на этапе знакомства, в качестве «ледоколов», для выработки и иллюстраций правил группы, выявления ожиданий участников, их представления о себе, статусе и роли в группе, для обучающих игр, демонстраций, мозгового штурма, поиска креативных решений, сбора обратной связи и завершения тренинга.</w:t>
      </w:r>
      <w:proofErr w:type="gramEnd"/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социально-психологическом тренинге можно использовать ряд упражнений с портретными или повествовательными колодами («</w:t>
      </w:r>
      <w:proofErr w:type="spellStart"/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Ёжкины</w:t>
      </w:r>
      <w:proofErr w:type="spellEnd"/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сказки», «42», «</w:t>
      </w:r>
      <w:proofErr w:type="spellStart"/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Хасидская</w:t>
      </w:r>
      <w:proofErr w:type="spellEnd"/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мудрость») для развития навыков, относящихся к эмоциональному интеллекту.</w:t>
      </w:r>
    </w:p>
    <w:p w:rsidR="00B868CC" w:rsidRPr="00B868CC" w:rsidRDefault="00B868CC" w:rsidP="00B868C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групповой работе следует придерживаться определенного этикета. На игры с картами распространяются все обычные правила группы, например – говорить по одному, не перебивать рассказчика. Кроме того, есть еще пара правил:</w:t>
      </w:r>
    </w:p>
    <w:p w:rsidR="00B868CC" w:rsidRPr="00B868CC" w:rsidRDefault="00B868CC" w:rsidP="00B868C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 </w:t>
      </w:r>
      <w:r w:rsidRPr="00B868CC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eastAsia="ru-RU"/>
        </w:rPr>
        <w:t>«Хозяин карты – хозяин рассказа»</w:t>
      </w:r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Кто вытащил карту, тот ее и интерпретирует. Остальные не вмешиваются в его рассказ со своими ассоциациями, не навязывают свою точку зрения и, упаси Боже, не оспаривают слова хозяина карты.</w:t>
      </w:r>
    </w:p>
    <w:p w:rsidR="00B868CC" w:rsidRPr="00B868CC" w:rsidRDefault="00B868CC" w:rsidP="00B868CC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• </w:t>
      </w:r>
      <w:r w:rsidRPr="00B868CC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eastAsia="ru-RU"/>
        </w:rPr>
        <w:t xml:space="preserve">«Истина в глазах </w:t>
      </w:r>
      <w:proofErr w:type="gramStart"/>
      <w:r w:rsidRPr="00B868CC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eastAsia="ru-RU"/>
        </w:rPr>
        <w:t>смотрящего</w:t>
      </w:r>
      <w:proofErr w:type="gramEnd"/>
      <w:r w:rsidRPr="00B868CC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eastAsia="ru-RU"/>
        </w:rPr>
        <w:t>»</w:t>
      </w:r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Нам совершенно не важно, что на самом деле изображено на карте. В работе с проективными картами нет </w:t>
      </w:r>
      <w:proofErr w:type="gramStart"/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никакого</w:t>
      </w:r>
      <w:proofErr w:type="gramEnd"/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«на самом деле». Важно только то, что в данный момент видит человек, держащий карту.</w:t>
      </w:r>
    </w:p>
    <w:p w:rsidR="00B868CC" w:rsidRPr="00B868CC" w:rsidRDefault="00B868CC" w:rsidP="00B868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68C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eastAsia="ru-RU"/>
        </w:rPr>
        <w:t>Проективные карты как коррекционный инструмент</w:t>
      </w:r>
    </w:p>
    <w:p w:rsidR="00B868CC" w:rsidRPr="00B868CC" w:rsidRDefault="00B868CC" w:rsidP="00B868C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Существует множество форм работы и техник использования проективных карт, психолог выбирает те или иные в зависимости от поставленных целей. Общим моментом всех техник является то, что психолог ставит вопросы, касающиеся актуальной для клиента темы, а клиент ищет ответы на эти вопросы в изображении, случайно выпавшем ему из колоды или целенаправленно выбранном им. В случае, когда карта содержит надпись, сначала интерпретируется изображение, затем слова. Если в колоде есть карты двух видов: только с изображениями и только со словами, интерпретируется случайное столкновение двух карт как дополняющих друг друга и освещающих одну и ту же тему с разных сторон.</w:t>
      </w:r>
    </w:p>
    <w:p w:rsidR="00B868CC" w:rsidRPr="00B868CC" w:rsidRDefault="00B868CC" w:rsidP="00B868C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Совмещение картинки с надписью при работе с картами «убивает двух зайцев»: образ обращается к правому полушарию человеческого мозга, продуцирующему ассоциации на основе наглядно-чувственных представлений, надпись же апеллирует к левому полушарию, работающему со смысловым и грамматическим оформлением представления. Таким образом, карта стимулирует консолидацию работы обоих полушарий головного мозга, что приводит к возникновению новых способов мышления о старой ситуации и появлению </w:t>
      </w:r>
      <w:proofErr w:type="spellStart"/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инсайтов</w:t>
      </w:r>
      <w:proofErr w:type="spellEnd"/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В работе с проективными картами человек испытывает озарение, ощущение прозрения и находит ответы на свои вопросы.</w:t>
      </w:r>
    </w:p>
    <w:p w:rsidR="00B868CC" w:rsidRPr="00B868CC" w:rsidRDefault="00B868CC" w:rsidP="00B868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68C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eastAsia="ru-RU"/>
        </w:rPr>
        <w:t>Как получить ответы на свои вопросы при помощи проективных карт?</w:t>
      </w:r>
    </w:p>
    <w:p w:rsidR="00B868CC" w:rsidRPr="00B868CC" w:rsidRDefault="00B868CC" w:rsidP="00B868CC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Для начала человек, обратившийся к психологу, выбирает вопрос, который его волнует, тему, в отношении которой хотелось бы обрести ясность (назовем ее проблемой, чтобы отличать от вопросительных сентенций, о которых далее пойдет речь).</w:t>
      </w:r>
      <w:proofErr w:type="gramEnd"/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Для поиска решения проблемы ему будут задаваться вопросы в соответствии со схемой выбранной техники. Для поиска ответа на каждый вопрос и продвижения с этапа на этап </w:t>
      </w:r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вытаскивается одна или несколько карт. </w:t>
      </w:r>
      <w:proofErr w:type="gramStart"/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Есть два способа вытаскивать карту: «вслепую» – карты лежат кверху рубашкой, и «в открытую» – карты кверху изображениями.</w:t>
      </w:r>
      <w:proofErr w:type="gramEnd"/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Нет правильного или неправильного способа вытаскивать карты, отличие же заключается в том, что при выборе карт в открытую человек чувствует себя в большей безопасности перед лицом незнакомого. Выбор же вслепую – это всегда вызов творческим способностям, и именно этот способ вытаскивания карт порождает подлинно ошеломляющие открытия.</w:t>
      </w:r>
    </w:p>
    <w:p w:rsidR="00B868CC" w:rsidRPr="00B868CC" w:rsidRDefault="00B868CC" w:rsidP="00B868C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Рассмотреть выбранную карту внимательнее, дать ответы на вопросы:</w:t>
      </w:r>
    </w:p>
    <w:p w:rsidR="00B868CC" w:rsidRPr="00B868CC" w:rsidRDefault="00B868CC" w:rsidP="00B868CC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 Если на картинке изображен человек – кто он? О чем он думает?     Каков его характер? Каково его настроение? Что бы он сказал вам с позиции своего опыта по выбранной вами теме? Если этот человек – ваша внутренняя часть, то какая? Что эта часть вашей личности хочет до вас донести? Какова ее точка зрения на проблему?</w:t>
      </w:r>
    </w:p>
    <w:p w:rsidR="00B868CC" w:rsidRPr="00B868CC" w:rsidRDefault="00B868CC" w:rsidP="00B868CC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 Если на картинке изображено взаимодействие людей – кто из этих людей вы? Кто остальные изображенные люди? Что происходит? Каким будет развитие событий? В какой области вашей жизни происходит это взаимодействие? Если на картинке присутствует животное, кого или что (черту характера, стиль поведения и т. д.) оно символизирует?</w:t>
      </w:r>
    </w:p>
    <w:p w:rsidR="00B868CC" w:rsidRPr="00B868CC" w:rsidRDefault="00B868CC" w:rsidP="00B868CC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 Если на картинке изображен пейзаж – где находится это место? Чьими глазами мы видим этот пейзаж? Что привело этого человека туда? Куда он стремится? Что его ведет? Что происходит за границами видимого на картинке?</w:t>
      </w:r>
    </w:p>
    <w:p w:rsidR="00B868CC" w:rsidRPr="00B868CC" w:rsidRDefault="00B868CC" w:rsidP="00B868CC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 Если на картинке имеются различные предметы – для чего они служат? Как бы вы могли их применить в контексте выбранной темы? Где в вашей жизни есть место для таких вещей? С каким состоянием души ассоциируются эти предметы и вещи?</w:t>
      </w:r>
    </w:p>
    <w:p w:rsidR="00B868CC" w:rsidRPr="00B868CC" w:rsidRDefault="00B868CC" w:rsidP="00B868CC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 Для чего вам досталась эта карта? Что она хочет вам сказать о вашей жизни? Какой урок вам следует извлечь?</w:t>
      </w:r>
    </w:p>
    <w:p w:rsidR="00B868CC" w:rsidRPr="00B868CC" w:rsidRDefault="00B868CC" w:rsidP="00B868C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Следующим упражнением с выпавшей картой будет </w:t>
      </w:r>
      <w:r w:rsidRPr="00B868CC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eastAsia="ru-RU"/>
        </w:rPr>
        <w:t>«изменение масштаба».</w:t>
      </w:r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Оно состоит из двух частей: укрупнение и детализация. Укрупнение – это представление, будто ваша карта – только видимая часть некоей большей картины. Что осталось за кадром? Кто остался за кадром? Всегда можно положить доставшуюся карту на лист бумаги и изобразить вокруг нее цельную картину, а потом убрать карту и зарисовать ранее занятую ею часть листа. Детализация – это, наоборот, углубление в детали, в мелочи, поиск в изображении значимой части, на первый взгляд малой и незаметной. Это может быть концентрация на любой части изображения либо принятие во внимание какой-то формы, линии, цвета.</w:t>
      </w:r>
    </w:p>
    <w:p w:rsidR="00B868CC" w:rsidRPr="00B868CC" w:rsidRDefault="00B868CC" w:rsidP="00B868C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Если на карте есть </w:t>
      </w:r>
      <w:r w:rsidRPr="00B868CC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eastAsia="ru-RU"/>
        </w:rPr>
        <w:t>слова</w:t>
      </w:r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они могут ассоциироваться с темой несколькими способами: либо напрямую (например, когда при изучении темы развода выпадает слово «конфликт», связь видится прямой и буквальной), либо косвенно (например, когда при изучении той же темы выпадает карта со словом «достаток», встречаются интерпретации как по типу «причина развода – отсутствие достатка в семье», так и по типу «с меня достаточно</w:t>
      </w:r>
      <w:proofErr w:type="gramEnd"/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»), либо по антониму (например, выпадает карта «общность», «общение», «близость» – это как раз то, чего не хватает партнерам в распадающемся браке, это неудовлетворенные потребности, и недостаток этого в браке может как раз указывать на причины, приведшие к ситуации развода).</w:t>
      </w:r>
    </w:p>
    <w:p w:rsidR="00B868CC" w:rsidRPr="00B868CC" w:rsidRDefault="00B868CC" w:rsidP="00B868C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Так же и с картинками: они могут отражать то, что присутствует в изучаемой ситуации в явной форме; быть связаны с ней неявно, косвенно; изображать то, чего в ситуации не хватает.</w:t>
      </w:r>
    </w:p>
    <w:p w:rsidR="00B868CC" w:rsidRPr="00B868CC" w:rsidRDefault="00B868CC" w:rsidP="00B868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68C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eastAsia="ru-RU"/>
        </w:rPr>
        <w:t>Достоинства проективных карт как инструмента практической работы психолога</w:t>
      </w:r>
    </w:p>
    <w:p w:rsidR="00B868CC" w:rsidRPr="00B868CC" w:rsidRDefault="00B868CC" w:rsidP="00B868C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Проективные карты создают обстановку, способствующую подлинно глубокому, искреннему общению людей, их самовыражению, раскрытию и рефлексии. Кроме того, к числу их достоинств относятся: – чувства доверия и безопасности, возникающие у клиента, который сам выбирает, насколько глубоко он готов раскрыться в данный момент;</w:t>
      </w:r>
    </w:p>
    <w:p w:rsidR="00B868CC" w:rsidRPr="00B868CC" w:rsidRDefault="00B868CC" w:rsidP="00B868CC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– создание общего контекста для психолога и клиента, общего метафорического языка при обсуждении той или иной ситуации из жизни клиента;</w:t>
      </w:r>
    </w:p>
    <w:p w:rsidR="00B868CC" w:rsidRPr="00B868CC" w:rsidRDefault="00B868CC" w:rsidP="00B868CC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– возможность решения проблем на символическом уровне, возможность привлекать неосознаваемые ресурсы психики;</w:t>
      </w:r>
    </w:p>
    <w:p w:rsidR="00B868CC" w:rsidRPr="00B868CC" w:rsidRDefault="00B868CC" w:rsidP="00B868CC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– развитие творческих способностей;</w:t>
      </w:r>
    </w:p>
    <w:p w:rsidR="00B868CC" w:rsidRPr="00B868CC" w:rsidRDefault="00B868CC" w:rsidP="00B868CC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– стимулирование развития мышления, навыков кооперации и ведения дискуссий (в групповой работе);</w:t>
      </w:r>
    </w:p>
    <w:p w:rsidR="00B868CC" w:rsidRPr="00B868CC" w:rsidRDefault="00B868CC" w:rsidP="00B868CC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– легкость освоения методики психологом – не требуется длительное обучение, с базовыми техниками можно разобраться по инструкции к любой колоде;</w:t>
      </w:r>
    </w:p>
    <w:p w:rsidR="00B868CC" w:rsidRPr="00B868CC" w:rsidRDefault="00B868CC" w:rsidP="00B868CC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– гибкие правила использования, возможность разрабатывать новые авторские техники и адаптировать существующие техники под требования актуальной ситуации, широкое поле для безопасных экспериментов и проявлений творчества;</w:t>
      </w:r>
    </w:p>
    <w:p w:rsidR="00B868CC" w:rsidRPr="00B868CC" w:rsidRDefault="00B868CC" w:rsidP="00B868CC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– привлекательность методики для клиента: яркие цветные картинки нравятся людям любого возраста и вызывают приятные эмоции. Особое влияние оказывает то, что работа с проективными картами проходит в форме игры – взрослым людям редко выпадает случай поиграть, и для них очень привлекательна такая возможность.</w:t>
      </w:r>
    </w:p>
    <w:p w:rsidR="00B868CC" w:rsidRPr="00B868CC" w:rsidRDefault="00B868CC" w:rsidP="00B868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68C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eastAsia="ru-RU"/>
        </w:rPr>
        <w:t>Традиционная схема психологического консультирования при помощи проективных карт</w:t>
      </w:r>
    </w:p>
    <w:p w:rsidR="00B868CC" w:rsidRPr="00B868CC" w:rsidRDefault="00B868CC" w:rsidP="00B868CC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68C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eastAsia="ru-RU"/>
        </w:rPr>
        <w:t>Этап 1. «Привет!»</w:t>
      </w:r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Знакомимся с клиентом при помощи карты. Разложив карты изображением вверх, психолог вытаскивает карту, при помощи которой он считает целесообразным представиться клиенту, подчеркнув те или иные свои черты. </w:t>
      </w:r>
      <w:proofErr w:type="gramStart"/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Научив</w:t>
      </w:r>
      <w:proofErr w:type="gramEnd"/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таким образом клиента формулировать проекции, психолог предлагает клиенту также представиться при помощи карты. Для закрепления этого этапа можно повторить процедуру, проиллюстрировав картой ситуацию данной консультационной встречи и попросив клиента сделать то же самое.</w:t>
      </w:r>
    </w:p>
    <w:p w:rsidR="00B868CC" w:rsidRPr="00B868CC" w:rsidRDefault="00B868CC" w:rsidP="00B868CC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68C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eastAsia="ru-RU"/>
        </w:rPr>
        <w:t>Этап 2. «В чем проблема?»</w:t>
      </w:r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Просим клиента в открытую выбрать 1–3 карты, которые описывали бы проблемную ситуацию, как он ее видит, и прокомментировать свой выбор.</w:t>
      </w:r>
    </w:p>
    <w:p w:rsidR="00B868CC" w:rsidRPr="00B868CC" w:rsidRDefault="00B868CC" w:rsidP="00B868CC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68C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eastAsia="ru-RU"/>
        </w:rPr>
        <w:t>Этап 3. «Чего вы хотите добиться?»</w:t>
      </w:r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Просим выбрать 1–3 карты, чтобы показать желаемый исход проблемной ситуации, а затем выложить «мостик» из нескольких карт от группы карт, изображающих проблему, к картам, изображающим желаемый исход. «Мостик» можно выстраивать, подбирая </w:t>
      </w:r>
      <w:proofErr w:type="gramStart"/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карты</w:t>
      </w:r>
      <w:proofErr w:type="gramEnd"/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как в открытую, так и вслепую. Желательно интерпретировать каждую карту, составляющую «мостик», однако иногда можно обойтись и без интерпретации, бывает достаточно решения проблемы на символическом уровне.</w:t>
      </w:r>
    </w:p>
    <w:p w:rsidR="00B868CC" w:rsidRPr="00B868CC" w:rsidRDefault="00B868CC" w:rsidP="00B868CC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68C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eastAsia="ru-RU"/>
        </w:rPr>
        <w:t>Этап 4. «Что еще можно сделать по этому поводу?»</w:t>
      </w:r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Просим клиента вслепую вытянуть 3–5 карт, которые символизируют дополнительные возможности на пути решения его проблемы. Возможно, это что-то, что раньше никогда не приходило ему в голову, или что-то, на что он прежде не обращал внимания. Дайте клиенту достаточно времени для осмысления вытащенных карт.</w:t>
      </w:r>
    </w:p>
    <w:p w:rsidR="00B868CC" w:rsidRPr="00B868CC" w:rsidRDefault="00B868CC" w:rsidP="00B868CC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68C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eastAsia="ru-RU"/>
        </w:rPr>
        <w:t>Этап 5. «Будете ли вы делать это?»</w:t>
      </w:r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Просим вслепую вытащить две карты. Они будут символизировать сложности или сомнения, которые могут возникнуть у клиента на пути решения его проблемы. После осмысления этих карт просим вытащить еще две карты – они покажут ресурсы, которые помогут справиться с препятствиями. Для закрепления положительной установки и усиления мотивации, «присоединения к будущему»,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просим вытащить еще одну карту, составленную</w:t>
      </w:r>
      <w:r w:rsidRPr="00B868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из портретов разных сказочных существ – она передаст то настроение, то выражение лица, которое будет у клиента после благополучного разрешения его трудной ситуации.</w:t>
      </w:r>
    </w:p>
    <w:p w:rsidR="00B868CC" w:rsidRPr="00E27563" w:rsidRDefault="00B868CC">
      <w:pPr>
        <w:rPr>
          <w:rFonts w:ascii="Times New Roman" w:hAnsi="Times New Roman" w:cs="Times New Roman"/>
          <w:sz w:val="24"/>
          <w:szCs w:val="24"/>
        </w:rPr>
      </w:pPr>
    </w:p>
    <w:p w:rsidR="00D57678" w:rsidRPr="00B868CC" w:rsidRDefault="00B868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Педагог-психолог</w:t>
      </w:r>
      <w:r w:rsidRPr="00B868C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8C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Е.И. Дьякова</w:t>
      </w:r>
      <w:r w:rsidRPr="00B868CC">
        <w:rPr>
          <w:rFonts w:ascii="Times New Roman" w:hAnsi="Times New Roman" w:cs="Times New Roman"/>
          <w:sz w:val="24"/>
          <w:szCs w:val="24"/>
        </w:rPr>
        <w:t>/</w:t>
      </w:r>
    </w:p>
    <w:sectPr w:rsidR="00D57678" w:rsidRPr="00B868C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146" w:rsidRDefault="00E13146" w:rsidP="00B868CC">
      <w:pPr>
        <w:spacing w:after="0" w:line="240" w:lineRule="auto"/>
      </w:pPr>
      <w:r>
        <w:separator/>
      </w:r>
    </w:p>
  </w:endnote>
  <w:endnote w:type="continuationSeparator" w:id="0">
    <w:p w:rsidR="00E13146" w:rsidRDefault="00E13146" w:rsidP="00B8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3874263"/>
      <w:docPartObj>
        <w:docPartGallery w:val="Page Numbers (Bottom of Page)"/>
        <w:docPartUnique/>
      </w:docPartObj>
    </w:sdtPr>
    <w:sdtEndPr/>
    <w:sdtContent>
      <w:p w:rsidR="00B868CC" w:rsidRDefault="00B868C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563">
          <w:rPr>
            <w:noProof/>
          </w:rPr>
          <w:t>4</w:t>
        </w:r>
        <w:r>
          <w:fldChar w:fldCharType="end"/>
        </w:r>
      </w:p>
    </w:sdtContent>
  </w:sdt>
  <w:p w:rsidR="00B868CC" w:rsidRDefault="00B868C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146" w:rsidRDefault="00E13146" w:rsidP="00B868CC">
      <w:pPr>
        <w:spacing w:after="0" w:line="240" w:lineRule="auto"/>
      </w:pPr>
      <w:r>
        <w:separator/>
      </w:r>
    </w:p>
  </w:footnote>
  <w:footnote w:type="continuationSeparator" w:id="0">
    <w:p w:rsidR="00E13146" w:rsidRDefault="00E13146" w:rsidP="00B86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C19DF"/>
    <w:multiLevelType w:val="multilevel"/>
    <w:tmpl w:val="83EE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EB3094"/>
    <w:multiLevelType w:val="multilevel"/>
    <w:tmpl w:val="B76E7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46"/>
    <w:rsid w:val="004D786D"/>
    <w:rsid w:val="00B868CC"/>
    <w:rsid w:val="00BD5146"/>
    <w:rsid w:val="00D57678"/>
    <w:rsid w:val="00E13146"/>
    <w:rsid w:val="00E2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68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68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8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68CC"/>
    <w:rPr>
      <w:b/>
      <w:bCs/>
    </w:rPr>
  </w:style>
  <w:style w:type="character" w:styleId="a5">
    <w:name w:val="Emphasis"/>
    <w:basedOn w:val="a0"/>
    <w:uiPriority w:val="20"/>
    <w:qFormat/>
    <w:rsid w:val="00B868CC"/>
    <w:rPr>
      <w:i/>
      <w:iCs/>
    </w:rPr>
  </w:style>
  <w:style w:type="character" w:styleId="a6">
    <w:name w:val="Hyperlink"/>
    <w:basedOn w:val="a0"/>
    <w:uiPriority w:val="99"/>
    <w:semiHidden/>
    <w:unhideWhenUsed/>
    <w:rsid w:val="00B868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B868CC"/>
  </w:style>
  <w:style w:type="paragraph" w:styleId="a7">
    <w:name w:val="header"/>
    <w:basedOn w:val="a"/>
    <w:link w:val="a8"/>
    <w:uiPriority w:val="99"/>
    <w:unhideWhenUsed/>
    <w:rsid w:val="00B86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68CC"/>
  </w:style>
  <w:style w:type="paragraph" w:styleId="a9">
    <w:name w:val="footer"/>
    <w:basedOn w:val="a"/>
    <w:link w:val="aa"/>
    <w:uiPriority w:val="99"/>
    <w:unhideWhenUsed/>
    <w:rsid w:val="00B86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68CC"/>
  </w:style>
  <w:style w:type="paragraph" w:styleId="ab">
    <w:name w:val="Balloon Text"/>
    <w:basedOn w:val="a"/>
    <w:link w:val="ac"/>
    <w:uiPriority w:val="99"/>
    <w:semiHidden/>
    <w:unhideWhenUsed/>
    <w:rsid w:val="00B8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6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68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68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8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68CC"/>
    <w:rPr>
      <w:b/>
      <w:bCs/>
    </w:rPr>
  </w:style>
  <w:style w:type="character" w:styleId="a5">
    <w:name w:val="Emphasis"/>
    <w:basedOn w:val="a0"/>
    <w:uiPriority w:val="20"/>
    <w:qFormat/>
    <w:rsid w:val="00B868CC"/>
    <w:rPr>
      <w:i/>
      <w:iCs/>
    </w:rPr>
  </w:style>
  <w:style w:type="character" w:styleId="a6">
    <w:name w:val="Hyperlink"/>
    <w:basedOn w:val="a0"/>
    <w:uiPriority w:val="99"/>
    <w:semiHidden/>
    <w:unhideWhenUsed/>
    <w:rsid w:val="00B868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B868CC"/>
  </w:style>
  <w:style w:type="paragraph" w:styleId="a7">
    <w:name w:val="header"/>
    <w:basedOn w:val="a"/>
    <w:link w:val="a8"/>
    <w:uiPriority w:val="99"/>
    <w:unhideWhenUsed/>
    <w:rsid w:val="00B86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68CC"/>
  </w:style>
  <w:style w:type="paragraph" w:styleId="a9">
    <w:name w:val="footer"/>
    <w:basedOn w:val="a"/>
    <w:link w:val="aa"/>
    <w:uiPriority w:val="99"/>
    <w:unhideWhenUsed/>
    <w:rsid w:val="00B86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68CC"/>
  </w:style>
  <w:style w:type="paragraph" w:styleId="ab">
    <w:name w:val="Balloon Text"/>
    <w:basedOn w:val="a"/>
    <w:link w:val="ac"/>
    <w:uiPriority w:val="99"/>
    <w:semiHidden/>
    <w:unhideWhenUsed/>
    <w:rsid w:val="00B8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6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5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i-psychologia.com/internet-magazin/metaforicheskie-karty-rukovodstvo-dlya-psikhologa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2332</Words>
  <Characters>13294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2021-04-20T08:15:00Z</cp:lastPrinted>
  <dcterms:created xsi:type="dcterms:W3CDTF">2021-04-20T08:00:00Z</dcterms:created>
  <dcterms:modified xsi:type="dcterms:W3CDTF">2021-04-30T07:35:00Z</dcterms:modified>
</cp:coreProperties>
</file>