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AAF3" w14:textId="0E98A67E" w:rsidR="00902007" w:rsidRDefault="00902007" w:rsidP="008B278E">
      <w:pPr>
        <w:widowControl w:val="0"/>
        <w:autoSpaceDE w:val="0"/>
        <w:autoSpaceDN w:val="0"/>
        <w:adjustRightInd w:val="0"/>
        <w:spacing w:before="240"/>
        <w:ind w:firstLine="0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ИСПОЛЬЗОВАНИЕ ГОТОВЫХ МОДЕЛЕЙ </w:t>
      </w:r>
      <w:r>
        <w:rPr>
          <w:rFonts w:eastAsiaTheme="minorEastAsia"/>
          <w:b/>
          <w:sz w:val="24"/>
        </w:rPr>
        <w:br/>
      </w:r>
      <w:r w:rsidRPr="00902007">
        <w:rPr>
          <w:rFonts w:eastAsiaTheme="minorEastAsia"/>
          <w:b/>
          <w:sz w:val="24"/>
        </w:rPr>
        <w:t xml:space="preserve">«1С: МАТЕМАТИЧЕСКИЙ КОНСТРУКТОР» </w:t>
      </w:r>
      <w:r>
        <w:rPr>
          <w:rFonts w:eastAsiaTheme="minorEastAsia"/>
          <w:b/>
          <w:sz w:val="24"/>
        </w:rPr>
        <w:br/>
      </w:r>
      <w:r w:rsidRPr="00902007">
        <w:rPr>
          <w:rFonts w:eastAsiaTheme="minorEastAsia"/>
          <w:b/>
          <w:sz w:val="24"/>
        </w:rPr>
        <w:t>ДЛЯ ПОДДЕРЖКИ ИЗУЧЕНИЯ ГЕОМЕТРИИ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b/>
          <w:sz w:val="24"/>
        </w:rPr>
        <w:br/>
        <w:t>В 7 КЛАССЕ</w:t>
      </w:r>
    </w:p>
    <w:p w14:paraId="3A0BEBB2" w14:textId="6B7F52CE" w:rsidR="008B278E" w:rsidRPr="00363AC2" w:rsidRDefault="008B278E" w:rsidP="008B278E">
      <w:pPr>
        <w:widowControl w:val="0"/>
        <w:autoSpaceDE w:val="0"/>
        <w:autoSpaceDN w:val="0"/>
        <w:adjustRightInd w:val="0"/>
        <w:spacing w:before="240"/>
        <w:rPr>
          <w:rFonts w:eastAsia="Calibri"/>
          <w:b/>
          <w:bCs/>
          <w:i/>
          <w:sz w:val="24"/>
          <w:lang w:eastAsia="en-US"/>
        </w:rPr>
      </w:pPr>
      <w:r w:rsidRPr="00363AC2">
        <w:rPr>
          <w:rFonts w:eastAsia="Calibri"/>
          <w:b/>
          <w:bCs/>
          <w:i/>
          <w:sz w:val="24"/>
          <w:lang w:eastAsia="en-US"/>
        </w:rPr>
        <w:t>Сведения об автор</w:t>
      </w:r>
      <w:r>
        <w:rPr>
          <w:rFonts w:eastAsia="Calibri"/>
          <w:b/>
          <w:bCs/>
          <w:i/>
          <w:sz w:val="24"/>
          <w:lang w:eastAsia="en-US"/>
        </w:rPr>
        <w:t>е</w:t>
      </w:r>
    </w:p>
    <w:p w14:paraId="4151D472" w14:textId="1E35F1A3" w:rsidR="008B278E" w:rsidRPr="008B278E" w:rsidRDefault="008B278E" w:rsidP="008B278E">
      <w:pPr>
        <w:widowControl w:val="0"/>
        <w:rPr>
          <w:color w:val="000000"/>
          <w:sz w:val="24"/>
        </w:rPr>
      </w:pPr>
      <w:r>
        <w:rPr>
          <w:b/>
          <w:color w:val="000000"/>
          <w:sz w:val="24"/>
          <w:lang w:eastAsia="en-US"/>
        </w:rPr>
        <w:t>Смирнова Елена Александровна</w:t>
      </w:r>
      <w:r w:rsidRPr="002248D9">
        <w:rPr>
          <w:color w:val="000000"/>
          <w:sz w:val="24"/>
          <w:lang w:eastAsia="en-US"/>
        </w:rPr>
        <w:t xml:space="preserve">, </w:t>
      </w:r>
      <w:r>
        <w:rPr>
          <w:color w:val="000000"/>
          <w:sz w:val="24"/>
          <w:lang w:eastAsia="en-US"/>
        </w:rPr>
        <w:t>учитель математики и информатики</w:t>
      </w:r>
      <w:r w:rsidRPr="002248D9">
        <w:rPr>
          <w:sz w:val="24"/>
        </w:rPr>
        <w:t>,</w:t>
      </w:r>
      <w:r>
        <w:rPr>
          <w:sz w:val="24"/>
        </w:rPr>
        <w:t xml:space="preserve"> </w:t>
      </w:r>
      <w:r w:rsidRPr="00471681">
        <w:rPr>
          <w:color w:val="000000"/>
          <w:sz w:val="24"/>
        </w:rPr>
        <w:t xml:space="preserve">Муниципальное бюджетное общеобразовательное учреждение городского округа </w:t>
      </w:r>
      <w:r>
        <w:rPr>
          <w:color w:val="000000"/>
          <w:sz w:val="24"/>
        </w:rPr>
        <w:t>«</w:t>
      </w:r>
      <w:r w:rsidRPr="00471681">
        <w:rPr>
          <w:color w:val="000000"/>
          <w:sz w:val="24"/>
        </w:rPr>
        <w:t>Город Архангельск</w:t>
      </w:r>
      <w:r>
        <w:rPr>
          <w:color w:val="000000"/>
          <w:sz w:val="24"/>
        </w:rPr>
        <w:t>» «</w:t>
      </w:r>
      <w:r w:rsidRPr="00471681">
        <w:rPr>
          <w:color w:val="000000"/>
          <w:sz w:val="24"/>
        </w:rPr>
        <w:t>Средняя школа № 23 имени А.С. Пушкина</w:t>
      </w:r>
      <w:r>
        <w:rPr>
          <w:color w:val="000000"/>
          <w:sz w:val="24"/>
        </w:rPr>
        <w:t xml:space="preserve">» </w:t>
      </w:r>
      <w:r w:rsidRPr="002248D9">
        <w:rPr>
          <w:color w:val="000000"/>
          <w:sz w:val="24"/>
        </w:rPr>
        <w:t xml:space="preserve">— </w:t>
      </w:r>
      <w:r>
        <w:rPr>
          <w:color w:val="000000"/>
          <w:sz w:val="24"/>
        </w:rPr>
        <w:t>МБОУ СШ №23</w:t>
      </w:r>
      <w:r w:rsidRPr="002248D9">
        <w:rPr>
          <w:color w:val="000000"/>
          <w:sz w:val="24"/>
        </w:rPr>
        <w:t xml:space="preserve"> имени </w:t>
      </w:r>
      <w:r>
        <w:rPr>
          <w:color w:val="000000"/>
          <w:sz w:val="24"/>
        </w:rPr>
        <w:br/>
        <w:t>А.С. Пушкина</w:t>
      </w:r>
      <w:r w:rsidRPr="002248D9">
        <w:rPr>
          <w:color w:val="000000"/>
          <w:sz w:val="24"/>
        </w:rPr>
        <w:t xml:space="preserve">, </w:t>
      </w:r>
      <w:r w:rsidRPr="008B278E">
        <w:rPr>
          <w:color w:val="000000"/>
          <w:sz w:val="24"/>
        </w:rPr>
        <w:t>163001, Россия, г. Архангельск, проспект Троицкий, д. 162</w:t>
      </w:r>
      <w:r w:rsidRPr="002248D9">
        <w:rPr>
          <w:color w:val="000000"/>
          <w:sz w:val="24"/>
        </w:rPr>
        <w:t xml:space="preserve">; </w:t>
      </w:r>
      <w:hyperlink r:id="rId5" w:history="1">
        <w:r w:rsidRPr="0099098A">
          <w:rPr>
            <w:rStyle w:val="a3"/>
            <w:lang w:val="en-US"/>
          </w:rPr>
          <w:t>elenasmirnov</w:t>
        </w:r>
        <w:r w:rsidRPr="0099098A">
          <w:rPr>
            <w:rStyle w:val="a3"/>
          </w:rPr>
          <w:t>1999@</w:t>
        </w:r>
        <w:r w:rsidRPr="0099098A">
          <w:rPr>
            <w:rStyle w:val="a3"/>
            <w:lang w:val="en-US"/>
          </w:rPr>
          <w:t>mail</w:t>
        </w:r>
        <w:r w:rsidRPr="0099098A">
          <w:rPr>
            <w:rStyle w:val="a3"/>
          </w:rPr>
          <w:t>.</w:t>
        </w:r>
        <w:r w:rsidRPr="0099098A">
          <w:rPr>
            <w:rStyle w:val="a3"/>
            <w:lang w:val="en-US"/>
          </w:rPr>
          <w:t>ru</w:t>
        </w:r>
      </w:hyperlink>
      <w:r w:rsidRPr="0070375A">
        <w:t xml:space="preserve"> </w:t>
      </w:r>
    </w:p>
    <w:p w14:paraId="25EADC5E" w14:textId="558DF08A" w:rsidR="00A62002" w:rsidRPr="008A4352" w:rsidRDefault="00C72D48" w:rsidP="00A62002">
      <w:pPr>
        <w:widowControl w:val="0"/>
        <w:autoSpaceDE w:val="0"/>
        <w:autoSpaceDN w:val="0"/>
        <w:adjustRightInd w:val="0"/>
        <w:spacing w:before="240"/>
        <w:ind w:firstLine="708"/>
        <w:rPr>
          <w:rFonts w:eastAsiaTheme="minorHAnsi"/>
          <w:b/>
          <w:bCs/>
          <w:i/>
          <w:sz w:val="24"/>
          <w:lang w:eastAsia="en-US"/>
        </w:rPr>
      </w:pPr>
      <w:r w:rsidRPr="008A4352">
        <w:rPr>
          <w:rFonts w:eastAsiaTheme="minorHAnsi"/>
          <w:b/>
          <w:bCs/>
          <w:i/>
          <w:sz w:val="24"/>
          <w:lang w:eastAsia="en-US"/>
        </w:rPr>
        <w:t xml:space="preserve">Аннотация </w:t>
      </w:r>
    </w:p>
    <w:p w14:paraId="3E14CA28" w14:textId="11B53BD8" w:rsidR="00DB5FD5" w:rsidRPr="008A4352" w:rsidRDefault="007528F1" w:rsidP="004B755A">
      <w:pPr>
        <w:widowControl w:val="0"/>
        <w:rPr>
          <w:color w:val="000000"/>
          <w:sz w:val="24"/>
          <w:lang w:eastAsia="en-US"/>
        </w:rPr>
      </w:pPr>
      <w:r w:rsidRPr="007528F1">
        <w:rPr>
          <w:color w:val="000000"/>
          <w:sz w:val="24"/>
          <w:lang w:eastAsia="en-US"/>
        </w:rPr>
        <w:t xml:space="preserve">В статье обоснована необходимость поддержки изучения геометрии в 7 классе с помощью цифровых образовательных ресурсов. Проведен анализ интерактивных моделей, предлагаемых фирмой «1С». Доказано, что </w:t>
      </w:r>
      <w:r w:rsidR="00804884">
        <w:rPr>
          <w:color w:val="000000"/>
          <w:sz w:val="24"/>
          <w:lang w:eastAsia="en-US"/>
        </w:rPr>
        <w:t>использование готовых моделей</w:t>
      </w:r>
      <w:r w:rsidRPr="007528F1">
        <w:rPr>
          <w:color w:val="000000"/>
          <w:sz w:val="24"/>
          <w:lang w:eastAsia="en-US"/>
        </w:rPr>
        <w:t xml:space="preserve"> «1С: Математический конструктор» </w:t>
      </w:r>
      <w:r w:rsidR="00804884">
        <w:rPr>
          <w:color w:val="000000"/>
          <w:sz w:val="24"/>
          <w:lang w:eastAsia="en-US"/>
        </w:rPr>
        <w:t>способствует повышению мотивации на изучение геометрии</w:t>
      </w:r>
      <w:r w:rsidR="00E67EDF">
        <w:rPr>
          <w:color w:val="000000"/>
          <w:sz w:val="24"/>
          <w:lang w:eastAsia="en-US"/>
        </w:rPr>
        <w:t xml:space="preserve"> на разных этапах урока.</w:t>
      </w:r>
    </w:p>
    <w:p w14:paraId="3E9C295D" w14:textId="190AB746" w:rsidR="00A62002" w:rsidRPr="002248D9" w:rsidRDefault="00A62002" w:rsidP="00A62002">
      <w:pPr>
        <w:widowControl w:val="0"/>
        <w:rPr>
          <w:color w:val="000000"/>
          <w:sz w:val="24"/>
          <w:lang w:eastAsia="en-US"/>
        </w:rPr>
      </w:pPr>
      <w:r w:rsidRPr="008A4352">
        <w:rPr>
          <w:rFonts w:eastAsiaTheme="minorHAnsi"/>
          <w:b/>
          <w:bCs/>
          <w:i/>
          <w:sz w:val="24"/>
          <w:lang w:eastAsia="en-US"/>
        </w:rPr>
        <w:t>Ключевые слова</w:t>
      </w:r>
      <w:r w:rsidRPr="00044E1B">
        <w:rPr>
          <w:rFonts w:eastAsiaTheme="minorHAnsi"/>
          <w:b/>
          <w:bCs/>
          <w:i/>
          <w:sz w:val="24"/>
          <w:lang w:eastAsia="en-US"/>
        </w:rPr>
        <w:t>:</w:t>
      </w:r>
      <w:r w:rsidRPr="00044E1B">
        <w:rPr>
          <w:i/>
          <w:sz w:val="24"/>
        </w:rPr>
        <w:t xml:space="preserve"> </w:t>
      </w:r>
      <w:r w:rsidR="00044E1B" w:rsidRPr="00044E1B">
        <w:rPr>
          <w:color w:val="000000"/>
          <w:sz w:val="24"/>
          <w:lang w:eastAsia="en-US"/>
        </w:rPr>
        <w:t>интерактивная модель</w:t>
      </w:r>
      <w:r w:rsidRPr="00044E1B">
        <w:rPr>
          <w:color w:val="000000"/>
          <w:sz w:val="24"/>
          <w:lang w:eastAsia="en-US"/>
        </w:rPr>
        <w:t>,</w:t>
      </w:r>
      <w:r w:rsidR="00044E1B" w:rsidRPr="00044E1B">
        <w:rPr>
          <w:color w:val="000000"/>
          <w:sz w:val="24"/>
          <w:lang w:eastAsia="en-US"/>
        </w:rPr>
        <w:t xml:space="preserve"> методические рекомендации.</w:t>
      </w:r>
      <w:r w:rsidRPr="002A36BD">
        <w:rPr>
          <w:color w:val="000000"/>
          <w:sz w:val="24"/>
          <w:shd w:val="clear" w:color="auto" w:fill="FFFF00"/>
          <w:lang w:eastAsia="en-US"/>
        </w:rPr>
        <w:t xml:space="preserve"> </w:t>
      </w:r>
    </w:p>
    <w:p w14:paraId="27C34F10" w14:textId="77777777" w:rsidR="00F416CE" w:rsidRPr="002248D9" w:rsidRDefault="002D3E27" w:rsidP="00DB5FD5">
      <w:pPr>
        <w:spacing w:before="240"/>
        <w:rPr>
          <w:rFonts w:eastAsiaTheme="minorEastAsia"/>
          <w:b/>
          <w:sz w:val="24"/>
        </w:rPr>
      </w:pPr>
      <w:r w:rsidRPr="002248D9">
        <w:rPr>
          <w:rFonts w:eastAsiaTheme="minorEastAsia"/>
          <w:b/>
          <w:sz w:val="24"/>
        </w:rPr>
        <w:t xml:space="preserve">1. </w:t>
      </w:r>
      <w:r w:rsidR="00F416CE" w:rsidRPr="002248D9">
        <w:rPr>
          <w:rFonts w:eastAsiaTheme="minorEastAsia"/>
          <w:b/>
          <w:sz w:val="24"/>
        </w:rPr>
        <w:t>Введение</w:t>
      </w:r>
    </w:p>
    <w:p w14:paraId="7A26206D" w14:textId="65A02990" w:rsidR="00BA02B1" w:rsidRDefault="0061651F" w:rsidP="00BE3578">
      <w:pPr>
        <w:rPr>
          <w:rFonts w:eastAsiaTheme="minorEastAsia"/>
          <w:sz w:val="24"/>
        </w:rPr>
      </w:pPr>
      <w:r w:rsidRPr="0061651F">
        <w:rPr>
          <w:rFonts w:eastAsiaTheme="minorEastAsia"/>
          <w:sz w:val="24"/>
        </w:rPr>
        <w:t>Цифровые технологии активно развиваются и внедряются в образовательный процесс.</w:t>
      </w:r>
      <w:r w:rsidR="00BE3578">
        <w:rPr>
          <w:rFonts w:eastAsiaTheme="minorEastAsia"/>
          <w:sz w:val="24"/>
        </w:rPr>
        <w:t xml:space="preserve"> </w:t>
      </w:r>
      <w:r w:rsidRPr="0061651F">
        <w:rPr>
          <w:rFonts w:eastAsiaTheme="minorEastAsia"/>
          <w:sz w:val="24"/>
        </w:rPr>
        <w:t xml:space="preserve">Правовой основой цифровизации образовательного процесса является программа «Цифровая экономика Российской Федерации». Согласно этой </w:t>
      </w:r>
      <w:r w:rsidRPr="005F7302">
        <w:rPr>
          <w:rFonts w:eastAsiaTheme="minorEastAsia"/>
          <w:sz w:val="24"/>
        </w:rPr>
        <w:t>программе [</w:t>
      </w:r>
      <w:r w:rsidR="005F7302" w:rsidRPr="005F7302">
        <w:rPr>
          <w:rFonts w:eastAsiaTheme="minorEastAsia"/>
          <w:sz w:val="24"/>
        </w:rPr>
        <w:t>10</w:t>
      </w:r>
      <w:r w:rsidRPr="005F7302">
        <w:rPr>
          <w:rFonts w:eastAsiaTheme="minorEastAsia"/>
          <w:sz w:val="24"/>
        </w:rPr>
        <w:t>], создается</w:t>
      </w:r>
      <w:r w:rsidRPr="0061651F">
        <w:rPr>
          <w:rFonts w:eastAsiaTheme="minorEastAsia"/>
          <w:sz w:val="24"/>
        </w:rPr>
        <w:t xml:space="preserve"> цифровая образовательная среда, обеспечивающая качество и доступность образования с применением дистанционных технологий. Кроме того,</w:t>
      </w:r>
      <w:r w:rsidR="001606CD">
        <w:rPr>
          <w:rFonts w:eastAsiaTheme="minorEastAsia"/>
          <w:sz w:val="24"/>
        </w:rPr>
        <w:t xml:space="preserve"> за последние годы был </w:t>
      </w:r>
      <w:r w:rsidR="000A43CE">
        <w:rPr>
          <w:rFonts w:eastAsiaTheme="minorEastAsia"/>
          <w:sz w:val="24"/>
        </w:rPr>
        <w:t>принят</w:t>
      </w:r>
      <w:r w:rsidR="001606CD">
        <w:rPr>
          <w:rFonts w:eastAsiaTheme="minorEastAsia"/>
          <w:sz w:val="24"/>
        </w:rPr>
        <w:t xml:space="preserve"> целый ря</w:t>
      </w:r>
      <w:r w:rsidR="000A43CE">
        <w:rPr>
          <w:rFonts w:eastAsiaTheme="minorEastAsia"/>
          <w:sz w:val="24"/>
        </w:rPr>
        <w:t xml:space="preserve">д нормативно-правовых документов, которые регламентируют вопросы использования цифровых образовательных </w:t>
      </w:r>
      <w:r w:rsidR="000E6C91">
        <w:rPr>
          <w:rFonts w:eastAsiaTheme="minorEastAsia"/>
          <w:sz w:val="24"/>
        </w:rPr>
        <w:t>материалов</w:t>
      </w:r>
      <w:r w:rsidR="000A43CE">
        <w:rPr>
          <w:rFonts w:eastAsiaTheme="minorEastAsia"/>
          <w:sz w:val="24"/>
        </w:rPr>
        <w:t xml:space="preserve"> в образовательном процессе. </w:t>
      </w:r>
    </w:p>
    <w:p w14:paraId="35BA926A" w14:textId="1575C098" w:rsidR="00C21D7F" w:rsidRDefault="00C21D7F" w:rsidP="00BE357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Нормативно-правовой основой</w:t>
      </w:r>
      <w:r w:rsidR="000E6C91">
        <w:rPr>
          <w:rFonts w:eastAsiaTheme="minorEastAsia"/>
          <w:sz w:val="24"/>
        </w:rPr>
        <w:t xml:space="preserve"> является</w:t>
      </w:r>
      <w:r w:rsidR="000A43CE">
        <w:rPr>
          <w:rFonts w:eastAsiaTheme="minorEastAsia"/>
          <w:sz w:val="24"/>
        </w:rPr>
        <w:t xml:space="preserve"> </w:t>
      </w:r>
      <w:r w:rsidR="0061651F" w:rsidRPr="0061651F">
        <w:rPr>
          <w:rFonts w:eastAsiaTheme="minorEastAsia"/>
          <w:sz w:val="24"/>
        </w:rPr>
        <w:t xml:space="preserve">Федеральный </w:t>
      </w:r>
      <w:r w:rsidR="00BE3578">
        <w:rPr>
          <w:rFonts w:eastAsiaTheme="minorEastAsia"/>
          <w:sz w:val="24"/>
        </w:rPr>
        <w:t>з</w:t>
      </w:r>
      <w:r w:rsidR="0061651F" w:rsidRPr="0061651F">
        <w:rPr>
          <w:rFonts w:eastAsiaTheme="minorEastAsia"/>
          <w:sz w:val="24"/>
        </w:rPr>
        <w:t xml:space="preserve">акон </w:t>
      </w:r>
      <w:r w:rsidR="00BE3578">
        <w:rPr>
          <w:rFonts w:eastAsiaTheme="minorEastAsia"/>
          <w:sz w:val="24"/>
        </w:rPr>
        <w:t xml:space="preserve">от 29.12.2012 №273-ФЗ (ред. От 16.04.2022) </w:t>
      </w:r>
      <w:r w:rsidR="0061651F" w:rsidRPr="0061651F">
        <w:rPr>
          <w:rFonts w:eastAsiaTheme="minorEastAsia"/>
          <w:sz w:val="24"/>
        </w:rPr>
        <w:t>«Об образовании в Российской Федерации» закрепил право образовательных организаций</w:t>
      </w:r>
      <w:r w:rsidR="004703ED">
        <w:rPr>
          <w:rFonts w:eastAsiaTheme="minorEastAsia"/>
          <w:sz w:val="24"/>
        </w:rPr>
        <w:t xml:space="preserve">, имеющих государственную аккредитацию, </w:t>
      </w:r>
      <w:r w:rsidR="0061651F" w:rsidRPr="0061651F">
        <w:rPr>
          <w:rFonts w:eastAsiaTheme="minorEastAsia"/>
          <w:sz w:val="24"/>
        </w:rPr>
        <w:t xml:space="preserve">на использовании в деятельности различных цифровых образовательных </w:t>
      </w:r>
      <w:r w:rsidR="0061651F" w:rsidRPr="005F7302">
        <w:rPr>
          <w:rFonts w:eastAsiaTheme="minorEastAsia"/>
          <w:sz w:val="24"/>
        </w:rPr>
        <w:t>технологий [</w:t>
      </w:r>
      <w:r w:rsidR="005F7302" w:rsidRPr="005F7302">
        <w:rPr>
          <w:rFonts w:eastAsiaTheme="minorEastAsia"/>
          <w:sz w:val="24"/>
        </w:rPr>
        <w:t>5</w:t>
      </w:r>
      <w:r w:rsidR="0061651F" w:rsidRPr="005F7302">
        <w:rPr>
          <w:rFonts w:eastAsiaTheme="minorEastAsia"/>
          <w:sz w:val="24"/>
        </w:rPr>
        <w:t>].</w:t>
      </w:r>
      <w:r w:rsidR="004703ED" w:rsidRPr="005F7302">
        <w:rPr>
          <w:rFonts w:eastAsiaTheme="minorEastAsia"/>
          <w:sz w:val="24"/>
        </w:rPr>
        <w:t xml:space="preserve"> </w:t>
      </w:r>
      <w:r w:rsidR="00E750D5" w:rsidRPr="005F7302">
        <w:rPr>
          <w:rFonts w:eastAsiaTheme="minorEastAsia"/>
          <w:sz w:val="24"/>
        </w:rPr>
        <w:t>При</w:t>
      </w:r>
      <w:r w:rsidR="00E750D5">
        <w:rPr>
          <w:rFonts w:eastAsiaTheme="minorEastAsia"/>
          <w:sz w:val="24"/>
        </w:rPr>
        <w:t xml:space="preserve"> использовании таких технологий в образовательном процессе должны соблюдаться санитарные требования</w:t>
      </w:r>
      <w:r w:rsidR="004B6B72">
        <w:rPr>
          <w:rFonts w:eastAsiaTheme="minorEastAsia"/>
          <w:sz w:val="24"/>
        </w:rPr>
        <w:t>, прописанные в постановлении «Об утверждении санитарных правил СП 2.4.3648-</w:t>
      </w:r>
      <w:r w:rsidR="004B6B72" w:rsidRPr="005F7302">
        <w:rPr>
          <w:rFonts w:eastAsiaTheme="minorEastAsia"/>
          <w:sz w:val="24"/>
        </w:rPr>
        <w:t>20»</w:t>
      </w:r>
      <w:r w:rsidR="005930B2" w:rsidRPr="005F7302">
        <w:rPr>
          <w:rFonts w:eastAsiaTheme="minorEastAsia"/>
          <w:sz w:val="24"/>
        </w:rPr>
        <w:t xml:space="preserve"> [</w:t>
      </w:r>
      <w:r w:rsidR="001A37D0" w:rsidRPr="005F7302">
        <w:rPr>
          <w:rFonts w:eastAsiaTheme="minorEastAsia"/>
          <w:sz w:val="24"/>
        </w:rPr>
        <w:t>7</w:t>
      </w:r>
      <w:r w:rsidR="005930B2" w:rsidRPr="005F7302">
        <w:rPr>
          <w:rFonts w:eastAsiaTheme="minorEastAsia"/>
          <w:sz w:val="24"/>
        </w:rPr>
        <w:t>].</w:t>
      </w:r>
      <w:r w:rsidR="005930B2">
        <w:rPr>
          <w:rFonts w:eastAsiaTheme="minorEastAsia"/>
          <w:sz w:val="24"/>
        </w:rPr>
        <w:t xml:space="preserve"> </w:t>
      </w:r>
      <w:r w:rsidR="003E2922">
        <w:rPr>
          <w:rFonts w:eastAsiaTheme="minorEastAsia"/>
          <w:sz w:val="24"/>
        </w:rPr>
        <w:t>В данном постановлении есть четкие указания по использованию электронных средств обучения</w:t>
      </w:r>
      <w:r w:rsidR="00495FCF" w:rsidRPr="00495FCF">
        <w:rPr>
          <w:rFonts w:eastAsiaTheme="minorEastAsia"/>
          <w:sz w:val="24"/>
        </w:rPr>
        <w:t xml:space="preserve"> </w:t>
      </w:r>
      <w:r w:rsidR="00495FCF">
        <w:rPr>
          <w:rFonts w:eastAsiaTheme="minorEastAsia"/>
          <w:sz w:val="24"/>
        </w:rPr>
        <w:t>для 5-9-х классов</w:t>
      </w:r>
      <w:r w:rsidR="003E2922">
        <w:rPr>
          <w:rFonts w:eastAsiaTheme="minorEastAsia"/>
          <w:sz w:val="24"/>
        </w:rPr>
        <w:t xml:space="preserve">, а именно: </w:t>
      </w:r>
      <w:r w:rsidR="00F50B47">
        <w:rPr>
          <w:rFonts w:eastAsiaTheme="minorEastAsia"/>
          <w:sz w:val="24"/>
        </w:rPr>
        <w:t xml:space="preserve">продолжительность использования интерактивной </w:t>
      </w:r>
      <w:r w:rsidR="00F50B47">
        <w:rPr>
          <w:rFonts w:eastAsiaTheme="minorEastAsia"/>
          <w:sz w:val="24"/>
        </w:rPr>
        <w:lastRenderedPageBreak/>
        <w:t>доски/компьютера не более 30 минут</w:t>
      </w:r>
      <w:r w:rsidR="0047224D">
        <w:rPr>
          <w:rFonts w:eastAsiaTheme="minorEastAsia"/>
          <w:sz w:val="24"/>
        </w:rPr>
        <w:t xml:space="preserve">, если необходима фиксация информации в тетрадь, то продолжительность использования не должна </w:t>
      </w:r>
      <w:r w:rsidR="004273BE">
        <w:rPr>
          <w:rFonts w:eastAsiaTheme="minorEastAsia"/>
          <w:sz w:val="24"/>
        </w:rPr>
        <w:t>превышать</w:t>
      </w:r>
      <w:r w:rsidR="0047224D">
        <w:rPr>
          <w:rFonts w:eastAsiaTheme="minorEastAsia"/>
          <w:sz w:val="24"/>
        </w:rPr>
        <w:t xml:space="preserve"> 15 минут, кроме того, одновременно использовать двух различных образовательных средств (</w:t>
      </w:r>
      <w:r w:rsidR="004273BE">
        <w:rPr>
          <w:rFonts w:eastAsiaTheme="minorEastAsia"/>
          <w:sz w:val="24"/>
        </w:rPr>
        <w:t>интерактивная доска и компьютер, интерактивная доска и планшет</w:t>
      </w:r>
      <w:r w:rsidR="0047224D">
        <w:rPr>
          <w:rFonts w:eastAsiaTheme="minorEastAsia"/>
          <w:sz w:val="24"/>
        </w:rPr>
        <w:t>)</w:t>
      </w:r>
      <w:r>
        <w:rPr>
          <w:rFonts w:eastAsiaTheme="minorEastAsia"/>
          <w:sz w:val="24"/>
        </w:rPr>
        <w:t xml:space="preserve"> не допускается</w:t>
      </w:r>
      <w:r w:rsidR="004273BE">
        <w:rPr>
          <w:rFonts w:eastAsiaTheme="minorEastAsia"/>
          <w:sz w:val="24"/>
        </w:rPr>
        <w:t>.</w:t>
      </w:r>
      <w:r w:rsidR="00F50B47">
        <w:rPr>
          <w:rFonts w:eastAsiaTheme="minorEastAsia"/>
          <w:sz w:val="24"/>
        </w:rPr>
        <w:t xml:space="preserve"> </w:t>
      </w:r>
    </w:p>
    <w:p w14:paraId="6C366AA6" w14:textId="44BC206E" w:rsidR="00BE0FFB" w:rsidRDefault="00495FCF" w:rsidP="0013456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Следующий важный документ – </w:t>
      </w:r>
      <w:r w:rsidR="00E170B9">
        <w:rPr>
          <w:rFonts w:eastAsiaTheme="minorEastAsia"/>
          <w:sz w:val="24"/>
        </w:rPr>
        <w:t>п</w:t>
      </w:r>
      <w:r>
        <w:rPr>
          <w:rFonts w:eastAsiaTheme="minorEastAsia"/>
          <w:sz w:val="24"/>
        </w:rPr>
        <w:t>рофессиональный стандарт «Педагог</w:t>
      </w:r>
      <w:r w:rsidRPr="005F7302">
        <w:rPr>
          <w:rFonts w:eastAsiaTheme="minorEastAsia"/>
          <w:sz w:val="24"/>
        </w:rPr>
        <w:t>»</w:t>
      </w:r>
      <w:r w:rsidR="008C4295" w:rsidRPr="005F7302">
        <w:rPr>
          <w:rFonts w:eastAsiaTheme="minorEastAsia"/>
          <w:sz w:val="24"/>
        </w:rPr>
        <w:t xml:space="preserve"> [</w:t>
      </w:r>
      <w:r w:rsidR="005F7302" w:rsidRPr="005F7302">
        <w:rPr>
          <w:rFonts w:eastAsiaTheme="minorEastAsia"/>
          <w:sz w:val="24"/>
        </w:rPr>
        <w:t>9</w:t>
      </w:r>
      <w:r w:rsidR="008C4295" w:rsidRPr="005F7302">
        <w:rPr>
          <w:rFonts w:eastAsiaTheme="minorEastAsia"/>
          <w:sz w:val="24"/>
        </w:rPr>
        <w:t>].</w:t>
      </w:r>
      <w:r w:rsidR="008C4295">
        <w:rPr>
          <w:rFonts w:eastAsiaTheme="minorEastAsia"/>
          <w:sz w:val="24"/>
        </w:rPr>
        <w:t xml:space="preserve"> В данном документе прописано, что педагог должен </w:t>
      </w:r>
      <w:r w:rsidR="00A50659">
        <w:rPr>
          <w:rFonts w:eastAsiaTheme="minorEastAsia"/>
          <w:sz w:val="24"/>
        </w:rPr>
        <w:t>формировать навыки, связанные с информационно-коммуникативными технологиями, но для этого должен сам владеть ИТК-</w:t>
      </w:r>
      <w:r w:rsidR="00BA02B1">
        <w:rPr>
          <w:rFonts w:eastAsiaTheme="minorEastAsia"/>
          <w:sz w:val="24"/>
        </w:rPr>
        <w:t>компетентностями (</w:t>
      </w:r>
      <w:proofErr w:type="spellStart"/>
      <w:r w:rsidR="00BA02B1">
        <w:rPr>
          <w:rFonts w:eastAsiaTheme="minorEastAsia"/>
          <w:sz w:val="24"/>
        </w:rPr>
        <w:t>общепользовательская</w:t>
      </w:r>
      <w:proofErr w:type="spellEnd"/>
      <w:r w:rsidR="00BA02B1">
        <w:rPr>
          <w:rFonts w:eastAsiaTheme="minorEastAsia"/>
          <w:sz w:val="24"/>
        </w:rPr>
        <w:t>, общепедагогическая, предметно-педагогическая).</w:t>
      </w:r>
      <w:r w:rsidR="00C21D7F">
        <w:rPr>
          <w:rFonts w:eastAsiaTheme="minorEastAsia"/>
          <w:sz w:val="24"/>
        </w:rPr>
        <w:t xml:space="preserve"> </w:t>
      </w:r>
      <w:r w:rsidR="00B62EC4">
        <w:rPr>
          <w:rFonts w:eastAsiaTheme="minorEastAsia"/>
          <w:sz w:val="24"/>
        </w:rPr>
        <w:t xml:space="preserve">Примером может являться использование различных </w:t>
      </w:r>
      <w:r w:rsidR="00134562" w:rsidRPr="00134562">
        <w:rPr>
          <w:rFonts w:eastAsiaTheme="minorEastAsia"/>
          <w:sz w:val="24"/>
        </w:rPr>
        <w:t>компьютерны</w:t>
      </w:r>
      <w:r w:rsidR="00134562">
        <w:rPr>
          <w:rFonts w:eastAsiaTheme="minorEastAsia"/>
          <w:sz w:val="24"/>
        </w:rPr>
        <w:t>х</w:t>
      </w:r>
      <w:r w:rsidR="00134562" w:rsidRPr="00134562">
        <w:rPr>
          <w:rFonts w:eastAsiaTheme="minorEastAsia"/>
          <w:sz w:val="24"/>
        </w:rPr>
        <w:t xml:space="preserve"> програм</w:t>
      </w:r>
      <w:r w:rsidR="00134562">
        <w:rPr>
          <w:rFonts w:eastAsiaTheme="minorEastAsia"/>
          <w:sz w:val="24"/>
        </w:rPr>
        <w:t>м</w:t>
      </w:r>
      <w:r w:rsidR="00134562" w:rsidRPr="00134562">
        <w:rPr>
          <w:rFonts w:eastAsiaTheme="minorEastAsia"/>
          <w:sz w:val="24"/>
        </w:rPr>
        <w:t>, инструмент</w:t>
      </w:r>
      <w:r w:rsidR="0000538D">
        <w:rPr>
          <w:rFonts w:eastAsiaTheme="minorEastAsia"/>
          <w:sz w:val="24"/>
        </w:rPr>
        <w:t>ов</w:t>
      </w:r>
      <w:r w:rsidR="00134562" w:rsidRPr="00134562">
        <w:rPr>
          <w:rFonts w:eastAsiaTheme="minorEastAsia"/>
          <w:sz w:val="24"/>
        </w:rPr>
        <w:t xml:space="preserve"> компьютерного тестирования, цифровые справочники, </w:t>
      </w:r>
      <w:r w:rsidR="0000538D">
        <w:rPr>
          <w:rFonts w:eastAsiaTheme="minorEastAsia"/>
          <w:sz w:val="24"/>
        </w:rPr>
        <w:t xml:space="preserve">электронные </w:t>
      </w:r>
      <w:r w:rsidR="00134562" w:rsidRPr="00134562">
        <w:rPr>
          <w:rFonts w:eastAsiaTheme="minorEastAsia"/>
          <w:sz w:val="24"/>
        </w:rPr>
        <w:t xml:space="preserve">учебные пособия и учебники. </w:t>
      </w:r>
    </w:p>
    <w:p w14:paraId="4B3E38CE" w14:textId="77EEA049" w:rsidR="008A36C1" w:rsidRDefault="00BE0FFB" w:rsidP="00134562">
      <w:pPr>
        <w:rPr>
          <w:rFonts w:eastAsiaTheme="minorEastAsia"/>
          <w:sz w:val="24"/>
        </w:rPr>
      </w:pPr>
      <w:r w:rsidRPr="00BE0FFB">
        <w:rPr>
          <w:rFonts w:eastAsiaTheme="minorEastAsia"/>
          <w:sz w:val="24"/>
        </w:rPr>
        <w:t xml:space="preserve">В настоящее время </w:t>
      </w:r>
      <w:r>
        <w:rPr>
          <w:rFonts w:eastAsiaTheme="minorEastAsia"/>
          <w:sz w:val="24"/>
        </w:rPr>
        <w:t>п</w:t>
      </w:r>
      <w:r w:rsidR="00134562" w:rsidRPr="00134562">
        <w:rPr>
          <w:rFonts w:eastAsiaTheme="minorEastAsia"/>
          <w:sz w:val="24"/>
        </w:rPr>
        <w:t>оявляются коллекции цифровых образовательных ресурсов, содержащие в себе более 100 тысяч ресурсов практически по всем предметам базисного учебного плана. Внедряются цифровые образовательные платформы, среди которых можно выделить «</w:t>
      </w:r>
      <w:proofErr w:type="spellStart"/>
      <w:r w:rsidR="00134562" w:rsidRPr="00134562">
        <w:rPr>
          <w:rFonts w:eastAsiaTheme="minorEastAsia"/>
          <w:sz w:val="24"/>
        </w:rPr>
        <w:t>ЯКласс</w:t>
      </w:r>
      <w:proofErr w:type="spellEnd"/>
      <w:r w:rsidR="00134562" w:rsidRPr="00134562">
        <w:rPr>
          <w:rFonts w:eastAsiaTheme="minorEastAsia"/>
          <w:sz w:val="24"/>
        </w:rPr>
        <w:t>», «</w:t>
      </w:r>
      <w:proofErr w:type="spellStart"/>
      <w:r w:rsidR="00134562" w:rsidRPr="00134562">
        <w:rPr>
          <w:rFonts w:eastAsiaTheme="minorEastAsia"/>
          <w:sz w:val="24"/>
        </w:rPr>
        <w:t>Учи.ру</w:t>
      </w:r>
      <w:proofErr w:type="spellEnd"/>
      <w:r w:rsidR="00134562" w:rsidRPr="00134562">
        <w:rPr>
          <w:rFonts w:eastAsiaTheme="minorEastAsia"/>
          <w:sz w:val="24"/>
        </w:rPr>
        <w:t>». Это российские онлайн-платформы электронного образования для школ, содержащие материалы, разработанные профессиональными методистами, и соответствующие требованиям Ф</w:t>
      </w:r>
      <w:r w:rsidR="009A67D0">
        <w:rPr>
          <w:rFonts w:eastAsiaTheme="minorEastAsia"/>
          <w:sz w:val="24"/>
        </w:rPr>
        <w:t>ГОС</w:t>
      </w:r>
      <w:r w:rsidR="00134562" w:rsidRPr="00134562">
        <w:rPr>
          <w:rFonts w:eastAsiaTheme="minorEastAsia"/>
          <w:sz w:val="24"/>
        </w:rPr>
        <w:t xml:space="preserve"> </w:t>
      </w:r>
      <w:r w:rsidR="00134562" w:rsidRPr="005F7302">
        <w:rPr>
          <w:rFonts w:eastAsiaTheme="minorEastAsia"/>
          <w:sz w:val="24"/>
        </w:rPr>
        <w:t>[</w:t>
      </w:r>
      <w:r w:rsidR="005F7302" w:rsidRPr="005F7302">
        <w:rPr>
          <w:rFonts w:eastAsiaTheme="minorEastAsia"/>
          <w:sz w:val="24"/>
        </w:rPr>
        <w:t>4</w:t>
      </w:r>
      <w:r w:rsidR="00134562" w:rsidRPr="005F7302">
        <w:rPr>
          <w:rFonts w:eastAsiaTheme="minorEastAsia"/>
          <w:sz w:val="24"/>
        </w:rPr>
        <w:t>].</w:t>
      </w:r>
      <w:r w:rsidR="00134562" w:rsidRPr="00134562">
        <w:rPr>
          <w:rFonts w:eastAsiaTheme="minorEastAsia"/>
          <w:sz w:val="24"/>
        </w:rPr>
        <w:t xml:space="preserve"> Важную роль в процессе цифровой трансформации образования играют программные среды, предназначенные для создания интерактивных моделей, заданий и тренажеров. К их числу можно интерактивную геометрическую среду «1С: Математический конструктор», являющейся разработкой фирмы «1С». </w:t>
      </w:r>
      <w:r w:rsidR="00362C32">
        <w:rPr>
          <w:rFonts w:eastAsiaTheme="minorEastAsia"/>
          <w:sz w:val="24"/>
        </w:rPr>
        <w:t xml:space="preserve">Данная программная среда предназначена для создания интерактивных математических моделей, сочетающих в себе конструирование, моделирование и эксперимент. </w:t>
      </w:r>
    </w:p>
    <w:p w14:paraId="30F15A6F" w14:textId="775677C8" w:rsidR="00134562" w:rsidRPr="00134562" w:rsidRDefault="00150D5C" w:rsidP="0013456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«Математический конструктор» дает возможность использовать готовые модели из Библиотеки, создавать собственные </w:t>
      </w:r>
      <w:r w:rsidR="008A36C1">
        <w:rPr>
          <w:rFonts w:eastAsiaTheme="minorEastAsia"/>
          <w:sz w:val="24"/>
        </w:rPr>
        <w:t>интерактивные упражнения, тренажеры, интерактивные демонстрации, игры и другие виды заданий по любому школьному предмету</w:t>
      </w:r>
      <w:r>
        <w:rPr>
          <w:rFonts w:eastAsiaTheme="minorEastAsia"/>
          <w:sz w:val="24"/>
        </w:rPr>
        <w:t xml:space="preserve">, есть возможность </w:t>
      </w:r>
      <w:r w:rsidR="00BB1911">
        <w:rPr>
          <w:rFonts w:eastAsiaTheme="minorEastAsia"/>
          <w:sz w:val="24"/>
        </w:rPr>
        <w:t xml:space="preserve">поделиться своими наработками со всеми пользователями или по ссылки. </w:t>
      </w:r>
    </w:p>
    <w:p w14:paraId="0D38F870" w14:textId="77777777" w:rsidR="0027234D" w:rsidRDefault="00134562" w:rsidP="00134562">
      <w:pPr>
        <w:rPr>
          <w:rFonts w:eastAsiaTheme="minorEastAsia"/>
          <w:sz w:val="24"/>
        </w:rPr>
      </w:pPr>
      <w:proofErr w:type="gramStart"/>
      <w:r w:rsidRPr="00134562">
        <w:rPr>
          <w:rFonts w:eastAsiaTheme="minorEastAsia"/>
          <w:sz w:val="24"/>
        </w:rPr>
        <w:t>В.Н.</w:t>
      </w:r>
      <w:proofErr w:type="gramEnd"/>
      <w:r w:rsidRPr="00134562">
        <w:rPr>
          <w:rFonts w:eastAsiaTheme="minorEastAsia"/>
          <w:sz w:val="24"/>
        </w:rPr>
        <w:t xml:space="preserve"> Дубровский </w:t>
      </w:r>
      <w:r w:rsidRPr="009A67D0">
        <w:rPr>
          <w:rFonts w:eastAsiaTheme="minorEastAsia"/>
          <w:sz w:val="24"/>
        </w:rPr>
        <w:t>в [2] утверждает</w:t>
      </w:r>
      <w:r w:rsidRPr="00134562">
        <w:rPr>
          <w:rFonts w:eastAsiaTheme="minorEastAsia"/>
          <w:sz w:val="24"/>
        </w:rPr>
        <w:t xml:space="preserve">, что данный конструктор имеет сотни моделей, разработанных в рамках различных проектов, таких, например, как комплекты цифровых образовательных ресурсов к учебникам «Геометрия 7–9» Л.С. Атанасяна и </w:t>
      </w:r>
      <w:r w:rsidRPr="009A67D0">
        <w:rPr>
          <w:rFonts w:eastAsiaTheme="minorEastAsia"/>
          <w:sz w:val="24"/>
        </w:rPr>
        <w:t>другие [1].</w:t>
      </w:r>
      <w:r w:rsidRPr="00134562">
        <w:rPr>
          <w:rFonts w:eastAsiaTheme="minorEastAsia"/>
          <w:sz w:val="24"/>
        </w:rPr>
        <w:t xml:space="preserve"> </w:t>
      </w:r>
    </w:p>
    <w:p w14:paraId="15C0E0A2" w14:textId="77777777" w:rsidR="00B63F7B" w:rsidRDefault="00D85316" w:rsidP="00E0224B">
      <w:pPr>
        <w:rPr>
          <w:rFonts w:eastAsiaTheme="minorEastAsia"/>
          <w:sz w:val="24"/>
        </w:rPr>
      </w:pPr>
      <w:r w:rsidRPr="00D85316">
        <w:rPr>
          <w:rFonts w:eastAsiaTheme="minorEastAsia"/>
          <w:sz w:val="24"/>
        </w:rPr>
        <w:t xml:space="preserve">Анализ интерактивных моделей, разработанных фирмой 1С </w:t>
      </w:r>
      <w:r w:rsidRPr="009A67D0">
        <w:rPr>
          <w:rFonts w:eastAsiaTheme="minorEastAsia"/>
          <w:sz w:val="24"/>
        </w:rPr>
        <w:t>[3]</w:t>
      </w:r>
      <w:r w:rsidRPr="00D85316">
        <w:rPr>
          <w:rFonts w:eastAsiaTheme="minorEastAsia"/>
          <w:sz w:val="24"/>
        </w:rPr>
        <w:t xml:space="preserve"> для обучения геометрии, позволяет говорить нам о том, что представленные модели позволяют визуализировать теоретический материал, с их помощью можно доказывать теоремы и демонстрировать аксиомы, приходить к новым способам решения задач. Всего разработчиками предложено для 7</w:t>
      </w:r>
      <w:r w:rsidR="009858A0">
        <w:rPr>
          <w:rFonts w:eastAsiaTheme="minorEastAsia"/>
          <w:sz w:val="24"/>
        </w:rPr>
        <w:t>-9</w:t>
      </w:r>
      <w:r w:rsidRPr="00D85316">
        <w:rPr>
          <w:rFonts w:eastAsiaTheme="minorEastAsia"/>
          <w:sz w:val="24"/>
        </w:rPr>
        <w:t xml:space="preserve"> класс</w:t>
      </w:r>
      <w:r w:rsidR="009858A0">
        <w:rPr>
          <w:rFonts w:eastAsiaTheme="minorEastAsia"/>
          <w:sz w:val="24"/>
        </w:rPr>
        <w:t>ов</w:t>
      </w:r>
      <w:r w:rsidRPr="00D85316">
        <w:rPr>
          <w:rFonts w:eastAsiaTheme="minorEastAsia"/>
          <w:sz w:val="24"/>
        </w:rPr>
        <w:t xml:space="preserve"> по геометрии</w:t>
      </w:r>
      <w:r w:rsidR="009858A0">
        <w:rPr>
          <w:rFonts w:eastAsiaTheme="minorEastAsia"/>
          <w:sz w:val="24"/>
        </w:rPr>
        <w:t xml:space="preserve"> (планиметрия)</w:t>
      </w:r>
      <w:r w:rsidRPr="00D85316">
        <w:rPr>
          <w:rFonts w:eastAsiaTheme="minorEastAsia"/>
          <w:sz w:val="24"/>
        </w:rPr>
        <w:t xml:space="preserve"> </w:t>
      </w:r>
      <w:r w:rsidR="009858A0">
        <w:rPr>
          <w:rFonts w:eastAsiaTheme="minorEastAsia"/>
          <w:sz w:val="24"/>
        </w:rPr>
        <w:t>139 различных ресурсов, которые можно разделить на следующие группы: треугольник и его свойства (13 ресурсов), геометрические построения (11 ресурсов)</w:t>
      </w:r>
      <w:r w:rsidR="001444E7">
        <w:rPr>
          <w:rFonts w:eastAsiaTheme="minorEastAsia"/>
          <w:sz w:val="24"/>
        </w:rPr>
        <w:t xml:space="preserve">, методические рекомендации и </w:t>
      </w:r>
      <w:r w:rsidR="001444E7">
        <w:rPr>
          <w:rFonts w:eastAsiaTheme="minorEastAsia"/>
          <w:sz w:val="24"/>
        </w:rPr>
        <w:lastRenderedPageBreak/>
        <w:t xml:space="preserve">справочник (2 ресурса), дополнительные модели (наглядная геометрия, треугольник, </w:t>
      </w:r>
      <w:r w:rsidR="001C3DDA">
        <w:rPr>
          <w:rFonts w:eastAsiaTheme="minorEastAsia"/>
          <w:sz w:val="24"/>
        </w:rPr>
        <w:t>четырехугольник, подобие, построения и геометрические места точек, измерение геометрических, векторы и координаты, геометрические преобразования</w:t>
      </w:r>
      <w:r w:rsidR="001444E7">
        <w:rPr>
          <w:rFonts w:eastAsiaTheme="minorEastAsia"/>
          <w:sz w:val="24"/>
        </w:rPr>
        <w:t>)</w:t>
      </w:r>
      <w:r w:rsidRPr="00D85316">
        <w:rPr>
          <w:rFonts w:eastAsiaTheme="minorEastAsia"/>
          <w:sz w:val="24"/>
        </w:rPr>
        <w:t xml:space="preserve">. Среди их </w:t>
      </w:r>
      <w:r w:rsidR="00353D9E">
        <w:rPr>
          <w:rFonts w:eastAsiaTheme="minorEastAsia"/>
          <w:sz w:val="24"/>
        </w:rPr>
        <w:t xml:space="preserve">для 7-го класса </w:t>
      </w:r>
      <w:r w:rsidRPr="00D85316">
        <w:rPr>
          <w:rFonts w:eastAsiaTheme="minorEastAsia"/>
          <w:sz w:val="24"/>
        </w:rPr>
        <w:t>можно выделить такие, как «</w:t>
      </w:r>
      <w:r w:rsidR="00353D9E" w:rsidRPr="00353D9E">
        <w:rPr>
          <w:rFonts w:eastAsiaTheme="minorEastAsia"/>
          <w:sz w:val="24"/>
        </w:rPr>
        <w:t>Треугольник и его элементы. Виды треугольников</w:t>
      </w:r>
      <w:r w:rsidRPr="00D85316">
        <w:rPr>
          <w:rFonts w:eastAsiaTheme="minorEastAsia"/>
          <w:sz w:val="24"/>
        </w:rPr>
        <w:t>», «</w:t>
      </w:r>
      <w:r w:rsidR="00353D9E" w:rsidRPr="00353D9E">
        <w:rPr>
          <w:rFonts w:eastAsiaTheme="minorEastAsia"/>
          <w:sz w:val="24"/>
        </w:rPr>
        <w:t>Признаки равенства треугольников</w:t>
      </w:r>
      <w:r w:rsidRPr="00D85316">
        <w:rPr>
          <w:rFonts w:eastAsiaTheme="minorEastAsia"/>
          <w:sz w:val="24"/>
        </w:rPr>
        <w:t xml:space="preserve">», «Перпендикуляр к прямой из точки на ней». </w:t>
      </w:r>
    </w:p>
    <w:p w14:paraId="615D9383" w14:textId="372458E3" w:rsidR="00D85316" w:rsidRPr="007263D1" w:rsidRDefault="00353D9E" w:rsidP="00E0224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Представленная коллекция интерактивных моделей фирмы «1С» довольно разнообразная</w:t>
      </w:r>
      <w:r w:rsidR="00F75DE7">
        <w:rPr>
          <w:rFonts w:eastAsiaTheme="minorEastAsia"/>
          <w:sz w:val="24"/>
        </w:rPr>
        <w:t>, есть различные интерактивные лекции, задания с разным уровнем сложности</w:t>
      </w:r>
      <w:r w:rsidR="005B2D5A">
        <w:rPr>
          <w:rFonts w:eastAsiaTheme="minorEastAsia"/>
          <w:sz w:val="24"/>
        </w:rPr>
        <w:t>, которые сопровождаются методическими указания по использованию на уроке.</w:t>
      </w:r>
      <w:r w:rsidR="00F75DE7">
        <w:rPr>
          <w:rFonts w:eastAsiaTheme="minorEastAsia"/>
          <w:sz w:val="24"/>
        </w:rPr>
        <w:t xml:space="preserve"> </w:t>
      </w:r>
      <w:r w:rsidR="00F624A9">
        <w:rPr>
          <w:rFonts w:eastAsiaTheme="minorEastAsia"/>
          <w:sz w:val="24"/>
        </w:rPr>
        <w:t xml:space="preserve">Если обратимся к </w:t>
      </w:r>
      <w:r w:rsidR="00E0224B">
        <w:rPr>
          <w:rFonts w:eastAsiaTheme="minorEastAsia"/>
          <w:sz w:val="24"/>
        </w:rPr>
        <w:t>п</w:t>
      </w:r>
      <w:r w:rsidR="00E0224B" w:rsidRPr="00E0224B">
        <w:rPr>
          <w:rFonts w:eastAsiaTheme="minorEastAsia"/>
          <w:sz w:val="24"/>
        </w:rPr>
        <w:t>римерн</w:t>
      </w:r>
      <w:r w:rsidR="00E0224B">
        <w:rPr>
          <w:rFonts w:eastAsiaTheme="minorEastAsia"/>
          <w:sz w:val="24"/>
        </w:rPr>
        <w:t>ой</w:t>
      </w:r>
      <w:r w:rsidR="00E0224B" w:rsidRPr="00E0224B">
        <w:rPr>
          <w:rFonts w:eastAsiaTheme="minorEastAsia"/>
          <w:sz w:val="24"/>
        </w:rPr>
        <w:t xml:space="preserve"> рабоч</w:t>
      </w:r>
      <w:r w:rsidR="00E0224B">
        <w:rPr>
          <w:rFonts w:eastAsiaTheme="minorEastAsia"/>
          <w:sz w:val="24"/>
        </w:rPr>
        <w:t>ей</w:t>
      </w:r>
      <w:r w:rsidR="00E0224B" w:rsidRPr="00E0224B">
        <w:rPr>
          <w:rFonts w:eastAsiaTheme="minorEastAsia"/>
          <w:sz w:val="24"/>
        </w:rPr>
        <w:t xml:space="preserve"> программ</w:t>
      </w:r>
      <w:r w:rsidR="00E0224B">
        <w:rPr>
          <w:rFonts w:eastAsiaTheme="minorEastAsia"/>
          <w:sz w:val="24"/>
        </w:rPr>
        <w:t>е</w:t>
      </w:r>
      <w:r w:rsidR="00E0224B" w:rsidRPr="00E0224B">
        <w:rPr>
          <w:rFonts w:eastAsiaTheme="minorEastAsia"/>
          <w:sz w:val="24"/>
        </w:rPr>
        <w:t xml:space="preserve"> по </w:t>
      </w:r>
      <w:r w:rsidR="00E0224B" w:rsidRPr="009A67D0">
        <w:rPr>
          <w:rFonts w:eastAsiaTheme="minorEastAsia"/>
          <w:sz w:val="24"/>
        </w:rPr>
        <w:t>математике</w:t>
      </w:r>
      <w:r w:rsidR="007263D1" w:rsidRPr="009A67D0">
        <w:rPr>
          <w:rFonts w:eastAsiaTheme="minorEastAsia"/>
          <w:sz w:val="24"/>
        </w:rPr>
        <w:t xml:space="preserve"> [</w:t>
      </w:r>
      <w:r w:rsidR="009A67D0" w:rsidRPr="009A67D0">
        <w:rPr>
          <w:rFonts w:eastAsiaTheme="minorEastAsia"/>
          <w:sz w:val="24"/>
        </w:rPr>
        <w:t>8</w:t>
      </w:r>
      <w:r w:rsidR="007263D1" w:rsidRPr="009A67D0">
        <w:rPr>
          <w:rFonts w:eastAsiaTheme="minorEastAsia"/>
          <w:sz w:val="24"/>
        </w:rPr>
        <w:t>]</w:t>
      </w:r>
      <w:r w:rsidR="00E0224B" w:rsidRPr="009A67D0">
        <w:rPr>
          <w:rFonts w:eastAsiaTheme="minorEastAsia"/>
          <w:sz w:val="24"/>
        </w:rPr>
        <w:t xml:space="preserve"> для</w:t>
      </w:r>
      <w:r w:rsidR="00E0224B" w:rsidRPr="00E0224B">
        <w:rPr>
          <w:rFonts w:eastAsiaTheme="minorEastAsia"/>
          <w:sz w:val="24"/>
        </w:rPr>
        <w:t xml:space="preserve"> обучающихся </w:t>
      </w:r>
      <w:r w:rsidR="007263D1" w:rsidRPr="00E0224B">
        <w:rPr>
          <w:rFonts w:eastAsiaTheme="minorEastAsia"/>
          <w:sz w:val="24"/>
        </w:rPr>
        <w:t>5</w:t>
      </w:r>
      <w:r w:rsidR="007263D1">
        <w:rPr>
          <w:rFonts w:eastAsiaTheme="minorEastAsia"/>
          <w:sz w:val="24"/>
        </w:rPr>
        <w:t xml:space="preserve">–9 </w:t>
      </w:r>
      <w:r w:rsidR="00E0224B" w:rsidRPr="00E0224B">
        <w:rPr>
          <w:rFonts w:eastAsiaTheme="minorEastAsia"/>
          <w:sz w:val="24"/>
        </w:rPr>
        <w:t xml:space="preserve">классов </w:t>
      </w:r>
      <w:r w:rsidR="007263D1" w:rsidRPr="00E0224B">
        <w:rPr>
          <w:rFonts w:eastAsiaTheme="minorEastAsia"/>
          <w:sz w:val="24"/>
        </w:rPr>
        <w:t>разработан</w:t>
      </w:r>
      <w:r w:rsidR="007263D1">
        <w:rPr>
          <w:rFonts w:eastAsiaTheme="minorEastAsia"/>
          <w:sz w:val="24"/>
        </w:rPr>
        <w:t>ной</w:t>
      </w:r>
      <w:r w:rsidR="00E0224B" w:rsidRPr="00E0224B">
        <w:rPr>
          <w:rFonts w:eastAsiaTheme="minorEastAsia"/>
          <w:sz w:val="24"/>
        </w:rPr>
        <w:t xml:space="preserve"> на основе </w:t>
      </w:r>
      <w:r w:rsidR="007263D1" w:rsidRPr="007263D1">
        <w:rPr>
          <w:rFonts w:eastAsiaTheme="minorEastAsia"/>
          <w:sz w:val="24"/>
        </w:rPr>
        <w:t>по обновленному ФГОС (базовы</w:t>
      </w:r>
      <w:r w:rsidR="007263D1">
        <w:rPr>
          <w:rFonts w:eastAsiaTheme="minorEastAsia"/>
          <w:sz w:val="24"/>
        </w:rPr>
        <w:t>й</w:t>
      </w:r>
      <w:r w:rsidR="007263D1" w:rsidRPr="007263D1">
        <w:rPr>
          <w:rFonts w:eastAsiaTheme="minorEastAsia"/>
          <w:sz w:val="24"/>
        </w:rPr>
        <w:t xml:space="preserve"> уровень)</w:t>
      </w:r>
      <w:r w:rsidR="007263D1">
        <w:rPr>
          <w:rFonts w:eastAsiaTheme="minorEastAsia"/>
          <w:sz w:val="24"/>
        </w:rPr>
        <w:t xml:space="preserve">, то увидим, что для многих геометрических понятий не представлены </w:t>
      </w:r>
      <w:r w:rsidR="00B463DA">
        <w:rPr>
          <w:rFonts w:eastAsiaTheme="minorEastAsia"/>
          <w:sz w:val="24"/>
        </w:rPr>
        <w:t xml:space="preserve">готовые </w:t>
      </w:r>
      <w:r w:rsidR="007263D1">
        <w:rPr>
          <w:rFonts w:eastAsiaTheme="minorEastAsia"/>
          <w:sz w:val="24"/>
        </w:rPr>
        <w:t>модели</w:t>
      </w:r>
      <w:r w:rsidR="00B463DA">
        <w:rPr>
          <w:rFonts w:eastAsiaTheme="minorEastAsia"/>
          <w:sz w:val="24"/>
        </w:rPr>
        <w:t xml:space="preserve">, но к ним можно прийти используя подходящую модель или </w:t>
      </w:r>
      <w:r w:rsidR="005B2D5A">
        <w:rPr>
          <w:rFonts w:eastAsiaTheme="minorEastAsia"/>
          <w:sz w:val="24"/>
        </w:rPr>
        <w:t>шаблон планиметрических построений.</w:t>
      </w:r>
    </w:p>
    <w:p w14:paraId="6FE4300C" w14:textId="49411EFC" w:rsidR="00D51DEB" w:rsidRPr="002248D9" w:rsidRDefault="002D3E27" w:rsidP="000254BD">
      <w:pPr>
        <w:rPr>
          <w:rFonts w:eastAsiaTheme="minorEastAsia"/>
          <w:sz w:val="24"/>
        </w:rPr>
      </w:pPr>
      <w:r w:rsidRPr="002248D9">
        <w:rPr>
          <w:rFonts w:eastAsiaTheme="minorEastAsia"/>
          <w:sz w:val="24"/>
        </w:rPr>
        <w:t xml:space="preserve">Понимая недостаточность </w:t>
      </w:r>
      <w:r w:rsidR="0023256A" w:rsidRPr="002248D9">
        <w:rPr>
          <w:rFonts w:eastAsiaTheme="minorEastAsia"/>
          <w:sz w:val="24"/>
        </w:rPr>
        <w:t>данны</w:t>
      </w:r>
      <w:r w:rsidR="00816594">
        <w:rPr>
          <w:rFonts w:eastAsiaTheme="minorEastAsia"/>
          <w:sz w:val="24"/>
        </w:rPr>
        <w:t>х по использованию интерактивных моделей при изучении школьного курса геометрии</w:t>
      </w:r>
      <w:r w:rsidRPr="002248D9">
        <w:rPr>
          <w:rFonts w:eastAsiaTheme="minorEastAsia"/>
          <w:sz w:val="24"/>
        </w:rPr>
        <w:t>, авторы</w:t>
      </w:r>
      <w:r w:rsidR="00D51DEB" w:rsidRPr="002248D9">
        <w:rPr>
          <w:rFonts w:eastAsiaTheme="minorEastAsia"/>
          <w:sz w:val="24"/>
        </w:rPr>
        <w:t xml:space="preserve"> </w:t>
      </w:r>
      <w:r w:rsidRPr="002248D9">
        <w:rPr>
          <w:rFonts w:eastAsiaTheme="minorEastAsia"/>
          <w:sz w:val="24"/>
        </w:rPr>
        <w:t xml:space="preserve">статьи предлагают дополнить </w:t>
      </w:r>
      <w:r w:rsidR="00526CC7">
        <w:rPr>
          <w:rFonts w:eastAsiaTheme="minorEastAsia"/>
          <w:sz w:val="24"/>
        </w:rPr>
        <w:t xml:space="preserve">методические рекомендации по использованию одной интерактивной модели при изучении разных </w:t>
      </w:r>
      <w:r w:rsidR="00574F53">
        <w:rPr>
          <w:rFonts w:eastAsiaTheme="minorEastAsia"/>
          <w:sz w:val="24"/>
        </w:rPr>
        <w:t>геометрических понятий</w:t>
      </w:r>
      <w:r w:rsidR="00816594">
        <w:rPr>
          <w:rFonts w:eastAsiaTheme="minorEastAsia"/>
          <w:sz w:val="24"/>
        </w:rPr>
        <w:t xml:space="preserve"> и положений</w:t>
      </w:r>
      <w:r w:rsidR="00574F53">
        <w:rPr>
          <w:rFonts w:eastAsiaTheme="minorEastAsia"/>
          <w:sz w:val="24"/>
        </w:rPr>
        <w:t xml:space="preserve">. </w:t>
      </w:r>
      <w:r w:rsidR="00014E0A">
        <w:rPr>
          <w:rFonts w:eastAsiaTheme="minorEastAsia"/>
          <w:sz w:val="24"/>
        </w:rPr>
        <w:t>Представленные в статье методические рекомендации (</w:t>
      </w:r>
      <w:r w:rsidR="00AB440F">
        <w:rPr>
          <w:rFonts w:eastAsiaTheme="minorEastAsia"/>
          <w:sz w:val="24"/>
        </w:rPr>
        <w:t xml:space="preserve">фрагменты </w:t>
      </w:r>
      <w:r w:rsidR="00014E0A">
        <w:rPr>
          <w:rFonts w:eastAsiaTheme="minorEastAsia"/>
          <w:sz w:val="24"/>
        </w:rPr>
        <w:t>конспект</w:t>
      </w:r>
      <w:r w:rsidR="00AB440F">
        <w:rPr>
          <w:rFonts w:eastAsiaTheme="minorEastAsia"/>
          <w:sz w:val="24"/>
        </w:rPr>
        <w:t>ов</w:t>
      </w:r>
      <w:r w:rsidR="00014E0A">
        <w:rPr>
          <w:rFonts w:eastAsiaTheme="minorEastAsia"/>
          <w:sz w:val="24"/>
        </w:rPr>
        <w:t>/технологически</w:t>
      </w:r>
      <w:r w:rsidR="00AB440F">
        <w:rPr>
          <w:rFonts w:eastAsiaTheme="minorEastAsia"/>
          <w:sz w:val="24"/>
        </w:rPr>
        <w:t>х</w:t>
      </w:r>
      <w:r w:rsidR="00014E0A">
        <w:rPr>
          <w:rFonts w:eastAsiaTheme="minorEastAsia"/>
          <w:sz w:val="24"/>
        </w:rPr>
        <w:t xml:space="preserve"> карт уроков) </w:t>
      </w:r>
      <w:r w:rsidR="00425850">
        <w:rPr>
          <w:rFonts w:eastAsiaTheme="minorEastAsia"/>
          <w:sz w:val="24"/>
        </w:rPr>
        <w:t>можно использовать на разных типов уроков, в зависимости от поставленной учебной задачи.</w:t>
      </w:r>
    </w:p>
    <w:p w14:paraId="20143C90" w14:textId="52AE6953" w:rsidR="002D3E27" w:rsidRPr="002248D9" w:rsidRDefault="002D3E27" w:rsidP="000254BD">
      <w:pPr>
        <w:rPr>
          <w:rFonts w:eastAsiaTheme="minorEastAsia"/>
          <w:b/>
          <w:sz w:val="24"/>
        </w:rPr>
      </w:pPr>
      <w:r w:rsidRPr="002248D9">
        <w:rPr>
          <w:rFonts w:eastAsiaTheme="minorEastAsia"/>
          <w:b/>
          <w:sz w:val="24"/>
        </w:rPr>
        <w:t>2. Теоре</w:t>
      </w:r>
      <w:r w:rsidR="00FD7B1C" w:rsidRPr="002248D9">
        <w:rPr>
          <w:rFonts w:eastAsiaTheme="minorEastAsia"/>
          <w:b/>
          <w:sz w:val="24"/>
        </w:rPr>
        <w:t xml:space="preserve">тические основы разработки </w:t>
      </w:r>
      <w:r w:rsidR="002A36BD">
        <w:rPr>
          <w:rFonts w:eastAsiaTheme="minorEastAsia"/>
          <w:b/>
          <w:sz w:val="24"/>
        </w:rPr>
        <w:t>методических рекомендаций</w:t>
      </w:r>
    </w:p>
    <w:p w14:paraId="4364320F" w14:textId="1F1E2AD8" w:rsidR="00F344EA" w:rsidRPr="002248D9" w:rsidRDefault="00225D9D" w:rsidP="00551FF3">
      <w:pPr>
        <w:rPr>
          <w:rFonts w:eastAsiaTheme="minorEastAsia"/>
          <w:sz w:val="24"/>
        </w:rPr>
      </w:pPr>
      <w:r w:rsidRPr="002248D9">
        <w:rPr>
          <w:rFonts w:eastAsiaTheme="minorEastAsia"/>
          <w:sz w:val="24"/>
        </w:rPr>
        <w:t xml:space="preserve">За основу разработки </w:t>
      </w:r>
      <w:r w:rsidR="00417530">
        <w:rPr>
          <w:rFonts w:eastAsiaTheme="minorEastAsia"/>
          <w:sz w:val="24"/>
        </w:rPr>
        <w:t>методических</w:t>
      </w:r>
      <w:r w:rsidR="00E31487">
        <w:rPr>
          <w:rFonts w:eastAsiaTheme="minorEastAsia"/>
          <w:sz w:val="24"/>
        </w:rPr>
        <w:t xml:space="preserve"> рекомендаций по использованию интерактивных моделей на уроке геометрии</w:t>
      </w:r>
      <w:r w:rsidR="00417530">
        <w:rPr>
          <w:rFonts w:eastAsiaTheme="minorEastAsia"/>
          <w:sz w:val="24"/>
        </w:rPr>
        <w:t xml:space="preserve"> было взято </w:t>
      </w:r>
      <w:r w:rsidR="00E31487">
        <w:rPr>
          <w:rFonts w:eastAsiaTheme="minorEastAsia"/>
          <w:sz w:val="24"/>
        </w:rPr>
        <w:t>м</w:t>
      </w:r>
      <w:r w:rsidR="00E31487" w:rsidRPr="00E31487">
        <w:rPr>
          <w:rFonts w:eastAsiaTheme="minorEastAsia"/>
          <w:sz w:val="24"/>
        </w:rPr>
        <w:t xml:space="preserve">етодическое пособие по созданию современного урока по </w:t>
      </w:r>
      <w:r w:rsidR="00E31487" w:rsidRPr="009A67D0">
        <w:rPr>
          <w:rFonts w:eastAsiaTheme="minorEastAsia"/>
          <w:sz w:val="24"/>
        </w:rPr>
        <w:t xml:space="preserve">ФГОС </w:t>
      </w:r>
      <w:r w:rsidR="00191029" w:rsidRPr="009A67D0">
        <w:rPr>
          <w:rFonts w:eastAsiaTheme="minorEastAsia"/>
          <w:sz w:val="24"/>
        </w:rPr>
        <w:t>[</w:t>
      </w:r>
      <w:r w:rsidR="009A67D0" w:rsidRPr="009A67D0">
        <w:rPr>
          <w:rFonts w:eastAsiaTheme="minorEastAsia"/>
          <w:sz w:val="24"/>
        </w:rPr>
        <w:t>6</w:t>
      </w:r>
      <w:r w:rsidR="00191029" w:rsidRPr="009A67D0">
        <w:rPr>
          <w:rFonts w:eastAsiaTheme="minorEastAsia"/>
          <w:sz w:val="24"/>
        </w:rPr>
        <w:t>]</w:t>
      </w:r>
      <w:r w:rsidR="009A69D0" w:rsidRPr="009A67D0">
        <w:rPr>
          <w:rFonts w:eastAsiaTheme="minorEastAsia"/>
          <w:sz w:val="24"/>
        </w:rPr>
        <w:t>.</w:t>
      </w:r>
      <w:r w:rsidR="009A69D0" w:rsidRPr="002248D9">
        <w:rPr>
          <w:rFonts w:eastAsiaTheme="minorEastAsia"/>
          <w:sz w:val="24"/>
        </w:rPr>
        <w:t xml:space="preserve"> С учетом </w:t>
      </w:r>
      <w:r w:rsidR="000421BA">
        <w:rPr>
          <w:rFonts w:eastAsiaTheme="minorEastAsia"/>
          <w:sz w:val="24"/>
        </w:rPr>
        <w:t>технического оснащения классов</w:t>
      </w:r>
      <w:r w:rsidR="00F14531" w:rsidRPr="002248D9">
        <w:rPr>
          <w:rFonts w:eastAsiaTheme="minorEastAsia"/>
          <w:sz w:val="24"/>
        </w:rPr>
        <w:t>,</w:t>
      </w:r>
      <w:r w:rsidR="009A69D0" w:rsidRPr="002248D9">
        <w:rPr>
          <w:rFonts w:eastAsiaTheme="minorEastAsia"/>
          <w:sz w:val="24"/>
        </w:rPr>
        <w:t xml:space="preserve"> </w:t>
      </w:r>
      <w:r w:rsidR="000421BA">
        <w:rPr>
          <w:rFonts w:eastAsiaTheme="minorEastAsia"/>
          <w:sz w:val="24"/>
        </w:rPr>
        <w:t>способностей учащихся</w:t>
      </w:r>
      <w:r w:rsidR="009A69D0" w:rsidRPr="002248D9">
        <w:rPr>
          <w:rFonts w:eastAsiaTheme="minorEastAsia"/>
          <w:sz w:val="24"/>
        </w:rPr>
        <w:t xml:space="preserve"> и </w:t>
      </w:r>
      <w:r w:rsidR="000421BA">
        <w:rPr>
          <w:rFonts w:eastAsiaTheme="minorEastAsia"/>
          <w:sz w:val="24"/>
        </w:rPr>
        <w:t>учебных задач урока</w:t>
      </w:r>
      <w:r w:rsidR="009A69D0" w:rsidRPr="002248D9">
        <w:rPr>
          <w:rFonts w:eastAsiaTheme="minorEastAsia"/>
          <w:sz w:val="24"/>
        </w:rPr>
        <w:t xml:space="preserve"> </w:t>
      </w:r>
      <w:r w:rsidR="000421BA">
        <w:rPr>
          <w:rFonts w:eastAsiaTheme="minorEastAsia"/>
          <w:sz w:val="24"/>
        </w:rPr>
        <w:t>методические рекомендации</w:t>
      </w:r>
      <w:r w:rsidR="00E54AC4" w:rsidRPr="002248D9">
        <w:rPr>
          <w:rFonts w:eastAsiaTheme="minorEastAsia"/>
          <w:sz w:val="24"/>
        </w:rPr>
        <w:t xml:space="preserve"> были д</w:t>
      </w:r>
      <w:r w:rsidR="00EC6C62">
        <w:rPr>
          <w:rFonts w:eastAsiaTheme="minorEastAsia"/>
          <w:sz w:val="24"/>
        </w:rPr>
        <w:t>ифференцированы</w:t>
      </w:r>
      <w:r w:rsidR="009A69D0" w:rsidRPr="002248D9">
        <w:rPr>
          <w:rFonts w:eastAsiaTheme="minorEastAsia"/>
          <w:sz w:val="24"/>
        </w:rPr>
        <w:t>.</w:t>
      </w:r>
      <w:r w:rsidR="00E54AC4" w:rsidRPr="002248D9">
        <w:rPr>
          <w:rFonts w:eastAsiaTheme="minorEastAsia"/>
          <w:sz w:val="24"/>
        </w:rPr>
        <w:t xml:space="preserve"> Так,</w:t>
      </w:r>
      <w:r w:rsidR="00EC6C62">
        <w:rPr>
          <w:rFonts w:eastAsiaTheme="minorEastAsia"/>
          <w:sz w:val="24"/>
        </w:rPr>
        <w:t xml:space="preserve"> интерактивную модель «</w:t>
      </w:r>
      <w:r w:rsidR="00A33F34" w:rsidRPr="00A33F34">
        <w:rPr>
          <w:rFonts w:eastAsiaTheme="minorEastAsia"/>
          <w:sz w:val="24"/>
        </w:rPr>
        <w:t>Виды треугольников</w:t>
      </w:r>
      <w:r w:rsidR="00EC6C62">
        <w:rPr>
          <w:rFonts w:eastAsiaTheme="minorEastAsia"/>
          <w:sz w:val="24"/>
        </w:rPr>
        <w:t>»</w:t>
      </w:r>
      <w:r w:rsidR="00E54AC4" w:rsidRPr="002248D9">
        <w:rPr>
          <w:rFonts w:eastAsiaTheme="minorEastAsia"/>
          <w:sz w:val="24"/>
        </w:rPr>
        <w:t xml:space="preserve"> </w:t>
      </w:r>
      <w:r w:rsidR="00110A0E">
        <w:rPr>
          <w:rFonts w:eastAsiaTheme="minorEastAsia"/>
          <w:sz w:val="24"/>
        </w:rPr>
        <w:t>можно использовать не только для знакомства с видами треугольников, как предлагают разработчики, но и для изучения следующих тем: «</w:t>
      </w:r>
      <w:r w:rsidR="00782BAF" w:rsidRPr="00782BAF">
        <w:rPr>
          <w:rFonts w:eastAsiaTheme="minorEastAsia"/>
          <w:sz w:val="24"/>
        </w:rPr>
        <w:t>Треугольник</w:t>
      </w:r>
      <w:r w:rsidR="00110A0E">
        <w:rPr>
          <w:rFonts w:eastAsiaTheme="minorEastAsia"/>
          <w:sz w:val="24"/>
        </w:rPr>
        <w:t>»</w:t>
      </w:r>
      <w:r w:rsidR="00782BAF">
        <w:rPr>
          <w:rFonts w:eastAsiaTheme="minorEastAsia"/>
          <w:sz w:val="24"/>
        </w:rPr>
        <w:t>, «</w:t>
      </w:r>
      <w:r w:rsidR="00782BAF" w:rsidRPr="00782BAF">
        <w:rPr>
          <w:rFonts w:eastAsiaTheme="minorEastAsia"/>
          <w:sz w:val="24"/>
        </w:rPr>
        <w:t>Неравенство треугольника</w:t>
      </w:r>
      <w:r w:rsidR="00782BAF">
        <w:rPr>
          <w:rFonts w:eastAsiaTheme="minorEastAsia"/>
          <w:sz w:val="24"/>
        </w:rPr>
        <w:t>», «</w:t>
      </w:r>
      <w:r w:rsidR="00782BAF" w:rsidRPr="00782BAF">
        <w:rPr>
          <w:rFonts w:eastAsiaTheme="minorEastAsia"/>
          <w:sz w:val="24"/>
        </w:rPr>
        <w:t>Сумма углов треугольника</w:t>
      </w:r>
      <w:r w:rsidR="00782BAF">
        <w:rPr>
          <w:rFonts w:eastAsiaTheme="minorEastAsia"/>
          <w:sz w:val="24"/>
        </w:rPr>
        <w:t>», «</w:t>
      </w:r>
      <w:r w:rsidR="00782BAF" w:rsidRPr="00782BAF">
        <w:rPr>
          <w:rFonts w:eastAsiaTheme="minorEastAsia"/>
          <w:sz w:val="24"/>
        </w:rPr>
        <w:t>Внешние углы треугольника</w:t>
      </w:r>
      <w:r w:rsidR="00782BAF">
        <w:rPr>
          <w:rFonts w:eastAsiaTheme="minorEastAsia"/>
          <w:sz w:val="24"/>
        </w:rPr>
        <w:t xml:space="preserve">», </w:t>
      </w:r>
      <w:r w:rsidR="00085251">
        <w:rPr>
          <w:rFonts w:eastAsiaTheme="minorEastAsia"/>
          <w:sz w:val="24"/>
        </w:rPr>
        <w:t>«</w:t>
      </w:r>
      <w:r w:rsidR="00085251" w:rsidRPr="00085251">
        <w:rPr>
          <w:rFonts w:eastAsiaTheme="minorEastAsia"/>
          <w:sz w:val="24"/>
        </w:rPr>
        <w:t>Прямоугольный треугольник</w:t>
      </w:r>
      <w:r w:rsidR="00085251">
        <w:rPr>
          <w:rFonts w:eastAsiaTheme="minorEastAsia"/>
          <w:sz w:val="24"/>
        </w:rPr>
        <w:t>», «</w:t>
      </w:r>
      <w:r w:rsidR="00085251" w:rsidRPr="00085251">
        <w:rPr>
          <w:rFonts w:eastAsiaTheme="minorEastAsia"/>
          <w:sz w:val="24"/>
        </w:rPr>
        <w:t>Прямоугольный треугольник с углом в 30</w:t>
      </w:r>
      <w:r w:rsidR="00085251">
        <w:rPr>
          <w:rFonts w:eastAsiaTheme="minorEastAsia"/>
          <w:sz w:val="24"/>
        </w:rPr>
        <w:t>º» и др.</w:t>
      </w:r>
      <w:r w:rsidR="00FD7B1C" w:rsidRPr="002248D9">
        <w:rPr>
          <w:rFonts w:eastAsiaTheme="minorEastAsia"/>
          <w:sz w:val="24"/>
        </w:rPr>
        <w:t xml:space="preserve"> </w:t>
      </w:r>
      <w:r w:rsidR="00F344EA" w:rsidRPr="002248D9">
        <w:rPr>
          <w:rFonts w:eastAsiaTheme="minorEastAsia"/>
          <w:sz w:val="24"/>
        </w:rPr>
        <w:t xml:space="preserve">Приведем примеры </w:t>
      </w:r>
      <w:r w:rsidR="00085251">
        <w:rPr>
          <w:rFonts w:eastAsiaTheme="minorEastAsia"/>
          <w:sz w:val="24"/>
        </w:rPr>
        <w:t xml:space="preserve">методических рекомендаций </w:t>
      </w:r>
      <w:r w:rsidR="00B70F93">
        <w:rPr>
          <w:rFonts w:eastAsiaTheme="minorEastAsia"/>
          <w:sz w:val="24"/>
        </w:rPr>
        <w:t>по использованию интерактивной модели «Виды треугольников» при изучении разных геометрических понятий и положений.</w:t>
      </w:r>
    </w:p>
    <w:p w14:paraId="75E149CE" w14:textId="69C39CC4" w:rsidR="00660C98" w:rsidRDefault="00C466D2" w:rsidP="00551FF3">
      <w:pPr>
        <w:rPr>
          <w:rFonts w:eastAsiaTheme="minorEastAsia"/>
          <w:sz w:val="24"/>
        </w:rPr>
      </w:pPr>
      <w:bookmarkStart w:id="0" w:name="_Hlk125903699"/>
      <w:r>
        <w:rPr>
          <w:rFonts w:eastAsiaTheme="minorEastAsia"/>
          <w:b/>
          <w:sz w:val="24"/>
        </w:rPr>
        <w:t>Методическая рекомендация</w:t>
      </w:r>
      <w:r w:rsidR="00660C98" w:rsidRPr="002248D9">
        <w:rPr>
          <w:rFonts w:eastAsiaTheme="minorEastAsia"/>
          <w:b/>
          <w:sz w:val="24"/>
        </w:rPr>
        <w:t xml:space="preserve"> </w:t>
      </w:r>
      <w:r w:rsidR="00476511">
        <w:rPr>
          <w:rFonts w:eastAsiaTheme="minorEastAsia"/>
          <w:b/>
          <w:sz w:val="24"/>
        </w:rPr>
        <w:t>№</w:t>
      </w:r>
      <w:r w:rsidR="00660C98" w:rsidRPr="002248D9">
        <w:rPr>
          <w:rFonts w:eastAsiaTheme="minorEastAsia"/>
          <w:b/>
          <w:sz w:val="24"/>
        </w:rPr>
        <w:t>1</w:t>
      </w:r>
      <w:r w:rsidR="00660C98" w:rsidRPr="002248D9">
        <w:rPr>
          <w:rFonts w:eastAsiaTheme="minorEastAsia"/>
          <w:sz w:val="24"/>
        </w:rPr>
        <w:t xml:space="preserve"> </w:t>
      </w:r>
    </w:p>
    <w:p w14:paraId="29A1E672" w14:textId="77777777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Предмет:</w:t>
      </w:r>
      <w:r w:rsidRPr="00C466D2">
        <w:rPr>
          <w:rFonts w:eastAsiaTheme="minorEastAsia"/>
          <w:sz w:val="24"/>
        </w:rPr>
        <w:t xml:space="preserve"> геометрия</w:t>
      </w:r>
    </w:p>
    <w:p w14:paraId="43127D24" w14:textId="77777777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Класс:</w:t>
      </w:r>
      <w:r w:rsidRPr="00C466D2">
        <w:rPr>
          <w:rFonts w:eastAsiaTheme="minorEastAsia"/>
          <w:sz w:val="24"/>
        </w:rPr>
        <w:t xml:space="preserve"> 7 </w:t>
      </w:r>
    </w:p>
    <w:p w14:paraId="3757A87B" w14:textId="77777777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Базовый УМК:</w:t>
      </w:r>
      <w:r w:rsidRPr="00C466D2">
        <w:rPr>
          <w:rFonts w:eastAsiaTheme="minorEastAsia"/>
          <w:sz w:val="24"/>
        </w:rPr>
        <w:t xml:space="preserve"> Математика. Геометрия: 7-9-е классы: базовый уровень: учебник Атанасян Л.С., Бутузов В.Ф., Кадомцев </w:t>
      </w:r>
      <w:proofErr w:type="gramStart"/>
      <w:r w:rsidRPr="00C466D2">
        <w:rPr>
          <w:rFonts w:eastAsiaTheme="minorEastAsia"/>
          <w:sz w:val="24"/>
        </w:rPr>
        <w:t>С.Б.</w:t>
      </w:r>
      <w:proofErr w:type="gramEnd"/>
      <w:r w:rsidRPr="00C466D2">
        <w:rPr>
          <w:rFonts w:eastAsiaTheme="minorEastAsia"/>
          <w:sz w:val="24"/>
        </w:rPr>
        <w:t xml:space="preserve"> и др.14-е издание, переработанное</w:t>
      </w:r>
    </w:p>
    <w:p w14:paraId="38E7431C" w14:textId="00519561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Тема урока:</w:t>
      </w:r>
      <w:r w:rsidRPr="00C466D2">
        <w:rPr>
          <w:rFonts w:eastAsiaTheme="minorEastAsia"/>
          <w:sz w:val="24"/>
        </w:rPr>
        <w:t xml:space="preserve"> Сумма углов треугольника</w:t>
      </w:r>
    </w:p>
    <w:p w14:paraId="1B066D81" w14:textId="77777777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lastRenderedPageBreak/>
        <w:t>Тип урока:</w:t>
      </w:r>
      <w:r w:rsidRPr="00C466D2">
        <w:rPr>
          <w:rFonts w:eastAsiaTheme="minorEastAsia"/>
          <w:sz w:val="24"/>
        </w:rPr>
        <w:t xml:space="preserve"> Урок ознакомления с новым материалом</w:t>
      </w:r>
    </w:p>
    <w:p w14:paraId="60A3A9A8" w14:textId="4489C7F0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Цели:</w:t>
      </w:r>
      <w:r w:rsidRPr="00C466D2">
        <w:rPr>
          <w:rFonts w:eastAsiaTheme="minorEastAsia"/>
          <w:sz w:val="24"/>
        </w:rPr>
        <w:t xml:space="preserve"> доказать теорему о сумме углов треугольника и закрепить теорему при решения различных геометрических задач</w:t>
      </w:r>
    </w:p>
    <w:p w14:paraId="01B069ED" w14:textId="77777777" w:rsidR="00C466D2" w:rsidRPr="00C466D2" w:rsidRDefault="00C466D2" w:rsidP="00551FF3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Необходимое оборудование:</w:t>
      </w:r>
      <w:r w:rsidRPr="00C466D2">
        <w:rPr>
          <w:rFonts w:eastAsiaTheme="minorEastAsia"/>
          <w:sz w:val="24"/>
        </w:rPr>
        <w:t xml:space="preserve"> ПК, проектор или интерактивная доска</w:t>
      </w:r>
    </w:p>
    <w:p w14:paraId="67DC5F0B" w14:textId="77777777" w:rsidR="00C466D2" w:rsidRPr="00C466D2" w:rsidRDefault="00C466D2" w:rsidP="00551FF3">
      <w:pPr>
        <w:rPr>
          <w:rFonts w:eastAsiaTheme="minorEastAsia"/>
          <w:sz w:val="24"/>
        </w:rPr>
      </w:pPr>
      <w:r w:rsidRPr="00EB1052">
        <w:rPr>
          <w:rFonts w:eastAsiaTheme="minorEastAsia"/>
          <w:i/>
          <w:iCs/>
          <w:sz w:val="24"/>
        </w:rPr>
        <w:t>Цифровой образовательный контент</w:t>
      </w:r>
      <w:r w:rsidRPr="00C466D2">
        <w:rPr>
          <w:rFonts w:eastAsiaTheme="minorEastAsia"/>
          <w:sz w:val="24"/>
        </w:rPr>
        <w:t xml:space="preserve">: 1С:Урок - </w:t>
      </w:r>
      <w:proofErr w:type="gramStart"/>
      <w:r w:rsidRPr="00C466D2">
        <w:rPr>
          <w:rFonts w:eastAsiaTheme="minorEastAsia"/>
          <w:sz w:val="24"/>
        </w:rPr>
        <w:t>4-09</w:t>
      </w:r>
      <w:proofErr w:type="gramEnd"/>
      <w:r w:rsidRPr="00C466D2">
        <w:rPr>
          <w:rFonts w:eastAsiaTheme="minorEastAsia"/>
          <w:sz w:val="24"/>
        </w:rPr>
        <w:t xml:space="preserve">. Виды треугольников (1c.ru) </w:t>
      </w:r>
    </w:p>
    <w:p w14:paraId="0C3720D0" w14:textId="3921E102" w:rsidR="00C466D2" w:rsidRDefault="00C466D2" w:rsidP="00551FF3">
      <w:pPr>
        <w:rPr>
          <w:rFonts w:eastAsiaTheme="minorEastAsia"/>
          <w:sz w:val="24"/>
        </w:rPr>
      </w:pPr>
      <w:r w:rsidRPr="00EB1052">
        <w:rPr>
          <w:rFonts w:eastAsiaTheme="minorEastAsia"/>
          <w:i/>
          <w:iCs/>
          <w:sz w:val="24"/>
        </w:rPr>
        <w:t>Планируемые результаты (личностные, метапредметные и предметные):</w:t>
      </w:r>
      <w:r w:rsidRPr="00C466D2">
        <w:rPr>
          <w:rFonts w:eastAsiaTheme="minorEastAsia"/>
          <w:sz w:val="24"/>
        </w:rPr>
        <w:t xml:space="preserve"> научатся выполнять действия по новой теме, используя новые знания, терминологию; научатся выполнять новые задания творческого и поискового характера; будут контролировать и оценивать свою работу и ее результат. </w:t>
      </w:r>
    </w:p>
    <w:p w14:paraId="63C1E6EF" w14:textId="776C44AB" w:rsidR="003A237B" w:rsidRPr="003A237B" w:rsidRDefault="003A237B" w:rsidP="00551FF3">
      <w:pPr>
        <w:rPr>
          <w:rFonts w:eastAsiaTheme="minorEastAsia"/>
          <w:i/>
          <w:iCs/>
          <w:sz w:val="24"/>
        </w:rPr>
      </w:pPr>
      <w:r w:rsidRPr="003A237B">
        <w:rPr>
          <w:rFonts w:eastAsiaTheme="minorEastAsia"/>
          <w:i/>
          <w:iCs/>
          <w:sz w:val="24"/>
        </w:rPr>
        <w:t>Ход урока с использованием интерактивной модели</w:t>
      </w:r>
    </w:p>
    <w:bookmarkEnd w:id="0"/>
    <w:p w14:paraId="166551BE" w14:textId="3DF32741" w:rsidR="005C14C1" w:rsidRPr="00E216D7" w:rsidRDefault="005C14C1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E216D7">
        <w:rPr>
          <w:rFonts w:ascii="Times New Roman" w:eastAsiaTheme="minorEastAsia" w:hAnsi="Times New Roman" w:cs="Times New Roman"/>
          <w:b/>
          <w:bCs/>
          <w:sz w:val="24"/>
        </w:rPr>
        <w:t>Актуализация знаний и целеполагание</w:t>
      </w:r>
    </w:p>
    <w:p w14:paraId="74141E68" w14:textId="77777777" w:rsidR="005C14C1" w:rsidRPr="00E216D7" w:rsidRDefault="005C14C1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Чтобы понять, с чем связано наше открытие необходимо вспомнить:</w:t>
      </w:r>
    </w:p>
    <w:p w14:paraId="42DF6488" w14:textId="76F282C7" w:rsidR="005C14C1" w:rsidRPr="00E216D7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5C14C1" w:rsidRPr="00E216D7">
        <w:rPr>
          <w:rFonts w:ascii="Times New Roman" w:eastAsiaTheme="minorEastAsia" w:hAnsi="Times New Roman" w:cs="Times New Roman"/>
          <w:sz w:val="24"/>
        </w:rPr>
        <w:t>Какие виды углов существуют и какая у них градусная мера?</w:t>
      </w:r>
    </w:p>
    <w:p w14:paraId="4EAD7D2A" w14:textId="0DAC1772" w:rsidR="005C14C1" w:rsidRPr="00170DF1" w:rsidRDefault="00170DF1" w:rsidP="00170DF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="005C14C1" w:rsidRPr="00170DF1">
        <w:rPr>
          <w:rFonts w:eastAsiaTheme="minorEastAsia"/>
          <w:sz w:val="24"/>
        </w:rPr>
        <w:t>Какая геометрическая фигура называется треугольником?</w:t>
      </w:r>
    </w:p>
    <w:p w14:paraId="3435C154" w14:textId="6C1AECBA" w:rsidR="005C14C1" w:rsidRPr="00170DF1" w:rsidRDefault="00170DF1" w:rsidP="00170DF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="005C14C1" w:rsidRPr="00170DF1">
        <w:rPr>
          <w:rFonts w:eastAsiaTheme="minorEastAsia"/>
          <w:sz w:val="24"/>
        </w:rPr>
        <w:t>Какие треугольники бывают в зависимости от вида их углов?</w:t>
      </w:r>
    </w:p>
    <w:p w14:paraId="59D023C4" w14:textId="3BFF3EA4" w:rsidR="005C14C1" w:rsidRPr="00E216D7" w:rsidRDefault="00342A36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 w:rsidRPr="00E216D7">
        <w:rPr>
          <w:rFonts w:eastAsiaTheme="minorEastAsia"/>
          <w:sz w:val="24"/>
        </w:rPr>
        <w:t xml:space="preserve"> отвечают на вопросы учителя.</w:t>
      </w:r>
    </w:p>
    <w:p w14:paraId="4A12ED59" w14:textId="7106FE57" w:rsidR="00342A36" w:rsidRPr="00E216D7" w:rsidRDefault="00342A36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E216D7">
        <w:rPr>
          <w:rFonts w:ascii="Times New Roman" w:eastAsiaTheme="minorEastAsia" w:hAnsi="Times New Roman" w:cs="Times New Roman"/>
          <w:b/>
          <w:bCs/>
          <w:sz w:val="24"/>
        </w:rPr>
        <w:t>Создание проблемной ситуации</w:t>
      </w:r>
    </w:p>
    <w:p w14:paraId="345835BC" w14:textId="60D56646" w:rsidR="00342A36" w:rsidRPr="00E216D7" w:rsidRDefault="00342A36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сейчас с вами поработаем в группах</w:t>
      </w:r>
      <w:r w:rsidR="00462052" w:rsidRPr="00E216D7">
        <w:rPr>
          <w:rFonts w:eastAsiaTheme="minorEastAsia"/>
          <w:sz w:val="24"/>
        </w:rPr>
        <w:t xml:space="preserve">, и каждой группе будет свое задание. </w:t>
      </w:r>
      <w:r w:rsidRPr="00E216D7">
        <w:rPr>
          <w:rFonts w:eastAsiaTheme="minorEastAsia"/>
          <w:sz w:val="24"/>
        </w:rPr>
        <w:t xml:space="preserve"> </w:t>
      </w:r>
      <w:r w:rsidR="00462052" w:rsidRPr="00E216D7">
        <w:rPr>
          <w:rFonts w:eastAsiaTheme="minorEastAsia"/>
          <w:sz w:val="24"/>
        </w:rPr>
        <w:t>Предлагает 1,2,3 группе изобразить произвольный треугольник. Далее измерить градусные меры углов и найти их сумму.</w:t>
      </w:r>
    </w:p>
    <w:p w14:paraId="75C16D0F" w14:textId="4466BADC" w:rsidR="00462052" w:rsidRPr="00E216D7" w:rsidRDefault="00462052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 w:rsidRPr="00E216D7">
        <w:rPr>
          <w:rFonts w:eastAsiaTheme="minorEastAsia"/>
          <w:sz w:val="24"/>
        </w:rPr>
        <w:t xml:space="preserve"> группа учащихся выполняет чертеж, измеряет при помощи транспортира градусные меры углов и находит их сумму.</w:t>
      </w:r>
    </w:p>
    <w:p w14:paraId="7EEBAC4A" w14:textId="63C06843" w:rsidR="00462052" w:rsidRPr="00E216D7" w:rsidRDefault="00462052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E216D7">
        <w:rPr>
          <w:rFonts w:ascii="Times New Roman" w:eastAsiaTheme="minorEastAsia" w:hAnsi="Times New Roman" w:cs="Times New Roman"/>
          <w:sz w:val="24"/>
        </w:rPr>
        <w:t xml:space="preserve">Постановка </w:t>
      </w:r>
      <w:r w:rsidR="00F71D71" w:rsidRPr="00E216D7">
        <w:rPr>
          <w:rFonts w:ascii="Times New Roman" w:eastAsiaTheme="minorEastAsia" w:hAnsi="Times New Roman" w:cs="Times New Roman"/>
          <w:sz w:val="24"/>
        </w:rPr>
        <w:t>проблемы</w:t>
      </w:r>
    </w:p>
    <w:p w14:paraId="4CD2131E" w14:textId="77777777" w:rsidR="00E216D7" w:rsidRPr="00E216D7" w:rsidRDefault="00462052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</w:t>
      </w:r>
      <w:r w:rsidR="00F71D71" w:rsidRPr="00E216D7">
        <w:rPr>
          <w:rFonts w:eastAsiaTheme="minorEastAsia"/>
          <w:sz w:val="24"/>
        </w:rPr>
        <w:t xml:space="preserve">: </w:t>
      </w:r>
      <w:r w:rsidR="00E216D7" w:rsidRPr="00E216D7">
        <w:rPr>
          <w:rFonts w:eastAsiaTheme="minorEastAsia"/>
          <w:sz w:val="24"/>
        </w:rPr>
        <w:t xml:space="preserve">Выяснить чему равна сумма углов в треугольнике </w:t>
      </w:r>
    </w:p>
    <w:p w14:paraId="4296CF7C" w14:textId="28950BA8" w:rsidR="00533460" w:rsidRPr="00E216D7" w:rsidRDefault="00533460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E216D7">
        <w:rPr>
          <w:rFonts w:ascii="Times New Roman" w:eastAsiaTheme="minorEastAsia" w:hAnsi="Times New Roman" w:cs="Times New Roman"/>
          <w:b/>
          <w:bCs/>
          <w:sz w:val="24"/>
        </w:rPr>
        <w:t>Выдвижение предположений и гипотез</w:t>
      </w:r>
    </w:p>
    <w:p w14:paraId="3AF18492" w14:textId="77777777" w:rsidR="00E216D7" w:rsidRPr="00E216D7" w:rsidRDefault="00E216D7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какова сумма углов в вашем треугольнике?</w:t>
      </w:r>
    </w:p>
    <w:p w14:paraId="5E77B1A6" w14:textId="77777777" w:rsidR="00E216D7" w:rsidRPr="00E216D7" w:rsidRDefault="00E216D7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 w:rsidRPr="00E216D7">
        <w:rPr>
          <w:rFonts w:eastAsiaTheme="minorEastAsia"/>
          <w:sz w:val="24"/>
        </w:rPr>
        <w:t xml:space="preserve"> сумма углов треугольника равна (примерные ответы) 181º, 179º, 180º.</w:t>
      </w:r>
    </w:p>
    <w:p w14:paraId="55D38AA4" w14:textId="7D684633" w:rsidR="00E216D7" w:rsidRDefault="00E216D7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приблизительно у вас получились одинаковые значения. Как вы думаете зависит ли сумма углов треугольника от его вида и чему же она равна? Для ответа на этот вопрос мы сейчас с вами проведем эксперимент и найдем точное значение суммы треугольника</w:t>
      </w:r>
      <w:r w:rsidR="00890EED">
        <w:rPr>
          <w:rFonts w:eastAsiaTheme="minorEastAsia"/>
          <w:sz w:val="24"/>
        </w:rPr>
        <w:t>, (</w:t>
      </w:r>
      <w:r w:rsidRPr="00890EED">
        <w:rPr>
          <w:rFonts w:eastAsiaTheme="minorEastAsia"/>
          <w:i/>
          <w:iCs/>
          <w:sz w:val="24"/>
        </w:rPr>
        <w:t>открывает интерактивную модель «Виды треугольников»</w:t>
      </w:r>
      <w:r w:rsidR="00890EED" w:rsidRPr="00890EED">
        <w:rPr>
          <w:rFonts w:eastAsiaTheme="minorEastAsia"/>
          <w:i/>
          <w:iCs/>
          <w:sz w:val="24"/>
        </w:rPr>
        <w:t>).</w:t>
      </w:r>
    </w:p>
    <w:p w14:paraId="14107C58" w14:textId="77777777" w:rsidR="005E26C9" w:rsidRDefault="00890EED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</w:t>
      </w:r>
      <w:r w:rsidRPr="00890EED">
        <w:rPr>
          <w:rFonts w:eastAsiaTheme="minorEastAsia"/>
          <w:sz w:val="24"/>
        </w:rPr>
        <w:t>Построим треугольник АВС</w:t>
      </w:r>
      <w:r>
        <w:rPr>
          <w:rFonts w:eastAsiaTheme="minorEastAsia"/>
          <w:sz w:val="24"/>
        </w:rPr>
        <w:t xml:space="preserve"> (рисунок 1)</w:t>
      </w:r>
      <w:r w:rsidRPr="00890EED">
        <w:rPr>
          <w:rFonts w:eastAsiaTheme="minorEastAsia"/>
          <w:sz w:val="24"/>
        </w:rPr>
        <w:t xml:space="preserve">. </w:t>
      </w:r>
    </w:p>
    <w:p w14:paraId="249063DD" w14:textId="77777777" w:rsidR="004C03E7" w:rsidRDefault="005E26C9" w:rsidP="002B648C">
      <w:pPr>
        <w:keepNext/>
        <w:ind w:firstLine="0"/>
        <w:jc w:val="center"/>
      </w:pPr>
      <w:r>
        <w:rPr>
          <w:rFonts w:eastAsiaTheme="minorEastAsia"/>
          <w:noProof/>
          <w:sz w:val="24"/>
        </w:rPr>
        <w:lastRenderedPageBreak/>
        <w:drawing>
          <wp:inline distT="0" distB="0" distL="0" distR="0" wp14:anchorId="7197A248" wp14:editId="584F7FCF">
            <wp:extent cx="4678325" cy="290223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995" cy="29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A8A5" w14:textId="6C3BFD15" w:rsidR="00890EED" w:rsidRPr="002B648C" w:rsidRDefault="004C03E7" w:rsidP="002B648C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36"/>
          <w:szCs w:val="24"/>
        </w:rPr>
      </w:pPr>
      <w:r w:rsidRPr="002B648C">
        <w:rPr>
          <w:i w:val="0"/>
          <w:iCs w:val="0"/>
          <w:color w:val="auto"/>
          <w:sz w:val="24"/>
          <w:szCs w:val="24"/>
        </w:rPr>
        <w:t xml:space="preserve">Рисунок </w:t>
      </w:r>
      <w:r w:rsidRPr="002B648C">
        <w:rPr>
          <w:i w:val="0"/>
          <w:iCs w:val="0"/>
          <w:color w:val="auto"/>
          <w:sz w:val="24"/>
          <w:szCs w:val="24"/>
        </w:rPr>
        <w:fldChar w:fldCharType="begin"/>
      </w:r>
      <w:r w:rsidRPr="002B648C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2B648C">
        <w:rPr>
          <w:i w:val="0"/>
          <w:iCs w:val="0"/>
          <w:color w:val="auto"/>
          <w:sz w:val="24"/>
          <w:szCs w:val="24"/>
        </w:rPr>
        <w:fldChar w:fldCharType="separate"/>
      </w:r>
      <w:r w:rsidR="004D2735">
        <w:rPr>
          <w:i w:val="0"/>
          <w:iCs w:val="0"/>
          <w:noProof/>
          <w:color w:val="auto"/>
          <w:sz w:val="24"/>
          <w:szCs w:val="24"/>
        </w:rPr>
        <w:t>1</w:t>
      </w:r>
      <w:r w:rsidRPr="002B648C">
        <w:rPr>
          <w:i w:val="0"/>
          <w:iCs w:val="0"/>
          <w:color w:val="auto"/>
          <w:sz w:val="24"/>
          <w:szCs w:val="24"/>
        </w:rPr>
        <w:fldChar w:fldCharType="end"/>
      </w:r>
      <w:r w:rsidRPr="002B648C">
        <w:rPr>
          <w:i w:val="0"/>
          <w:iCs w:val="0"/>
          <w:color w:val="auto"/>
          <w:sz w:val="24"/>
          <w:szCs w:val="24"/>
        </w:rPr>
        <w:t xml:space="preserve"> - Построение треугольника АВС</w:t>
      </w:r>
    </w:p>
    <w:p w14:paraId="60502DB4" w14:textId="79806206" w:rsidR="00890EED" w:rsidRPr="00A8399F" w:rsidRDefault="00A8399F" w:rsidP="00551FF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Для построения в</w:t>
      </w:r>
      <w:r w:rsidR="00890EED" w:rsidRPr="00A8399F">
        <w:rPr>
          <w:rFonts w:eastAsiaTheme="minorEastAsia"/>
          <w:sz w:val="24"/>
        </w:rPr>
        <w:t xml:space="preserve">ыберем инструмент «Построить многоугольник» и построим произвольный треугольник. </w:t>
      </w:r>
      <w:r>
        <w:rPr>
          <w:rFonts w:eastAsiaTheme="minorEastAsia"/>
          <w:sz w:val="24"/>
        </w:rPr>
        <w:t>И о</w:t>
      </w:r>
      <w:r w:rsidR="00890EED" w:rsidRPr="00A8399F">
        <w:rPr>
          <w:rFonts w:eastAsiaTheme="minorEastAsia"/>
          <w:sz w:val="24"/>
        </w:rPr>
        <w:t>бозначим вершины треугольника А, В, С при помощи инструмента «Создать обозначение или текстовое поле».</w:t>
      </w:r>
    </w:p>
    <w:p w14:paraId="24846A69" w14:textId="292926B7" w:rsidR="00665B60" w:rsidRDefault="005E26C9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>
        <w:rPr>
          <w:rFonts w:eastAsiaTheme="minorEastAsia"/>
          <w:sz w:val="24"/>
        </w:rPr>
        <w:t xml:space="preserve"> в</w:t>
      </w:r>
      <w:r w:rsidRPr="005E26C9">
        <w:rPr>
          <w:rFonts w:eastAsiaTheme="minorEastAsia"/>
          <w:sz w:val="24"/>
        </w:rPr>
        <w:t>ыполняют в тетрадях все действия за учителем/учеником у доски</w:t>
      </w:r>
      <w:r>
        <w:rPr>
          <w:rFonts w:eastAsiaTheme="minorEastAsia"/>
          <w:sz w:val="24"/>
        </w:rPr>
        <w:t>.</w:t>
      </w:r>
    </w:p>
    <w:p w14:paraId="33710A61" w14:textId="2E9F97A3" w:rsidR="005E26C9" w:rsidRDefault="005E26C9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</w:t>
      </w:r>
      <w:r w:rsidR="00E90755">
        <w:rPr>
          <w:rFonts w:eastAsiaTheme="minorEastAsia"/>
          <w:sz w:val="24"/>
        </w:rPr>
        <w:t>и</w:t>
      </w:r>
      <w:r w:rsidRPr="005E26C9">
        <w:rPr>
          <w:rFonts w:eastAsiaTheme="minorEastAsia"/>
          <w:sz w:val="24"/>
        </w:rPr>
        <w:t>змерим углы треугольника АВС</w:t>
      </w:r>
      <w:r>
        <w:rPr>
          <w:rFonts w:eastAsiaTheme="minorEastAsia"/>
          <w:sz w:val="24"/>
        </w:rPr>
        <w:t xml:space="preserve"> (рисунок 2)</w:t>
      </w:r>
      <w:r w:rsidRPr="005E26C9">
        <w:rPr>
          <w:rFonts w:eastAsiaTheme="minorEastAsia"/>
          <w:sz w:val="24"/>
        </w:rPr>
        <w:t>.</w:t>
      </w:r>
    </w:p>
    <w:p w14:paraId="456B3025" w14:textId="77777777" w:rsidR="002B648C" w:rsidRDefault="005E26C9" w:rsidP="002B648C">
      <w:pPr>
        <w:keepNext/>
        <w:ind w:firstLine="0"/>
        <w:jc w:val="center"/>
      </w:pPr>
      <w:r>
        <w:rPr>
          <w:rFonts w:eastAsiaTheme="minorEastAsia"/>
          <w:noProof/>
          <w:sz w:val="24"/>
        </w:rPr>
        <w:drawing>
          <wp:inline distT="0" distB="0" distL="0" distR="0" wp14:anchorId="75E64D6A" wp14:editId="1DAAC725">
            <wp:extent cx="4768589" cy="295822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113" cy="298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EB35" w14:textId="709F4729" w:rsidR="005E26C9" w:rsidRPr="002B648C" w:rsidRDefault="002B648C" w:rsidP="002C45D9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36"/>
          <w:szCs w:val="24"/>
        </w:rPr>
      </w:pPr>
      <w:r w:rsidRPr="002B648C">
        <w:rPr>
          <w:i w:val="0"/>
          <w:iCs w:val="0"/>
          <w:color w:val="auto"/>
          <w:sz w:val="24"/>
          <w:szCs w:val="24"/>
        </w:rPr>
        <w:t xml:space="preserve">Рисунок </w:t>
      </w:r>
      <w:r w:rsidRPr="002B648C">
        <w:rPr>
          <w:i w:val="0"/>
          <w:iCs w:val="0"/>
          <w:color w:val="auto"/>
          <w:sz w:val="24"/>
          <w:szCs w:val="24"/>
        </w:rPr>
        <w:fldChar w:fldCharType="begin"/>
      </w:r>
      <w:r w:rsidRPr="002B648C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2B648C">
        <w:rPr>
          <w:i w:val="0"/>
          <w:iCs w:val="0"/>
          <w:color w:val="auto"/>
          <w:sz w:val="24"/>
          <w:szCs w:val="24"/>
        </w:rPr>
        <w:fldChar w:fldCharType="separate"/>
      </w:r>
      <w:r w:rsidR="004D2735">
        <w:rPr>
          <w:i w:val="0"/>
          <w:iCs w:val="0"/>
          <w:noProof/>
          <w:color w:val="auto"/>
          <w:sz w:val="24"/>
          <w:szCs w:val="24"/>
        </w:rPr>
        <w:t>2</w:t>
      </w:r>
      <w:r w:rsidRPr="002B648C">
        <w:rPr>
          <w:i w:val="0"/>
          <w:iCs w:val="0"/>
          <w:color w:val="auto"/>
          <w:sz w:val="24"/>
          <w:szCs w:val="24"/>
        </w:rPr>
        <w:fldChar w:fldCharType="end"/>
      </w:r>
      <w:r w:rsidRPr="002B648C">
        <w:rPr>
          <w:i w:val="0"/>
          <w:iCs w:val="0"/>
          <w:color w:val="auto"/>
          <w:sz w:val="24"/>
          <w:szCs w:val="24"/>
        </w:rPr>
        <w:t xml:space="preserve"> - Измерение углов треугольника АВС</w:t>
      </w:r>
    </w:p>
    <w:p w14:paraId="2ABEFA2C" w14:textId="118596BC" w:rsidR="005E26C9" w:rsidRDefault="00A8399F" w:rsidP="00551FF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Для построения в</w:t>
      </w:r>
      <w:r w:rsidR="005E26C9" w:rsidRPr="00A8399F">
        <w:rPr>
          <w:rFonts w:eastAsiaTheme="minorEastAsia"/>
          <w:sz w:val="24"/>
        </w:rPr>
        <w:t>ыберем инструмент «Измерить величину угла», нажмем последовательно по точкам В, А, С (на рабочем окне появится величина угла ВАС). Аналогичным образом выведем на экран остальные углы треугольника АВС.</w:t>
      </w:r>
      <w:r>
        <w:rPr>
          <w:rFonts w:eastAsiaTheme="minorEastAsia"/>
          <w:sz w:val="24"/>
        </w:rPr>
        <w:t xml:space="preserve"> </w:t>
      </w:r>
      <w:r w:rsidR="005E26C9" w:rsidRPr="00A8399F">
        <w:rPr>
          <w:rFonts w:eastAsiaTheme="minorEastAsia"/>
          <w:sz w:val="24"/>
        </w:rPr>
        <w:t>Переместим положение точки В с помощью инструмента «Выбрать объект, перемесить объект» и найдем сумму углов получившегося треугольника. Сделаем вывод.</w:t>
      </w:r>
      <w:r>
        <w:rPr>
          <w:rFonts w:eastAsiaTheme="minorEastAsia"/>
          <w:sz w:val="24"/>
        </w:rPr>
        <w:t xml:space="preserve"> </w:t>
      </w:r>
    </w:p>
    <w:p w14:paraId="1A310378" w14:textId="77777777" w:rsidR="00A8399F" w:rsidRPr="007C4B9F" w:rsidRDefault="00A8399F" w:rsidP="00551FF3">
      <w:pPr>
        <w:rPr>
          <w:rFonts w:eastAsiaTheme="minorEastAsia"/>
          <w:i/>
          <w:iCs/>
          <w:sz w:val="24"/>
        </w:rPr>
      </w:pPr>
      <w:r w:rsidRPr="007C4B9F">
        <w:rPr>
          <w:rFonts w:eastAsiaTheme="minorEastAsia"/>
          <w:i/>
          <w:iCs/>
          <w:sz w:val="24"/>
        </w:rPr>
        <w:lastRenderedPageBreak/>
        <w:t>Вопросы к обучающимся:</w:t>
      </w:r>
    </w:p>
    <w:p w14:paraId="048A5C8B" w14:textId="5AF660B8" w:rsidR="00A8399F" w:rsidRPr="00A8399F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399F" w:rsidRPr="00A8399F">
        <w:rPr>
          <w:rFonts w:ascii="Times New Roman" w:eastAsiaTheme="minorEastAsia" w:hAnsi="Times New Roman" w:cs="Times New Roman"/>
          <w:sz w:val="24"/>
        </w:rPr>
        <w:t>Переместите вершину В треугольника АВС так, чтобы треугольник был: а) остроугольным, б) тупоугольный, в) прямоугольным. Вычислите сумму углов таких треугольников.</w:t>
      </w:r>
    </w:p>
    <w:p w14:paraId="4CF4620B" w14:textId="6ACAB4C0" w:rsidR="00A8399F" w:rsidRPr="00A8399F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399F" w:rsidRPr="00A8399F">
        <w:rPr>
          <w:rFonts w:ascii="Times New Roman" w:eastAsiaTheme="minorEastAsia" w:hAnsi="Times New Roman" w:cs="Times New Roman"/>
          <w:sz w:val="24"/>
        </w:rPr>
        <w:t>Зависит ли сумма углов треугольника от его вида?</w:t>
      </w:r>
    </w:p>
    <w:p w14:paraId="1BC894C3" w14:textId="13432EEC" w:rsidR="00A8399F" w:rsidRPr="00A8399F" w:rsidRDefault="00A8399F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>
        <w:rPr>
          <w:rFonts w:eastAsiaTheme="minorEastAsia"/>
          <w:sz w:val="24"/>
        </w:rPr>
        <w:t xml:space="preserve"> </w:t>
      </w:r>
      <w:r w:rsidR="00E90755">
        <w:rPr>
          <w:rFonts w:eastAsiaTheme="minorEastAsia"/>
          <w:sz w:val="24"/>
        </w:rPr>
        <w:t>о</w:t>
      </w:r>
      <w:r w:rsidRPr="00A8399F">
        <w:rPr>
          <w:rFonts w:eastAsiaTheme="minorEastAsia"/>
          <w:sz w:val="24"/>
        </w:rPr>
        <w:t>твечают на вопросы:</w:t>
      </w:r>
    </w:p>
    <w:p w14:paraId="78FFB841" w14:textId="76824003" w:rsidR="00A8399F" w:rsidRPr="006F5F42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399F" w:rsidRPr="006F5F42">
        <w:rPr>
          <w:rFonts w:ascii="Times New Roman" w:eastAsiaTheme="minorEastAsia" w:hAnsi="Times New Roman" w:cs="Times New Roman"/>
          <w:sz w:val="24"/>
        </w:rPr>
        <w:t>Сумма углов в остроугольном треугольнике АВС равна 180º.</w:t>
      </w:r>
    </w:p>
    <w:p w14:paraId="054C9765" w14:textId="60BCB695" w:rsidR="00A8399F" w:rsidRPr="006F5F42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399F" w:rsidRPr="006F5F42">
        <w:rPr>
          <w:rFonts w:ascii="Times New Roman" w:eastAsiaTheme="minorEastAsia" w:hAnsi="Times New Roman" w:cs="Times New Roman"/>
          <w:sz w:val="24"/>
        </w:rPr>
        <w:t>Сумма углов в тупоугольном треугольнике АВС равна 180º.</w:t>
      </w:r>
    </w:p>
    <w:p w14:paraId="6658A1E1" w14:textId="4194AABB" w:rsidR="00A8399F" w:rsidRPr="006F5F42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399F" w:rsidRPr="006F5F42">
        <w:rPr>
          <w:rFonts w:ascii="Times New Roman" w:eastAsiaTheme="minorEastAsia" w:hAnsi="Times New Roman" w:cs="Times New Roman"/>
          <w:sz w:val="24"/>
        </w:rPr>
        <w:t>Сумма углов в прямоугольном треугольнике АВС равна 180º.</w:t>
      </w:r>
    </w:p>
    <w:p w14:paraId="71472AAC" w14:textId="1D705097" w:rsidR="00A8399F" w:rsidRPr="006F5F42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399F" w:rsidRPr="006F5F42">
        <w:rPr>
          <w:rFonts w:ascii="Times New Roman" w:eastAsiaTheme="minorEastAsia" w:hAnsi="Times New Roman" w:cs="Times New Roman"/>
          <w:sz w:val="24"/>
        </w:rPr>
        <w:t>Сумма углов в треугольнике не зависит от вида треугольника.</w:t>
      </w:r>
    </w:p>
    <w:p w14:paraId="2D1C396B" w14:textId="75C71842" w:rsidR="005C14C1" w:rsidRDefault="00A8399F" w:rsidP="00551FF3">
      <w:pPr>
        <w:rPr>
          <w:rFonts w:eastAsiaTheme="minorEastAsia"/>
          <w:sz w:val="24"/>
        </w:rPr>
      </w:pPr>
      <w:r w:rsidRPr="00A8399F">
        <w:rPr>
          <w:rFonts w:eastAsiaTheme="minorEastAsia"/>
          <w:sz w:val="24"/>
        </w:rPr>
        <w:t>Выдвигают гипотезу, что сумма углов в треугольнике 180º</w:t>
      </w:r>
      <w:r w:rsidR="006F5F42">
        <w:rPr>
          <w:rFonts w:eastAsiaTheme="minorEastAsia"/>
          <w:sz w:val="24"/>
        </w:rPr>
        <w:t>.</w:t>
      </w:r>
    </w:p>
    <w:p w14:paraId="71FA85EC" w14:textId="297EDB1E" w:rsidR="006F5F42" w:rsidRPr="004D1F1D" w:rsidRDefault="006F5F42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4D1F1D">
        <w:rPr>
          <w:rFonts w:ascii="Times New Roman" w:eastAsiaTheme="minorEastAsia" w:hAnsi="Times New Roman" w:cs="Times New Roman"/>
          <w:b/>
          <w:bCs/>
          <w:sz w:val="24"/>
        </w:rPr>
        <w:t>Доказательство гипотезы и решение проблемы</w:t>
      </w:r>
    </w:p>
    <w:p w14:paraId="04FAEEF9" w14:textId="08325C31" w:rsidR="00824568" w:rsidRDefault="006F5F42" w:rsidP="00551FF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</w:t>
      </w:r>
      <w:r w:rsidR="00E90755">
        <w:rPr>
          <w:rFonts w:eastAsiaTheme="minorEastAsia"/>
          <w:sz w:val="24"/>
        </w:rPr>
        <w:t>м</w:t>
      </w:r>
      <w:r w:rsidR="00824568">
        <w:rPr>
          <w:rFonts w:eastAsiaTheme="minorEastAsia"/>
          <w:sz w:val="24"/>
        </w:rPr>
        <w:t>ы с вами убедились, что сумма треугольника 180</w:t>
      </w:r>
      <w:r w:rsidR="00824568" w:rsidRPr="00A8399F">
        <w:rPr>
          <w:rFonts w:eastAsiaTheme="minorEastAsia"/>
          <w:sz w:val="24"/>
        </w:rPr>
        <w:t>º</w:t>
      </w:r>
      <w:r w:rsidR="00824568">
        <w:rPr>
          <w:rFonts w:eastAsiaTheme="minorEastAsia"/>
          <w:sz w:val="24"/>
        </w:rPr>
        <w:t xml:space="preserve">, и она не зависит от вида треугольника. И сейчас мы с вами это докажем. </w:t>
      </w:r>
      <w:r w:rsidR="00824568" w:rsidRPr="00824568">
        <w:rPr>
          <w:rFonts w:eastAsiaTheme="minorEastAsia"/>
          <w:sz w:val="24"/>
        </w:rPr>
        <w:t>Опустим перпендикуляр из точки В на сторону АС треугольника АВС</w:t>
      </w:r>
      <w:r w:rsidR="00824568">
        <w:rPr>
          <w:rFonts w:eastAsiaTheme="minorEastAsia"/>
          <w:sz w:val="24"/>
        </w:rPr>
        <w:t xml:space="preserve"> (рисунок 3)</w:t>
      </w:r>
      <w:r w:rsidR="00824568" w:rsidRPr="00824568">
        <w:rPr>
          <w:rFonts w:eastAsiaTheme="minorEastAsia"/>
          <w:sz w:val="24"/>
        </w:rPr>
        <w:t>.</w:t>
      </w:r>
    </w:p>
    <w:p w14:paraId="4148AA33" w14:textId="77777777" w:rsidR="002C45D9" w:rsidRDefault="004D1F1D" w:rsidP="002C45D9">
      <w:pPr>
        <w:keepNext/>
        <w:ind w:firstLine="0"/>
        <w:jc w:val="center"/>
      </w:pPr>
      <w:r>
        <w:rPr>
          <w:rFonts w:eastAsiaTheme="minorEastAsia"/>
          <w:noProof/>
          <w:sz w:val="24"/>
        </w:rPr>
        <w:drawing>
          <wp:inline distT="0" distB="0" distL="0" distR="0" wp14:anchorId="1F5CC72D" wp14:editId="70EB1D13">
            <wp:extent cx="4795283" cy="297478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601" cy="301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4C0B" w14:textId="67FF7342" w:rsidR="00824568" w:rsidRPr="002C45D9" w:rsidRDefault="002C45D9" w:rsidP="002C45D9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24"/>
          <w:szCs w:val="24"/>
        </w:rPr>
      </w:pPr>
      <w:r w:rsidRPr="002C45D9">
        <w:rPr>
          <w:i w:val="0"/>
          <w:iCs w:val="0"/>
          <w:color w:val="auto"/>
          <w:sz w:val="24"/>
          <w:szCs w:val="24"/>
        </w:rPr>
        <w:t xml:space="preserve">Рисунок </w:t>
      </w:r>
      <w:r w:rsidRPr="002C45D9">
        <w:rPr>
          <w:i w:val="0"/>
          <w:iCs w:val="0"/>
          <w:color w:val="auto"/>
          <w:sz w:val="24"/>
          <w:szCs w:val="24"/>
        </w:rPr>
        <w:fldChar w:fldCharType="begin"/>
      </w:r>
      <w:r w:rsidRPr="002C45D9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2C45D9">
        <w:rPr>
          <w:i w:val="0"/>
          <w:iCs w:val="0"/>
          <w:color w:val="auto"/>
          <w:sz w:val="24"/>
          <w:szCs w:val="24"/>
        </w:rPr>
        <w:fldChar w:fldCharType="separate"/>
      </w:r>
      <w:r w:rsidR="004D2735">
        <w:rPr>
          <w:i w:val="0"/>
          <w:iCs w:val="0"/>
          <w:noProof/>
          <w:color w:val="auto"/>
          <w:sz w:val="24"/>
          <w:szCs w:val="24"/>
        </w:rPr>
        <w:t>3</w:t>
      </w:r>
      <w:r w:rsidRPr="002C45D9">
        <w:rPr>
          <w:i w:val="0"/>
          <w:iCs w:val="0"/>
          <w:color w:val="auto"/>
          <w:sz w:val="24"/>
          <w:szCs w:val="24"/>
        </w:rPr>
        <w:fldChar w:fldCharType="end"/>
      </w:r>
      <w:r w:rsidRPr="002C45D9">
        <w:rPr>
          <w:i w:val="0"/>
          <w:iCs w:val="0"/>
          <w:color w:val="auto"/>
          <w:sz w:val="24"/>
          <w:szCs w:val="24"/>
        </w:rPr>
        <w:t xml:space="preserve"> - Построение перпендикуляра</w:t>
      </w:r>
    </w:p>
    <w:p w14:paraId="02A8D190" w14:textId="0CB54350" w:rsidR="006F5F42" w:rsidRDefault="00824568" w:rsidP="00551FF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Для построения в</w:t>
      </w:r>
      <w:r w:rsidRPr="00824568">
        <w:rPr>
          <w:rFonts w:eastAsiaTheme="minorEastAsia"/>
          <w:sz w:val="24"/>
        </w:rPr>
        <w:t>ыберем инструмент «Построить перпендикулярную прямую», нажмем на отрезок АС.</w:t>
      </w:r>
      <w:r w:rsidR="004D1F1D">
        <w:rPr>
          <w:rFonts w:eastAsiaTheme="minorEastAsia"/>
          <w:sz w:val="24"/>
        </w:rPr>
        <w:t xml:space="preserve"> </w:t>
      </w:r>
      <w:r w:rsidRPr="00824568">
        <w:rPr>
          <w:rFonts w:eastAsiaTheme="minorEastAsia"/>
          <w:sz w:val="24"/>
        </w:rPr>
        <w:t>Получившуюся прямую обозначим а, используя инструмент «Создать обозначение или текстовое поле».</w:t>
      </w:r>
    </w:p>
    <w:p w14:paraId="20E3FA34" w14:textId="48A0D824" w:rsidR="004D1F1D" w:rsidRDefault="004D1F1D" w:rsidP="00551FF3">
      <w:pPr>
        <w:rPr>
          <w:rFonts w:eastAsiaTheme="minorEastAsia"/>
          <w:sz w:val="24"/>
        </w:rPr>
      </w:pPr>
      <w:r w:rsidRPr="00294B5D">
        <w:rPr>
          <w:rFonts w:eastAsiaTheme="minorEastAsia"/>
          <w:i/>
          <w:iCs/>
          <w:sz w:val="24"/>
        </w:rPr>
        <w:t>Учащиеся:</w:t>
      </w:r>
      <w:r w:rsidRPr="004D1F1D">
        <w:rPr>
          <w:rFonts w:eastAsiaTheme="minorEastAsia"/>
          <w:sz w:val="24"/>
        </w:rPr>
        <w:t xml:space="preserve"> выполняют в тетрадях все действия за учителем/учеником у доски.</w:t>
      </w:r>
    </w:p>
    <w:p w14:paraId="6A2D1D1D" w14:textId="16857C15" w:rsidR="00AD4453" w:rsidRDefault="004D1F1D" w:rsidP="00551FF3">
      <w:pPr>
        <w:rPr>
          <w:rFonts w:eastAsiaTheme="minorEastAsia"/>
          <w:sz w:val="24"/>
        </w:rPr>
      </w:pPr>
      <w:r w:rsidRPr="00294B5D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</w:t>
      </w:r>
      <w:r w:rsidR="00E90755">
        <w:rPr>
          <w:rFonts w:eastAsiaTheme="minorEastAsia"/>
          <w:sz w:val="24"/>
        </w:rPr>
        <w:t>и</w:t>
      </w:r>
      <w:r w:rsidR="00AD4453" w:rsidRPr="00AD4453">
        <w:rPr>
          <w:rFonts w:eastAsiaTheme="minorEastAsia"/>
          <w:sz w:val="24"/>
        </w:rPr>
        <w:t>змерим углы треугольника АВС</w:t>
      </w:r>
      <w:r w:rsidR="00AD4453">
        <w:rPr>
          <w:rFonts w:eastAsiaTheme="minorEastAsia"/>
          <w:sz w:val="24"/>
        </w:rPr>
        <w:t xml:space="preserve"> (рисунок </w:t>
      </w:r>
      <w:r w:rsidR="00C41136">
        <w:rPr>
          <w:rFonts w:eastAsiaTheme="minorEastAsia"/>
          <w:sz w:val="24"/>
        </w:rPr>
        <w:t>4</w:t>
      </w:r>
      <w:r w:rsidR="00AD4453">
        <w:rPr>
          <w:rFonts w:eastAsiaTheme="minorEastAsia"/>
          <w:sz w:val="24"/>
        </w:rPr>
        <w:t>)</w:t>
      </w:r>
      <w:r w:rsidR="00AD4453" w:rsidRPr="00AD4453">
        <w:rPr>
          <w:rFonts w:eastAsiaTheme="minorEastAsia"/>
          <w:sz w:val="24"/>
        </w:rPr>
        <w:t>.</w:t>
      </w:r>
    </w:p>
    <w:p w14:paraId="574C84F2" w14:textId="77777777" w:rsidR="00D162CB" w:rsidRDefault="00C41136" w:rsidP="00D162CB">
      <w:pPr>
        <w:keepNext/>
        <w:ind w:firstLine="0"/>
        <w:jc w:val="center"/>
      </w:pPr>
      <w:r>
        <w:rPr>
          <w:rFonts w:eastAsiaTheme="minorEastAsia"/>
          <w:noProof/>
          <w:sz w:val="24"/>
        </w:rPr>
        <w:lastRenderedPageBreak/>
        <w:drawing>
          <wp:inline distT="0" distB="0" distL="0" distR="0" wp14:anchorId="72720C77" wp14:editId="346ED51A">
            <wp:extent cx="4752753" cy="294840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499" cy="29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9562" w14:textId="197385D7" w:rsidR="00C41136" w:rsidRPr="00D162CB" w:rsidRDefault="00D162CB" w:rsidP="00D162CB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36"/>
          <w:szCs w:val="24"/>
        </w:rPr>
      </w:pPr>
      <w:r w:rsidRPr="00D162CB">
        <w:rPr>
          <w:i w:val="0"/>
          <w:iCs w:val="0"/>
          <w:color w:val="auto"/>
          <w:sz w:val="24"/>
          <w:szCs w:val="24"/>
        </w:rPr>
        <w:t xml:space="preserve">Рисунок </w:t>
      </w:r>
      <w:r w:rsidRPr="00D162CB">
        <w:rPr>
          <w:i w:val="0"/>
          <w:iCs w:val="0"/>
          <w:color w:val="auto"/>
          <w:sz w:val="24"/>
          <w:szCs w:val="24"/>
        </w:rPr>
        <w:fldChar w:fldCharType="begin"/>
      </w:r>
      <w:r w:rsidRPr="00D162CB">
        <w:rPr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D162CB">
        <w:rPr>
          <w:i w:val="0"/>
          <w:iCs w:val="0"/>
          <w:color w:val="auto"/>
          <w:sz w:val="24"/>
          <w:szCs w:val="24"/>
        </w:rPr>
        <w:fldChar w:fldCharType="separate"/>
      </w:r>
      <w:r w:rsidR="004D2735">
        <w:rPr>
          <w:i w:val="0"/>
          <w:iCs w:val="0"/>
          <w:noProof/>
          <w:color w:val="auto"/>
          <w:sz w:val="24"/>
          <w:szCs w:val="24"/>
        </w:rPr>
        <w:t>4</w:t>
      </w:r>
      <w:r w:rsidRPr="00D162CB">
        <w:rPr>
          <w:i w:val="0"/>
          <w:iCs w:val="0"/>
          <w:color w:val="auto"/>
          <w:sz w:val="24"/>
          <w:szCs w:val="24"/>
        </w:rPr>
        <w:fldChar w:fldCharType="end"/>
      </w:r>
      <w:r w:rsidRPr="00D162CB">
        <w:rPr>
          <w:i w:val="0"/>
          <w:iCs w:val="0"/>
          <w:color w:val="auto"/>
          <w:sz w:val="24"/>
          <w:szCs w:val="24"/>
        </w:rPr>
        <w:t xml:space="preserve"> - Измерение углов</w:t>
      </w:r>
      <w:r>
        <w:rPr>
          <w:i w:val="0"/>
          <w:iCs w:val="0"/>
          <w:color w:val="auto"/>
          <w:sz w:val="24"/>
          <w:szCs w:val="24"/>
        </w:rPr>
        <w:t xml:space="preserve"> </w:t>
      </w:r>
      <w:r w:rsidR="00170DF1">
        <w:rPr>
          <w:i w:val="0"/>
          <w:iCs w:val="0"/>
          <w:color w:val="auto"/>
          <w:sz w:val="24"/>
          <w:szCs w:val="24"/>
        </w:rPr>
        <w:t>при доказательстве</w:t>
      </w:r>
    </w:p>
    <w:p w14:paraId="5D90BFC2" w14:textId="3DD929C6" w:rsidR="004D1F1D" w:rsidRDefault="00C41136" w:rsidP="00551FF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Для построения в</w:t>
      </w:r>
      <w:r w:rsidR="00AD4453" w:rsidRPr="00AD4453">
        <w:rPr>
          <w:rFonts w:eastAsiaTheme="minorEastAsia"/>
          <w:sz w:val="24"/>
        </w:rPr>
        <w:t>ыберем инструмент «Измерить величину угла», нажмем последовательно по точкам В, А, С (на рабочем окне появится величина угла ВАС). Аналогичным образом выведем на экран остальные углы треугольника АВС.</w:t>
      </w:r>
      <w:r>
        <w:rPr>
          <w:rFonts w:eastAsiaTheme="minorEastAsia"/>
          <w:sz w:val="24"/>
        </w:rPr>
        <w:t xml:space="preserve"> </w:t>
      </w:r>
      <w:r w:rsidR="00AD4453" w:rsidRPr="00AD4453">
        <w:rPr>
          <w:rFonts w:eastAsiaTheme="minorEastAsia"/>
          <w:sz w:val="24"/>
        </w:rPr>
        <w:t>Переместим положение точки В с помощью инструмента «Выбрать объект, перемесить объект» и найдем сумму углов получившегося треугольника. Сделаем вывод.</w:t>
      </w:r>
    </w:p>
    <w:p w14:paraId="43E17093" w14:textId="77777777" w:rsidR="00C41136" w:rsidRPr="00294B5D" w:rsidRDefault="00C41136" w:rsidP="00551FF3">
      <w:pPr>
        <w:rPr>
          <w:rFonts w:eastAsiaTheme="minorEastAsia"/>
          <w:i/>
          <w:iCs/>
          <w:sz w:val="24"/>
        </w:rPr>
      </w:pPr>
      <w:r w:rsidRPr="00294B5D">
        <w:rPr>
          <w:rFonts w:eastAsiaTheme="minorEastAsia"/>
          <w:i/>
          <w:iCs/>
          <w:sz w:val="24"/>
        </w:rPr>
        <w:t>Вопросы к обучающимся:</w:t>
      </w:r>
    </w:p>
    <w:p w14:paraId="223E36D9" w14:textId="6F15D1FF" w:rsidR="00C41136" w:rsidRPr="00C41136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C41136" w:rsidRPr="00C41136">
        <w:rPr>
          <w:rFonts w:ascii="Times New Roman" w:eastAsiaTheme="minorEastAsia" w:hAnsi="Times New Roman" w:cs="Times New Roman"/>
          <w:sz w:val="24"/>
        </w:rPr>
        <w:t xml:space="preserve">Как называется </w:t>
      </w:r>
      <w:proofErr w:type="gramStart"/>
      <w:r w:rsidR="00C41136" w:rsidRPr="00C41136">
        <w:rPr>
          <w:rFonts w:ascii="Times New Roman" w:eastAsiaTheme="minorEastAsia" w:hAnsi="Times New Roman" w:cs="Times New Roman"/>
          <w:sz w:val="24"/>
        </w:rPr>
        <w:t>прямая</w:t>
      </w:r>
      <w:proofErr w:type="gramEnd"/>
      <w:r w:rsidR="00C41136" w:rsidRPr="00C41136">
        <w:rPr>
          <w:rFonts w:ascii="Times New Roman" w:eastAsiaTheme="minorEastAsia" w:hAnsi="Times New Roman" w:cs="Times New Roman"/>
          <w:sz w:val="24"/>
        </w:rPr>
        <w:t xml:space="preserve"> а по отношению к прямым АС и b?</w:t>
      </w:r>
    </w:p>
    <w:p w14:paraId="47CAF8B3" w14:textId="54DE7308" w:rsidR="00C41136" w:rsidRPr="00C41136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C41136" w:rsidRPr="00C41136">
        <w:rPr>
          <w:rFonts w:ascii="Times New Roman" w:eastAsiaTheme="minorEastAsia" w:hAnsi="Times New Roman" w:cs="Times New Roman"/>
          <w:sz w:val="24"/>
        </w:rPr>
        <w:t>Как называются углы АFB и DBF?</w:t>
      </w:r>
    </w:p>
    <w:p w14:paraId="50B3CB03" w14:textId="2EBDC205" w:rsidR="00C41136" w:rsidRPr="00C41136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C41136" w:rsidRPr="00C41136">
        <w:rPr>
          <w:rFonts w:ascii="Times New Roman" w:eastAsiaTheme="minorEastAsia" w:hAnsi="Times New Roman" w:cs="Times New Roman"/>
          <w:sz w:val="24"/>
        </w:rPr>
        <w:t>Чему равна сумма углов АFB и DBF?</w:t>
      </w:r>
    </w:p>
    <w:p w14:paraId="1C7FFFB8" w14:textId="78C55696" w:rsidR="00C41136" w:rsidRPr="00C41136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C41136" w:rsidRPr="00C41136">
        <w:rPr>
          <w:rFonts w:ascii="Times New Roman" w:eastAsiaTheme="minorEastAsia" w:hAnsi="Times New Roman" w:cs="Times New Roman"/>
          <w:sz w:val="24"/>
        </w:rPr>
        <w:t xml:space="preserve">Как называются прямые АС и b? </w:t>
      </w:r>
    </w:p>
    <w:p w14:paraId="7581F036" w14:textId="663F714F" w:rsidR="00C41136" w:rsidRPr="00C41136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C41136" w:rsidRPr="00C41136">
        <w:rPr>
          <w:rFonts w:ascii="Times New Roman" w:eastAsiaTheme="minorEastAsia" w:hAnsi="Times New Roman" w:cs="Times New Roman"/>
          <w:sz w:val="24"/>
        </w:rPr>
        <w:t>Равны ли углы ВАС и ABD, ACD и CBE? Если да, то почему?</w:t>
      </w:r>
    </w:p>
    <w:p w14:paraId="14E93491" w14:textId="0D6A26CC" w:rsidR="00C41136" w:rsidRPr="00C41136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C41136" w:rsidRPr="00C41136">
        <w:rPr>
          <w:rFonts w:ascii="Times New Roman" w:eastAsiaTheme="minorEastAsia" w:hAnsi="Times New Roman" w:cs="Times New Roman"/>
          <w:sz w:val="24"/>
        </w:rPr>
        <w:t>Чему равна сумма углов ABD, ABC и CBE?</w:t>
      </w:r>
    </w:p>
    <w:p w14:paraId="4F246FCA" w14:textId="136BC783" w:rsidR="00C41136" w:rsidRDefault="00E90755" w:rsidP="00551FF3">
      <w:pPr>
        <w:rPr>
          <w:rFonts w:eastAsiaTheme="minorEastAsia"/>
          <w:sz w:val="24"/>
        </w:rPr>
      </w:pPr>
      <w:r w:rsidRPr="00294B5D">
        <w:rPr>
          <w:rFonts w:eastAsiaTheme="minorEastAsia"/>
          <w:i/>
          <w:iCs/>
          <w:sz w:val="24"/>
        </w:rPr>
        <w:t>Учащиеся:</w:t>
      </w:r>
      <w:r>
        <w:rPr>
          <w:rFonts w:eastAsiaTheme="minorEastAsia"/>
          <w:sz w:val="24"/>
        </w:rPr>
        <w:t xml:space="preserve"> отвечают на вопросы:</w:t>
      </w:r>
    </w:p>
    <w:p w14:paraId="5DC4BBFE" w14:textId="24FB24A0" w:rsidR="00E90755" w:rsidRPr="00E90755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а - секущей, так как она пересекает прямые АС и b в точках F и B.</w:t>
      </w:r>
    </w:p>
    <w:p w14:paraId="5F6CEC84" w14:textId="3AB98228" w:rsidR="00E90755" w:rsidRPr="00E90755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Углы АFB и DBF – односторонние.</w:t>
      </w:r>
    </w:p>
    <w:p w14:paraId="70BA7DB5" w14:textId="4BC9F680" w:rsidR="00E90755" w:rsidRPr="00E90755" w:rsidRDefault="00170DF1" w:rsidP="00170DF1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Так как по построению</w:t>
      </w:r>
      <w:r w:rsidR="00E90755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E90755">
        <w:rPr>
          <w:rFonts w:ascii="Times New Roman" w:eastAsiaTheme="minorEastAsia" w:hAnsi="Times New Roman" w:cs="Times New Roman"/>
          <w:sz w:val="24"/>
        </w:rPr>
        <w:t>прямая</w:t>
      </w:r>
      <w:proofErr w:type="gramEnd"/>
      <w:r w:rsidR="00E90755" w:rsidRPr="00E90755">
        <w:rPr>
          <w:rFonts w:ascii="Times New Roman" w:eastAsiaTheme="minorEastAsia" w:hAnsi="Times New Roman" w:cs="Times New Roman"/>
          <w:sz w:val="24"/>
        </w:rPr>
        <w:t xml:space="preserve"> а перпендикулярна АС и а перпендикулярна b, то АFB + DBF = 180º.</w:t>
      </w:r>
    </w:p>
    <w:p w14:paraId="3D758F53" w14:textId="7428AE0D" w:rsidR="00E90755" w:rsidRPr="00E90755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АС и b – параллельны, так как сумма односторонних углов 180º.</w:t>
      </w:r>
    </w:p>
    <w:p w14:paraId="620845AE" w14:textId="328FA4D9" w:rsidR="00E90755" w:rsidRPr="00E90755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ВАС = ABD, ACD = CBE, как накрест лежащие при параллельных прямых АС и b и секущих АВ, ВС, соответственно.</w:t>
      </w:r>
    </w:p>
    <w:p w14:paraId="72661EF1" w14:textId="4FA2B6FA" w:rsidR="00E90755" w:rsidRPr="00E90755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Углы ABD, ABC и CBE образуют развернутый угол, их сумма 180º.</w:t>
      </w:r>
    </w:p>
    <w:p w14:paraId="78971441" w14:textId="670CE850" w:rsidR="00847AF5" w:rsidRPr="00585BF2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- </w:t>
      </w:r>
      <w:r w:rsidR="00E90755" w:rsidRPr="00E90755">
        <w:rPr>
          <w:rFonts w:ascii="Times New Roman" w:eastAsiaTheme="minorEastAsia" w:hAnsi="Times New Roman" w:cs="Times New Roman"/>
          <w:sz w:val="24"/>
        </w:rPr>
        <w:t>Так как ВАС = ABD, ACD = CBE, тогда сумма углов треугольника равна ABD+ABC+CBE=180º</w:t>
      </w:r>
    </w:p>
    <w:p w14:paraId="0AD72E36" w14:textId="5AB13C44" w:rsidR="00294B5D" w:rsidRDefault="00847AF5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585BF2">
        <w:rPr>
          <w:rFonts w:ascii="Times New Roman" w:eastAsiaTheme="minorEastAsia" w:hAnsi="Times New Roman" w:cs="Times New Roman"/>
          <w:b/>
          <w:bCs/>
          <w:sz w:val="24"/>
        </w:rPr>
        <w:t>Закрепление знаний</w:t>
      </w:r>
    </w:p>
    <w:p w14:paraId="7AAEB75F" w14:textId="77777777" w:rsidR="00585BF2" w:rsidRPr="00585BF2" w:rsidRDefault="00585BF2" w:rsidP="00551FF3">
      <w:pPr>
        <w:rPr>
          <w:rFonts w:eastAsiaTheme="minorEastAsia"/>
          <w:sz w:val="24"/>
        </w:rPr>
      </w:pPr>
      <w:r w:rsidRPr="00585BF2">
        <w:rPr>
          <w:rFonts w:eastAsiaTheme="minorEastAsia"/>
          <w:i/>
          <w:iCs/>
          <w:sz w:val="24"/>
        </w:rPr>
        <w:t>Учитель:</w:t>
      </w:r>
      <w:r w:rsidRPr="00585BF2">
        <w:rPr>
          <w:rFonts w:eastAsiaTheme="minorEastAsia"/>
          <w:sz w:val="24"/>
        </w:rPr>
        <w:t xml:space="preserve"> выполнить в тетради номера: 223, 225, 227(а), 229, 231. Наводящие вопросы (помощь при решении): Как найти неизвестное слагаемое? Какой треугольник называют равносторонним (равнобедренным)? Что такое биссектриса и медиана треугольника?</w:t>
      </w:r>
    </w:p>
    <w:p w14:paraId="5C61D4A1" w14:textId="1D775256" w:rsidR="00585BF2" w:rsidRPr="00585BF2" w:rsidRDefault="00585BF2" w:rsidP="00551FF3">
      <w:pPr>
        <w:rPr>
          <w:rFonts w:eastAsiaTheme="minorEastAsia"/>
          <w:sz w:val="24"/>
        </w:rPr>
      </w:pPr>
      <w:r w:rsidRPr="00585BF2">
        <w:rPr>
          <w:rFonts w:eastAsiaTheme="minorEastAsia"/>
          <w:i/>
          <w:iCs/>
          <w:sz w:val="24"/>
        </w:rPr>
        <w:t>Учащиеся</w:t>
      </w:r>
      <w:r w:rsidRPr="00585BF2">
        <w:rPr>
          <w:rFonts w:eastAsiaTheme="minorEastAsia"/>
          <w:sz w:val="24"/>
        </w:rPr>
        <w:t>: решают задачи самостоятельно/у доски, отвечают на вопросы учителя, сверяются с ответами.</w:t>
      </w:r>
    </w:p>
    <w:p w14:paraId="0C9F69F9" w14:textId="26F8BA65" w:rsidR="00585BF2" w:rsidRPr="00585BF2" w:rsidRDefault="00A822E0" w:rsidP="00551FF3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eastAsiaTheme="minorEastAsia" w:hAnsi="Times New Roman" w:cs="Times New Roman"/>
          <w:b/>
          <w:bCs/>
          <w:sz w:val="24"/>
        </w:rPr>
        <w:t>Р</w:t>
      </w:r>
      <w:r w:rsidRPr="00A822E0">
        <w:rPr>
          <w:rFonts w:ascii="Times New Roman" w:eastAsiaTheme="minorEastAsia" w:hAnsi="Times New Roman" w:cs="Times New Roman"/>
          <w:b/>
          <w:bCs/>
          <w:sz w:val="24"/>
        </w:rPr>
        <w:t>ефлексия учебной деятельности на уроке, оценивание ответов учащихся</w:t>
      </w:r>
    </w:p>
    <w:p w14:paraId="47BFAE6A" w14:textId="13E1E650" w:rsidR="00A822E0" w:rsidRPr="00A822E0" w:rsidRDefault="00A822E0" w:rsidP="00551FF3">
      <w:pPr>
        <w:rPr>
          <w:rFonts w:eastAsiaTheme="minorEastAsia"/>
          <w:sz w:val="24"/>
        </w:rPr>
      </w:pPr>
      <w:r w:rsidRPr="00A822E0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п</w:t>
      </w:r>
      <w:r w:rsidRPr="00A822E0">
        <w:rPr>
          <w:rFonts w:eastAsiaTheme="minorEastAsia"/>
          <w:sz w:val="24"/>
        </w:rPr>
        <w:t>одведем итоги нашего урока. Для этого ответим на следующие вопросы:</w:t>
      </w:r>
    </w:p>
    <w:p w14:paraId="1F930382" w14:textId="567B9A89" w:rsidR="00A822E0" w:rsidRPr="00A822E0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22E0" w:rsidRPr="00A822E0">
        <w:rPr>
          <w:rFonts w:ascii="Times New Roman" w:eastAsiaTheme="minorEastAsia" w:hAnsi="Times New Roman" w:cs="Times New Roman"/>
          <w:sz w:val="24"/>
        </w:rPr>
        <w:t>Какие знания, опыт приобрел?</w:t>
      </w:r>
    </w:p>
    <w:p w14:paraId="65FA5463" w14:textId="7A42A400" w:rsidR="00A822E0" w:rsidRPr="00A822E0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22E0" w:rsidRPr="00A822E0">
        <w:rPr>
          <w:rFonts w:ascii="Times New Roman" w:eastAsiaTheme="minorEastAsia" w:hAnsi="Times New Roman" w:cs="Times New Roman"/>
          <w:sz w:val="24"/>
        </w:rPr>
        <w:t>Что я сделал сегодня для достижения цели?</w:t>
      </w:r>
    </w:p>
    <w:p w14:paraId="4F8442B7" w14:textId="6BB86F40" w:rsidR="00A822E0" w:rsidRPr="00A822E0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22E0" w:rsidRPr="00A822E0">
        <w:rPr>
          <w:rFonts w:ascii="Times New Roman" w:eastAsiaTheme="minorEastAsia" w:hAnsi="Times New Roman" w:cs="Times New Roman"/>
          <w:sz w:val="24"/>
        </w:rPr>
        <w:t>Каким было мое настроение? От чего оно зависело?</w:t>
      </w:r>
    </w:p>
    <w:p w14:paraId="112421EF" w14:textId="0F182C1E" w:rsidR="00585BF2" w:rsidRPr="00A822E0" w:rsidRDefault="00C47914" w:rsidP="00C47914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A822E0" w:rsidRPr="00A822E0">
        <w:rPr>
          <w:rFonts w:ascii="Times New Roman" w:eastAsiaTheme="minorEastAsia" w:hAnsi="Times New Roman" w:cs="Times New Roman"/>
          <w:sz w:val="24"/>
        </w:rPr>
        <w:t>Чем я мог порадовать других?</w:t>
      </w:r>
    </w:p>
    <w:p w14:paraId="36F9A4F9" w14:textId="49FA1C96" w:rsidR="00A822E0" w:rsidRDefault="00A822E0" w:rsidP="00551FF3">
      <w:pPr>
        <w:rPr>
          <w:rFonts w:eastAsiaTheme="minorEastAsia"/>
          <w:sz w:val="24"/>
        </w:rPr>
      </w:pPr>
      <w:r w:rsidRPr="00A822E0">
        <w:rPr>
          <w:rFonts w:eastAsiaTheme="minorEastAsia"/>
          <w:i/>
          <w:iCs/>
          <w:sz w:val="24"/>
        </w:rPr>
        <w:t>Учащиеся:</w:t>
      </w:r>
      <w:r>
        <w:rPr>
          <w:rFonts w:eastAsiaTheme="minorEastAsia"/>
          <w:sz w:val="24"/>
        </w:rPr>
        <w:t xml:space="preserve"> п</w:t>
      </w:r>
      <w:r w:rsidRPr="00A822E0">
        <w:rPr>
          <w:rFonts w:eastAsiaTheme="minorEastAsia"/>
          <w:sz w:val="24"/>
        </w:rPr>
        <w:t>одводят итоги урока, анализируют свою деятельность, отвечают на вопросы</w:t>
      </w:r>
      <w:r>
        <w:rPr>
          <w:rFonts w:eastAsiaTheme="minorEastAsia"/>
          <w:sz w:val="24"/>
        </w:rPr>
        <w:t>.</w:t>
      </w:r>
    </w:p>
    <w:p w14:paraId="4FC24CE9" w14:textId="3B0C37B8" w:rsidR="009C0C8B" w:rsidRDefault="009C0C8B" w:rsidP="009C0C8B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Методическая рекомендация</w:t>
      </w:r>
      <w:r w:rsidRPr="002248D9"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b/>
          <w:sz w:val="24"/>
        </w:rPr>
        <w:t>№2 (фрагмент)</w:t>
      </w:r>
      <w:r w:rsidRPr="002248D9">
        <w:rPr>
          <w:rFonts w:eastAsiaTheme="minorEastAsia"/>
          <w:sz w:val="24"/>
        </w:rPr>
        <w:t xml:space="preserve"> </w:t>
      </w:r>
    </w:p>
    <w:p w14:paraId="6C0D6D25" w14:textId="77777777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Предмет:</w:t>
      </w:r>
      <w:r w:rsidRPr="00C466D2">
        <w:rPr>
          <w:rFonts w:eastAsiaTheme="minorEastAsia"/>
          <w:sz w:val="24"/>
        </w:rPr>
        <w:t xml:space="preserve"> геометрия</w:t>
      </w:r>
    </w:p>
    <w:p w14:paraId="5A2110DD" w14:textId="77777777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Класс:</w:t>
      </w:r>
      <w:r w:rsidRPr="00C466D2">
        <w:rPr>
          <w:rFonts w:eastAsiaTheme="minorEastAsia"/>
          <w:sz w:val="24"/>
        </w:rPr>
        <w:t xml:space="preserve"> 7 </w:t>
      </w:r>
    </w:p>
    <w:p w14:paraId="4190C1D5" w14:textId="77777777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Базовый УМК:</w:t>
      </w:r>
      <w:r w:rsidRPr="00C466D2">
        <w:rPr>
          <w:rFonts w:eastAsiaTheme="minorEastAsia"/>
          <w:sz w:val="24"/>
        </w:rPr>
        <w:t xml:space="preserve"> Математика. Геометрия: 7-9-е классы: базовый уровень: учебник Атанасян Л.С., Бутузов В.Ф., Кадомцев </w:t>
      </w:r>
      <w:proofErr w:type="gramStart"/>
      <w:r w:rsidRPr="00C466D2">
        <w:rPr>
          <w:rFonts w:eastAsiaTheme="minorEastAsia"/>
          <w:sz w:val="24"/>
        </w:rPr>
        <w:t>С.Б.</w:t>
      </w:r>
      <w:proofErr w:type="gramEnd"/>
      <w:r w:rsidRPr="00C466D2">
        <w:rPr>
          <w:rFonts w:eastAsiaTheme="minorEastAsia"/>
          <w:sz w:val="24"/>
        </w:rPr>
        <w:t xml:space="preserve"> и др.14-е издание, переработанное</w:t>
      </w:r>
    </w:p>
    <w:p w14:paraId="6968D028" w14:textId="575058C1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Тема урока:</w:t>
      </w:r>
      <w:r w:rsidRPr="00C466D2">
        <w:rPr>
          <w:rFonts w:eastAsiaTheme="minorEastAsia"/>
          <w:sz w:val="24"/>
        </w:rPr>
        <w:t xml:space="preserve"> </w:t>
      </w:r>
      <w:r w:rsidR="00B24BDE" w:rsidRPr="00B24BDE">
        <w:rPr>
          <w:rFonts w:eastAsiaTheme="minorEastAsia"/>
          <w:sz w:val="24"/>
        </w:rPr>
        <w:t>Прямоугольный треугольник с углом в 30°</w:t>
      </w:r>
    </w:p>
    <w:p w14:paraId="75068F2E" w14:textId="77777777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Тип урока:</w:t>
      </w:r>
      <w:r w:rsidRPr="00C466D2">
        <w:rPr>
          <w:rFonts w:eastAsiaTheme="minorEastAsia"/>
          <w:sz w:val="24"/>
        </w:rPr>
        <w:t xml:space="preserve"> Урок ознакомления с новым материалом</w:t>
      </w:r>
    </w:p>
    <w:p w14:paraId="17AFD332" w14:textId="6811D663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Цели:</w:t>
      </w:r>
      <w:r w:rsidRPr="00C466D2">
        <w:rPr>
          <w:rFonts w:eastAsiaTheme="minorEastAsia"/>
          <w:sz w:val="24"/>
        </w:rPr>
        <w:t xml:space="preserve"> </w:t>
      </w:r>
      <w:r w:rsidR="00B24BDE" w:rsidRPr="00B24BDE">
        <w:rPr>
          <w:rFonts w:eastAsiaTheme="minorEastAsia"/>
          <w:sz w:val="24"/>
        </w:rPr>
        <w:t>доказать свойства прямоугольного треугольника с углом в 30° и закрепить свойства при решения различных геометрических задач</w:t>
      </w:r>
    </w:p>
    <w:p w14:paraId="4F45E5D4" w14:textId="77777777" w:rsidR="009C0C8B" w:rsidRPr="00C466D2" w:rsidRDefault="009C0C8B" w:rsidP="009C0C8B">
      <w:pPr>
        <w:rPr>
          <w:rFonts w:eastAsiaTheme="minorEastAsia"/>
          <w:sz w:val="24"/>
        </w:rPr>
      </w:pPr>
      <w:r w:rsidRPr="00C466D2">
        <w:rPr>
          <w:rFonts w:eastAsiaTheme="minorEastAsia"/>
          <w:i/>
          <w:iCs/>
          <w:sz w:val="24"/>
        </w:rPr>
        <w:t>Необходимое оборудование:</w:t>
      </w:r>
      <w:r w:rsidRPr="00C466D2">
        <w:rPr>
          <w:rFonts w:eastAsiaTheme="minorEastAsia"/>
          <w:sz w:val="24"/>
        </w:rPr>
        <w:t xml:space="preserve"> ПК, проектор или интерактивная доска</w:t>
      </w:r>
    </w:p>
    <w:p w14:paraId="478EC67D" w14:textId="77777777" w:rsidR="009C0C8B" w:rsidRPr="00C466D2" w:rsidRDefault="009C0C8B" w:rsidP="009C0C8B">
      <w:pPr>
        <w:rPr>
          <w:rFonts w:eastAsiaTheme="minorEastAsia"/>
          <w:sz w:val="24"/>
        </w:rPr>
      </w:pPr>
      <w:r w:rsidRPr="00EB1052">
        <w:rPr>
          <w:rFonts w:eastAsiaTheme="minorEastAsia"/>
          <w:i/>
          <w:iCs/>
          <w:sz w:val="24"/>
        </w:rPr>
        <w:t>Цифровой образовательный контент</w:t>
      </w:r>
      <w:r w:rsidRPr="00C466D2">
        <w:rPr>
          <w:rFonts w:eastAsiaTheme="minorEastAsia"/>
          <w:sz w:val="24"/>
        </w:rPr>
        <w:t xml:space="preserve">: 1С:Урок - </w:t>
      </w:r>
      <w:proofErr w:type="gramStart"/>
      <w:r w:rsidRPr="00C466D2">
        <w:rPr>
          <w:rFonts w:eastAsiaTheme="minorEastAsia"/>
          <w:sz w:val="24"/>
        </w:rPr>
        <w:t>4-09</w:t>
      </w:r>
      <w:proofErr w:type="gramEnd"/>
      <w:r w:rsidRPr="00C466D2">
        <w:rPr>
          <w:rFonts w:eastAsiaTheme="minorEastAsia"/>
          <w:sz w:val="24"/>
        </w:rPr>
        <w:t xml:space="preserve">. Виды треугольников (1c.ru) </w:t>
      </w:r>
    </w:p>
    <w:p w14:paraId="4B618665" w14:textId="77777777" w:rsidR="009C0C8B" w:rsidRDefault="009C0C8B" w:rsidP="009C0C8B">
      <w:pPr>
        <w:rPr>
          <w:rFonts w:eastAsiaTheme="minorEastAsia"/>
          <w:sz w:val="24"/>
        </w:rPr>
      </w:pPr>
      <w:r w:rsidRPr="00EB1052">
        <w:rPr>
          <w:rFonts w:eastAsiaTheme="minorEastAsia"/>
          <w:i/>
          <w:iCs/>
          <w:sz w:val="24"/>
        </w:rPr>
        <w:t>Планируемые результаты (личностные, метапредметные и предметные):</w:t>
      </w:r>
      <w:r w:rsidRPr="00C466D2">
        <w:rPr>
          <w:rFonts w:eastAsiaTheme="minorEastAsia"/>
          <w:sz w:val="24"/>
        </w:rPr>
        <w:t xml:space="preserve"> научатся выполнять действия по новой теме, используя новые знания, терминологию; научатся выполнять новые задания творческого и поискового характера; будут контролировать и оценивать свою работу и ее результат. </w:t>
      </w:r>
    </w:p>
    <w:p w14:paraId="776DBA7D" w14:textId="77777777" w:rsidR="009C0C8B" w:rsidRPr="003A237B" w:rsidRDefault="009C0C8B" w:rsidP="009C0C8B">
      <w:pPr>
        <w:rPr>
          <w:rFonts w:eastAsiaTheme="minorEastAsia"/>
          <w:i/>
          <w:iCs/>
          <w:sz w:val="24"/>
        </w:rPr>
      </w:pPr>
      <w:r w:rsidRPr="003A237B">
        <w:rPr>
          <w:rFonts w:eastAsiaTheme="minorEastAsia"/>
          <w:i/>
          <w:iCs/>
          <w:sz w:val="24"/>
        </w:rPr>
        <w:t>Ход урока с использованием интерактивной модели</w:t>
      </w:r>
    </w:p>
    <w:p w14:paraId="6D26B246" w14:textId="77777777" w:rsidR="00D62FF1" w:rsidRPr="003A237B" w:rsidRDefault="00D62FF1" w:rsidP="00D62FF1">
      <w:pPr>
        <w:rPr>
          <w:rFonts w:eastAsiaTheme="minorEastAsia"/>
          <w:i/>
          <w:iCs/>
          <w:sz w:val="24"/>
        </w:rPr>
      </w:pPr>
      <w:r w:rsidRPr="003A237B">
        <w:rPr>
          <w:rFonts w:eastAsiaTheme="minorEastAsia"/>
          <w:i/>
          <w:iCs/>
          <w:sz w:val="24"/>
        </w:rPr>
        <w:t>Ход урока с использованием интерактивной модели</w:t>
      </w:r>
    </w:p>
    <w:p w14:paraId="0092240A" w14:textId="502B7AC3" w:rsidR="00D62FF1" w:rsidRPr="00A35C05" w:rsidRDefault="00D62FF1" w:rsidP="00D62FF1">
      <w:pPr>
        <w:pStyle w:val="a9"/>
        <w:numPr>
          <w:ilvl w:val="0"/>
          <w:numId w:val="34"/>
        </w:numPr>
        <w:rPr>
          <w:rFonts w:ascii="Times New Roman" w:eastAsiaTheme="minorEastAsia" w:hAnsi="Times New Roman" w:cs="Times New Roman"/>
          <w:b/>
          <w:bCs/>
          <w:sz w:val="24"/>
        </w:rPr>
      </w:pPr>
      <w:r w:rsidRPr="00A35C05">
        <w:rPr>
          <w:rFonts w:ascii="Times New Roman" w:eastAsiaTheme="minorEastAsia" w:hAnsi="Times New Roman" w:cs="Times New Roman"/>
          <w:b/>
          <w:bCs/>
          <w:sz w:val="24"/>
        </w:rPr>
        <w:t>Актуализация знаний и целеполагание</w:t>
      </w:r>
    </w:p>
    <w:p w14:paraId="2CAA3720" w14:textId="77777777" w:rsidR="00BE5D93" w:rsidRPr="00BE5D93" w:rsidRDefault="00D62FF1" w:rsidP="00BE5D9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</w:t>
      </w:r>
      <w:r w:rsidR="00BE5D93" w:rsidRPr="00BE5D93">
        <w:rPr>
          <w:rFonts w:eastAsiaTheme="minorEastAsia"/>
          <w:sz w:val="24"/>
        </w:rPr>
        <w:t>Теоретическая разминка:</w:t>
      </w:r>
    </w:p>
    <w:p w14:paraId="1911A1F7" w14:textId="405E66F5" w:rsidR="00BE5D93" w:rsidRPr="00BE5D93" w:rsidRDefault="00BE5D93" w:rsidP="00BE5D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- </w:t>
      </w:r>
      <w:r w:rsidRPr="00BE5D93">
        <w:rPr>
          <w:rFonts w:eastAsiaTheme="minorEastAsia"/>
          <w:sz w:val="24"/>
        </w:rPr>
        <w:t>Какой треугольник называется прямоугольным?</w:t>
      </w:r>
    </w:p>
    <w:p w14:paraId="02C75480" w14:textId="77777777" w:rsidR="00BE5D93" w:rsidRDefault="00BE5D93" w:rsidP="00BE5D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BE5D93">
        <w:rPr>
          <w:rFonts w:eastAsiaTheme="minorEastAsia"/>
          <w:sz w:val="24"/>
        </w:rPr>
        <w:t>Как называются стороны прямоугольного треугольника?</w:t>
      </w:r>
    </w:p>
    <w:p w14:paraId="5B1D5FB2" w14:textId="04065A6A" w:rsidR="00D62FF1" w:rsidRPr="00E216D7" w:rsidRDefault="00D62FF1" w:rsidP="00BE5D9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 w:rsidRPr="00E216D7">
        <w:rPr>
          <w:rFonts w:eastAsiaTheme="minorEastAsia"/>
          <w:sz w:val="24"/>
        </w:rPr>
        <w:t xml:space="preserve"> отвечают на вопросы учителя.</w:t>
      </w:r>
    </w:p>
    <w:p w14:paraId="10ED1233" w14:textId="77777777" w:rsidR="00D62FF1" w:rsidRPr="00E216D7" w:rsidRDefault="00D62FF1" w:rsidP="00D62FF1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E216D7">
        <w:rPr>
          <w:rFonts w:ascii="Times New Roman" w:eastAsiaTheme="minorEastAsia" w:hAnsi="Times New Roman" w:cs="Times New Roman"/>
          <w:b/>
          <w:bCs/>
          <w:sz w:val="24"/>
        </w:rPr>
        <w:t>Создание проблемной ситуации</w:t>
      </w:r>
    </w:p>
    <w:p w14:paraId="71DFDC88" w14:textId="691D6C7A" w:rsidR="00D62FF1" w:rsidRPr="00E216D7" w:rsidRDefault="00D62FF1" w:rsidP="00620AE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сейчас с вами поработаем в группах, и каждой группе будет свое задание.  </w:t>
      </w:r>
      <w:r w:rsidR="00BE5D93" w:rsidRPr="00BE5D93">
        <w:rPr>
          <w:rFonts w:eastAsiaTheme="minorEastAsia"/>
          <w:sz w:val="24"/>
        </w:rPr>
        <w:t>Задание для первой группы:</w:t>
      </w:r>
      <w:r w:rsidR="00BE5D93">
        <w:rPr>
          <w:rFonts w:eastAsiaTheme="minorEastAsia"/>
          <w:sz w:val="24"/>
        </w:rPr>
        <w:t xml:space="preserve"> п</w:t>
      </w:r>
      <w:r w:rsidR="00BE5D93" w:rsidRPr="00BE5D93">
        <w:rPr>
          <w:rFonts w:eastAsiaTheme="minorEastAsia"/>
          <w:sz w:val="24"/>
        </w:rPr>
        <w:t>остроить прямой угол</w:t>
      </w:r>
      <w:r w:rsidR="00BE5D93">
        <w:rPr>
          <w:rFonts w:eastAsiaTheme="minorEastAsia"/>
          <w:sz w:val="24"/>
        </w:rPr>
        <w:t>, н</w:t>
      </w:r>
      <w:r w:rsidR="00BE5D93" w:rsidRPr="00BE5D93">
        <w:rPr>
          <w:rFonts w:eastAsiaTheme="minorEastAsia"/>
          <w:sz w:val="24"/>
        </w:rPr>
        <w:t>а стороне угла построить угол в 30º так, чтобы получился прямоугольный треугольник</w:t>
      </w:r>
      <w:r w:rsidR="00BE5D93">
        <w:rPr>
          <w:rFonts w:eastAsiaTheme="minorEastAsia"/>
          <w:sz w:val="24"/>
        </w:rPr>
        <w:t>, и</w:t>
      </w:r>
      <w:r w:rsidR="00BE5D93" w:rsidRPr="00BE5D93">
        <w:rPr>
          <w:rFonts w:eastAsiaTheme="minorEastAsia"/>
          <w:sz w:val="24"/>
        </w:rPr>
        <w:t>змерить стороны треугольника</w:t>
      </w:r>
      <w:r w:rsidR="00BE5D93">
        <w:rPr>
          <w:rFonts w:eastAsiaTheme="minorEastAsia"/>
          <w:sz w:val="24"/>
        </w:rPr>
        <w:t>, с</w:t>
      </w:r>
      <w:r w:rsidR="00BE5D93" w:rsidRPr="00BE5D93">
        <w:rPr>
          <w:rFonts w:eastAsiaTheme="minorEastAsia"/>
          <w:sz w:val="24"/>
        </w:rPr>
        <w:t>делать вывод. Задание для второй группы:</w:t>
      </w:r>
      <w:r w:rsidR="00620AE3">
        <w:rPr>
          <w:rFonts w:eastAsiaTheme="minorEastAsia"/>
          <w:sz w:val="24"/>
        </w:rPr>
        <w:t xml:space="preserve"> п</w:t>
      </w:r>
      <w:r w:rsidR="00BE5D93" w:rsidRPr="00BE5D93">
        <w:rPr>
          <w:rFonts w:eastAsiaTheme="minorEastAsia"/>
          <w:sz w:val="24"/>
        </w:rPr>
        <w:t>остроить</w:t>
      </w:r>
      <w:r w:rsidR="00620AE3">
        <w:rPr>
          <w:rFonts w:eastAsiaTheme="minorEastAsia"/>
          <w:sz w:val="24"/>
        </w:rPr>
        <w:t xml:space="preserve"> </w:t>
      </w:r>
      <w:r w:rsidR="00BE5D93" w:rsidRPr="00BE5D93">
        <w:rPr>
          <w:rFonts w:eastAsiaTheme="minorEastAsia"/>
          <w:sz w:val="24"/>
        </w:rPr>
        <w:t>прямоугольный треугольник, так чтобы гипотенуза была в два раза больше одного из катетов</w:t>
      </w:r>
      <w:r w:rsidR="00620AE3">
        <w:rPr>
          <w:rFonts w:eastAsiaTheme="minorEastAsia"/>
          <w:sz w:val="24"/>
        </w:rPr>
        <w:t>, и</w:t>
      </w:r>
      <w:r w:rsidR="00BE5D93" w:rsidRPr="00BE5D93">
        <w:rPr>
          <w:rFonts w:eastAsiaTheme="minorEastAsia"/>
          <w:sz w:val="24"/>
        </w:rPr>
        <w:t>змерить углы треугольника</w:t>
      </w:r>
      <w:r w:rsidR="00620AE3">
        <w:rPr>
          <w:rFonts w:eastAsiaTheme="minorEastAsia"/>
          <w:sz w:val="24"/>
        </w:rPr>
        <w:t>, с</w:t>
      </w:r>
      <w:r w:rsidR="00BE5D93" w:rsidRPr="00BE5D93">
        <w:rPr>
          <w:rFonts w:eastAsiaTheme="minorEastAsia"/>
          <w:sz w:val="24"/>
        </w:rPr>
        <w:t>делать выводы.</w:t>
      </w:r>
    </w:p>
    <w:p w14:paraId="341C3B7A" w14:textId="7B6A26E2" w:rsidR="00D62FF1" w:rsidRPr="00E216D7" w:rsidRDefault="00D62FF1" w:rsidP="00D62FF1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 w:rsidRPr="00E216D7">
        <w:rPr>
          <w:rFonts w:eastAsiaTheme="minorEastAsia"/>
          <w:sz w:val="24"/>
        </w:rPr>
        <w:t xml:space="preserve"> </w:t>
      </w:r>
      <w:r w:rsidR="00620AE3">
        <w:rPr>
          <w:rFonts w:eastAsiaTheme="minorEastAsia"/>
          <w:sz w:val="24"/>
        </w:rPr>
        <w:t>выполняют задания.</w:t>
      </w:r>
    </w:p>
    <w:p w14:paraId="3A228AB7" w14:textId="77777777" w:rsidR="00D62FF1" w:rsidRPr="00620AE3" w:rsidRDefault="00D62FF1" w:rsidP="00D62FF1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620AE3">
        <w:rPr>
          <w:rFonts w:ascii="Times New Roman" w:eastAsiaTheme="minorEastAsia" w:hAnsi="Times New Roman" w:cs="Times New Roman"/>
          <w:b/>
          <w:bCs/>
          <w:sz w:val="24"/>
        </w:rPr>
        <w:t>Постановка проблемы</w:t>
      </w:r>
    </w:p>
    <w:p w14:paraId="5A306EB0" w14:textId="2BE634F3" w:rsidR="00D62FF1" w:rsidRPr="00E216D7" w:rsidRDefault="00D62FF1" w:rsidP="00620AE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</w:t>
      </w:r>
      <w:r w:rsidRPr="00E216D7">
        <w:rPr>
          <w:rFonts w:eastAsiaTheme="minorEastAsia"/>
          <w:sz w:val="24"/>
        </w:rPr>
        <w:t xml:space="preserve">: </w:t>
      </w:r>
      <w:r w:rsidR="00620AE3">
        <w:rPr>
          <w:rFonts w:eastAsiaTheme="minorEastAsia"/>
          <w:sz w:val="24"/>
        </w:rPr>
        <w:t>в</w:t>
      </w:r>
      <w:r w:rsidRPr="00E216D7">
        <w:rPr>
          <w:rFonts w:eastAsiaTheme="minorEastAsia"/>
          <w:sz w:val="24"/>
        </w:rPr>
        <w:t xml:space="preserve">ыяснить </w:t>
      </w:r>
      <w:r w:rsidR="00620AE3" w:rsidRPr="00620AE3">
        <w:rPr>
          <w:rFonts w:eastAsiaTheme="minorEastAsia"/>
          <w:sz w:val="24"/>
        </w:rPr>
        <w:t>чему равен катет прямоугольного треугольника, лижущий против угла 30º;</w:t>
      </w:r>
      <w:r w:rsidR="00620AE3">
        <w:rPr>
          <w:rFonts w:eastAsiaTheme="minorEastAsia"/>
          <w:sz w:val="24"/>
        </w:rPr>
        <w:t xml:space="preserve"> </w:t>
      </w:r>
      <w:r w:rsidR="00620AE3" w:rsidRPr="00620AE3">
        <w:rPr>
          <w:rFonts w:eastAsiaTheme="minorEastAsia"/>
          <w:sz w:val="24"/>
        </w:rPr>
        <w:t>чему равен угол, лежащий против катета равного половине гипотенузы.</w:t>
      </w:r>
    </w:p>
    <w:p w14:paraId="0F133879" w14:textId="77777777" w:rsidR="00D62FF1" w:rsidRPr="00E216D7" w:rsidRDefault="00D62FF1" w:rsidP="00D62FF1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E216D7">
        <w:rPr>
          <w:rFonts w:ascii="Times New Roman" w:eastAsiaTheme="minorEastAsia" w:hAnsi="Times New Roman" w:cs="Times New Roman"/>
          <w:b/>
          <w:bCs/>
          <w:sz w:val="24"/>
        </w:rPr>
        <w:t>Выдвижение предположений и гипотез</w:t>
      </w:r>
    </w:p>
    <w:p w14:paraId="5279FA15" w14:textId="006086CA" w:rsidR="00D62FF1" w:rsidRDefault="00D62FF1" w:rsidP="00E36412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 w:rsidRPr="00E216D7">
        <w:rPr>
          <w:rFonts w:eastAsiaTheme="minorEastAsia"/>
          <w:sz w:val="24"/>
        </w:rPr>
        <w:t xml:space="preserve"> </w:t>
      </w:r>
      <w:r w:rsidR="00E36412">
        <w:rPr>
          <w:rFonts w:eastAsiaTheme="minorEastAsia"/>
          <w:sz w:val="24"/>
        </w:rPr>
        <w:t>п</w:t>
      </w:r>
      <w:r w:rsidR="00E36412" w:rsidRPr="00E36412">
        <w:rPr>
          <w:rFonts w:eastAsiaTheme="minorEastAsia"/>
          <w:sz w:val="24"/>
        </w:rPr>
        <w:t>одводит к выводу:</w:t>
      </w:r>
      <w:r w:rsidR="00E36412">
        <w:rPr>
          <w:rFonts w:eastAsiaTheme="minorEastAsia"/>
          <w:sz w:val="24"/>
        </w:rPr>
        <w:t xml:space="preserve"> </w:t>
      </w:r>
      <w:r w:rsidR="00E36412" w:rsidRPr="00E36412">
        <w:rPr>
          <w:rFonts w:eastAsiaTheme="minorEastAsia"/>
          <w:sz w:val="24"/>
        </w:rPr>
        <w:t>катет прямоугольного треугольника, лежащий против угла 30º, равен половине гипотенузы;</w:t>
      </w:r>
      <w:r w:rsidR="00E36412">
        <w:rPr>
          <w:rFonts w:eastAsiaTheme="minorEastAsia"/>
          <w:sz w:val="24"/>
        </w:rPr>
        <w:t xml:space="preserve"> </w:t>
      </w:r>
      <w:r w:rsidR="00E36412" w:rsidRPr="00E36412">
        <w:rPr>
          <w:rFonts w:eastAsiaTheme="minorEastAsia"/>
          <w:sz w:val="24"/>
        </w:rPr>
        <w:t>если катет прямоугольного треугольника равен половине гипотенузы, то угол, лежащий против этого катета, равен 30º. Сейчас мы с вами это подтвердим</w:t>
      </w:r>
      <w:r w:rsidR="00E36412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(</w:t>
      </w:r>
      <w:r w:rsidRPr="00890EED">
        <w:rPr>
          <w:rFonts w:eastAsiaTheme="minorEastAsia"/>
          <w:i/>
          <w:iCs/>
          <w:sz w:val="24"/>
        </w:rPr>
        <w:t>открывает интерактивную модель «Виды треугольников»).</w:t>
      </w:r>
    </w:p>
    <w:p w14:paraId="2C7BD7D7" w14:textId="2FC7EF21" w:rsidR="00D62FF1" w:rsidRDefault="00D62FF1" w:rsidP="00B36C6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</w:t>
      </w:r>
      <w:r w:rsidR="00B36C63">
        <w:rPr>
          <w:rFonts w:eastAsiaTheme="minorEastAsia"/>
          <w:sz w:val="24"/>
        </w:rPr>
        <w:t>п</w:t>
      </w:r>
      <w:r w:rsidR="00B36C63" w:rsidRPr="00B36C63">
        <w:rPr>
          <w:rFonts w:eastAsiaTheme="minorEastAsia"/>
          <w:sz w:val="24"/>
        </w:rPr>
        <w:t xml:space="preserve">остроим прямоугольный треугольник АВС </w:t>
      </w:r>
      <w:r>
        <w:rPr>
          <w:rFonts w:eastAsiaTheme="minorEastAsia"/>
          <w:sz w:val="24"/>
        </w:rPr>
        <w:t xml:space="preserve">(рисунок </w:t>
      </w:r>
      <w:r w:rsidR="00B36C63">
        <w:rPr>
          <w:rFonts w:eastAsiaTheme="minorEastAsia"/>
          <w:sz w:val="24"/>
        </w:rPr>
        <w:t>5</w:t>
      </w:r>
      <w:r>
        <w:rPr>
          <w:rFonts w:eastAsiaTheme="minorEastAsia"/>
          <w:sz w:val="24"/>
        </w:rPr>
        <w:t>)</w:t>
      </w:r>
      <w:r w:rsidRPr="00890EED">
        <w:rPr>
          <w:rFonts w:eastAsiaTheme="minorEastAsia"/>
          <w:sz w:val="24"/>
        </w:rPr>
        <w:t xml:space="preserve">. </w:t>
      </w:r>
    </w:p>
    <w:p w14:paraId="26140F46" w14:textId="730AC8BA" w:rsidR="00D62FF1" w:rsidRDefault="00D119E2" w:rsidP="00D62FF1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7FC3861F" wp14:editId="76E1C77D">
            <wp:extent cx="4720856" cy="28762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335" cy="289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AC4CC" w14:textId="33E6E4FE" w:rsidR="00D62FF1" w:rsidRPr="002B648C" w:rsidRDefault="00D62FF1" w:rsidP="00D62FF1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36"/>
          <w:szCs w:val="24"/>
        </w:rPr>
      </w:pPr>
      <w:r w:rsidRPr="002B648C">
        <w:rPr>
          <w:i w:val="0"/>
          <w:iCs w:val="0"/>
          <w:color w:val="auto"/>
          <w:sz w:val="24"/>
          <w:szCs w:val="24"/>
        </w:rPr>
        <w:t xml:space="preserve">Рисунок </w:t>
      </w:r>
      <w:r w:rsidR="00B36C63">
        <w:rPr>
          <w:i w:val="0"/>
          <w:iCs w:val="0"/>
          <w:color w:val="auto"/>
          <w:sz w:val="24"/>
          <w:szCs w:val="24"/>
        </w:rPr>
        <w:t>5</w:t>
      </w:r>
      <w:r w:rsidRPr="002B648C">
        <w:rPr>
          <w:i w:val="0"/>
          <w:iCs w:val="0"/>
          <w:color w:val="auto"/>
          <w:sz w:val="24"/>
          <w:szCs w:val="24"/>
        </w:rPr>
        <w:t xml:space="preserve"> - Построение </w:t>
      </w:r>
      <w:r w:rsidR="003A2F24">
        <w:rPr>
          <w:i w:val="0"/>
          <w:iCs w:val="0"/>
          <w:color w:val="auto"/>
          <w:sz w:val="24"/>
          <w:szCs w:val="24"/>
        </w:rPr>
        <w:t xml:space="preserve">прямоугольного </w:t>
      </w:r>
      <w:r w:rsidRPr="002B648C">
        <w:rPr>
          <w:i w:val="0"/>
          <w:iCs w:val="0"/>
          <w:color w:val="auto"/>
          <w:sz w:val="24"/>
          <w:szCs w:val="24"/>
        </w:rPr>
        <w:t>треугольника АВС</w:t>
      </w:r>
    </w:p>
    <w:p w14:paraId="1D9C024C" w14:textId="7417A94C" w:rsidR="00D119E2" w:rsidRDefault="00B36C63" w:rsidP="00D119E2">
      <w:pPr>
        <w:rPr>
          <w:rFonts w:eastAsiaTheme="minorEastAsia"/>
          <w:sz w:val="24"/>
        </w:rPr>
      </w:pPr>
      <w:r w:rsidRPr="00B36C63">
        <w:rPr>
          <w:rFonts w:eastAsiaTheme="minorEastAsia"/>
          <w:sz w:val="24"/>
        </w:rPr>
        <w:t>Выбрав инструмент «Создать точку», построим две точки и обозначим их А и В, используя инструмент «Создать обозначение или текстовое поле».</w:t>
      </w:r>
      <w:r w:rsidR="00D119E2">
        <w:rPr>
          <w:rFonts w:eastAsiaTheme="minorEastAsia"/>
          <w:sz w:val="24"/>
        </w:rPr>
        <w:t xml:space="preserve"> Затем п</w:t>
      </w:r>
      <w:r w:rsidRPr="00B36C63">
        <w:rPr>
          <w:rFonts w:eastAsiaTheme="minorEastAsia"/>
          <w:sz w:val="24"/>
        </w:rPr>
        <w:t>остроим прямую АВ, используя инструмент «Построить прямую».</w:t>
      </w:r>
      <w:r w:rsidR="00D119E2">
        <w:rPr>
          <w:rFonts w:eastAsiaTheme="minorEastAsia"/>
          <w:sz w:val="24"/>
        </w:rPr>
        <w:t xml:space="preserve"> </w:t>
      </w:r>
      <w:r w:rsidRPr="00B36C63">
        <w:rPr>
          <w:rFonts w:eastAsiaTheme="minorEastAsia"/>
          <w:sz w:val="24"/>
        </w:rPr>
        <w:t xml:space="preserve">С помощью инструмента «Построить </w:t>
      </w:r>
      <w:r w:rsidRPr="00B36C63">
        <w:rPr>
          <w:rFonts w:eastAsiaTheme="minorEastAsia"/>
          <w:sz w:val="24"/>
        </w:rPr>
        <w:lastRenderedPageBreak/>
        <w:t xml:space="preserve">перпендикулярную прямую» построим перпендикулярную прямую к прямой АВ. Построим треугольник АВС, где точка С лежит на прямой, перпендикулярной АВ. </w:t>
      </w:r>
    </w:p>
    <w:p w14:paraId="21191C09" w14:textId="1C02419E" w:rsidR="00D62FF1" w:rsidRDefault="00D62FF1" w:rsidP="00B36C63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Учащиеся:</w:t>
      </w:r>
      <w:r>
        <w:rPr>
          <w:rFonts w:eastAsiaTheme="minorEastAsia"/>
          <w:sz w:val="24"/>
        </w:rPr>
        <w:t xml:space="preserve"> в</w:t>
      </w:r>
      <w:r w:rsidRPr="005E26C9">
        <w:rPr>
          <w:rFonts w:eastAsiaTheme="minorEastAsia"/>
          <w:sz w:val="24"/>
        </w:rPr>
        <w:t>ыполняют в тетрадях все действия за учителем/учеником у доски</w:t>
      </w:r>
      <w:r>
        <w:rPr>
          <w:rFonts w:eastAsiaTheme="minorEastAsia"/>
          <w:sz w:val="24"/>
        </w:rPr>
        <w:t>.</w:t>
      </w:r>
    </w:p>
    <w:p w14:paraId="5B553825" w14:textId="02942F13" w:rsidR="00D62FF1" w:rsidRDefault="00D62FF1" w:rsidP="00D62FF1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и</w:t>
      </w:r>
      <w:r w:rsidRPr="005E26C9">
        <w:rPr>
          <w:rFonts w:eastAsiaTheme="minorEastAsia"/>
          <w:sz w:val="24"/>
        </w:rPr>
        <w:t xml:space="preserve">змерим </w:t>
      </w:r>
      <w:r w:rsidR="003A2F24" w:rsidRPr="003A2F24">
        <w:rPr>
          <w:rFonts w:eastAsiaTheme="minorEastAsia"/>
          <w:sz w:val="24"/>
        </w:rPr>
        <w:t>острые углы и стороны прямоугольного треугольника</w:t>
      </w:r>
      <w:r w:rsidR="003A2F24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(рисунок </w:t>
      </w:r>
      <w:r w:rsidR="00B36C63">
        <w:rPr>
          <w:rFonts w:eastAsiaTheme="minorEastAsia"/>
          <w:sz w:val="24"/>
        </w:rPr>
        <w:t>6</w:t>
      </w:r>
      <w:r>
        <w:rPr>
          <w:rFonts w:eastAsiaTheme="minorEastAsia"/>
          <w:sz w:val="24"/>
        </w:rPr>
        <w:t>)</w:t>
      </w:r>
      <w:r w:rsidRPr="005E26C9">
        <w:rPr>
          <w:rFonts w:eastAsiaTheme="minorEastAsia"/>
          <w:sz w:val="24"/>
        </w:rPr>
        <w:t>.</w:t>
      </w:r>
    </w:p>
    <w:p w14:paraId="6F57CA17" w14:textId="57442C05" w:rsidR="00D62FF1" w:rsidRDefault="00102EDE" w:rsidP="00D62FF1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6D59A10B" wp14:editId="30F521BC">
            <wp:extent cx="4699590" cy="29100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600" cy="292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0CEB7" w14:textId="582CE02E" w:rsidR="00D62FF1" w:rsidRPr="002B648C" w:rsidRDefault="00D62FF1" w:rsidP="00D62FF1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36"/>
          <w:szCs w:val="24"/>
        </w:rPr>
      </w:pPr>
      <w:r w:rsidRPr="002B648C">
        <w:rPr>
          <w:i w:val="0"/>
          <w:iCs w:val="0"/>
          <w:color w:val="auto"/>
          <w:sz w:val="24"/>
          <w:szCs w:val="24"/>
        </w:rPr>
        <w:t xml:space="preserve">Рисунок </w:t>
      </w:r>
      <w:r w:rsidR="00B36C63">
        <w:rPr>
          <w:i w:val="0"/>
          <w:iCs w:val="0"/>
          <w:color w:val="auto"/>
          <w:sz w:val="24"/>
          <w:szCs w:val="24"/>
        </w:rPr>
        <w:t xml:space="preserve">6 </w:t>
      </w:r>
      <w:r w:rsidRPr="002B648C">
        <w:rPr>
          <w:i w:val="0"/>
          <w:iCs w:val="0"/>
          <w:color w:val="auto"/>
          <w:sz w:val="24"/>
          <w:szCs w:val="24"/>
        </w:rPr>
        <w:t>- Измерение углов треугольника АВС</w:t>
      </w:r>
    </w:p>
    <w:p w14:paraId="52370DC8" w14:textId="09DE93EB" w:rsidR="00D62FF1" w:rsidRDefault="00D62FF1" w:rsidP="00D62FF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Для построения </w:t>
      </w:r>
      <w:r w:rsidR="003A2F24">
        <w:rPr>
          <w:rFonts w:eastAsiaTheme="minorEastAsia"/>
          <w:sz w:val="24"/>
        </w:rPr>
        <w:t xml:space="preserve">используем </w:t>
      </w:r>
      <w:r w:rsidR="003A2F24" w:rsidRPr="003A2F24">
        <w:rPr>
          <w:rFonts w:eastAsiaTheme="minorEastAsia"/>
          <w:sz w:val="24"/>
        </w:rPr>
        <w:t xml:space="preserve">инструменты: «Измерить величину угла», «Измерить длину отрезка, окружности или дуги». </w:t>
      </w:r>
    </w:p>
    <w:p w14:paraId="2518A08D" w14:textId="77777777" w:rsidR="00D62FF1" w:rsidRPr="007C4B9F" w:rsidRDefault="00D62FF1" w:rsidP="00D62FF1">
      <w:pPr>
        <w:rPr>
          <w:rFonts w:eastAsiaTheme="minorEastAsia"/>
          <w:i/>
          <w:iCs/>
          <w:sz w:val="24"/>
        </w:rPr>
      </w:pPr>
      <w:r w:rsidRPr="007C4B9F">
        <w:rPr>
          <w:rFonts w:eastAsiaTheme="minorEastAsia"/>
          <w:i/>
          <w:iCs/>
          <w:sz w:val="24"/>
        </w:rPr>
        <w:t>Вопросы к обучающимся:</w:t>
      </w:r>
    </w:p>
    <w:p w14:paraId="338239EF" w14:textId="77777777" w:rsidR="00102EDE" w:rsidRPr="00102EDE" w:rsidRDefault="00D62FF1" w:rsidP="00102EDE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102EDE" w:rsidRPr="00102EDE">
        <w:rPr>
          <w:rFonts w:ascii="Times New Roman" w:eastAsiaTheme="minorEastAsia" w:hAnsi="Times New Roman" w:cs="Times New Roman"/>
          <w:sz w:val="24"/>
        </w:rPr>
        <w:t>В каком соотношении находятся углы и стороны треугольника?</w:t>
      </w:r>
    </w:p>
    <w:p w14:paraId="25F554F3" w14:textId="50D4E47F" w:rsidR="00102EDE" w:rsidRPr="00102EDE" w:rsidRDefault="00102EDE" w:rsidP="00102EDE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Pr="00102EDE">
        <w:rPr>
          <w:rFonts w:ascii="Times New Roman" w:eastAsiaTheme="minorEastAsia" w:hAnsi="Times New Roman" w:cs="Times New Roman"/>
          <w:sz w:val="24"/>
        </w:rPr>
        <w:t>Сформулируйте теорему о соотношениях между сторонами и углами треугольника.</w:t>
      </w:r>
    </w:p>
    <w:p w14:paraId="724E967A" w14:textId="49C2274A" w:rsidR="00102EDE" w:rsidRDefault="00102EDE" w:rsidP="00102EDE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Pr="00102EDE">
        <w:rPr>
          <w:rFonts w:ascii="Times New Roman" w:eastAsiaTheme="minorEastAsia" w:hAnsi="Times New Roman" w:cs="Times New Roman"/>
          <w:sz w:val="24"/>
        </w:rPr>
        <w:t>Чему равна сумма углов треугольника АВС?</w:t>
      </w:r>
    </w:p>
    <w:p w14:paraId="4914360F" w14:textId="124EC0FE" w:rsidR="00D62FF1" w:rsidRPr="00102EDE" w:rsidRDefault="00D62FF1" w:rsidP="00102EDE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 w:rsidRPr="00102EDE">
        <w:rPr>
          <w:rFonts w:ascii="Times New Roman" w:eastAsiaTheme="minorEastAsia" w:hAnsi="Times New Roman" w:cs="Times New Roman"/>
          <w:i/>
          <w:iCs/>
          <w:sz w:val="24"/>
        </w:rPr>
        <w:t>Учащиеся:</w:t>
      </w:r>
      <w:r w:rsidRPr="00102EDE">
        <w:rPr>
          <w:rFonts w:ascii="Times New Roman" w:eastAsiaTheme="minorEastAsia" w:hAnsi="Times New Roman" w:cs="Times New Roman"/>
          <w:sz w:val="24"/>
        </w:rPr>
        <w:t xml:space="preserve"> отвечают на вопросы:</w:t>
      </w:r>
    </w:p>
    <w:p w14:paraId="117CB947" w14:textId="77777777" w:rsidR="00D20163" w:rsidRPr="00D20163" w:rsidRDefault="00D62FF1" w:rsidP="00D20163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="00D20163" w:rsidRPr="00D20163">
        <w:rPr>
          <w:rFonts w:ascii="Times New Roman" w:eastAsiaTheme="minorEastAsia" w:hAnsi="Times New Roman" w:cs="Times New Roman"/>
          <w:sz w:val="24"/>
        </w:rPr>
        <w:t>В прямоугольном треугольнике гипотенуза больше катета.</w:t>
      </w:r>
    </w:p>
    <w:p w14:paraId="78DC8958" w14:textId="5BD3E4F8" w:rsidR="00D20163" w:rsidRPr="00D20163" w:rsidRDefault="00D20163" w:rsidP="00D20163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Pr="00D20163">
        <w:rPr>
          <w:rFonts w:ascii="Times New Roman" w:eastAsiaTheme="minorEastAsia" w:hAnsi="Times New Roman" w:cs="Times New Roman"/>
          <w:sz w:val="24"/>
        </w:rPr>
        <w:t>В треугольнике против большей стороны лежит больший угол (против большего угла лежит большая сторона).</w:t>
      </w:r>
    </w:p>
    <w:p w14:paraId="164CE47E" w14:textId="574EDE5C" w:rsidR="00D62FF1" w:rsidRDefault="00D20163" w:rsidP="00D20163">
      <w:pPr>
        <w:pStyle w:val="a9"/>
        <w:spacing w:after="0" w:line="360" w:lineRule="auto"/>
        <w:ind w:left="709"/>
        <w:jc w:val="both"/>
        <w:rPr>
          <w:rFonts w:eastAsiaTheme="minorEastAsia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- </w:t>
      </w:r>
      <w:r w:rsidRPr="00D20163">
        <w:rPr>
          <w:rFonts w:ascii="Times New Roman" w:eastAsiaTheme="minorEastAsia" w:hAnsi="Times New Roman" w:cs="Times New Roman"/>
          <w:sz w:val="24"/>
        </w:rPr>
        <w:t>Сумма острых углов треугольника АВС 90 º, треугольник прямоугольный, значит сумма всех углов 180 º</w:t>
      </w:r>
      <w:r w:rsidR="00D62FF1">
        <w:rPr>
          <w:rFonts w:eastAsiaTheme="minorEastAsia"/>
          <w:sz w:val="24"/>
        </w:rPr>
        <w:t>.</w:t>
      </w:r>
    </w:p>
    <w:p w14:paraId="07B55182" w14:textId="36699117" w:rsidR="00D20163" w:rsidRDefault="00D20163" w:rsidP="00D20163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 w:rsidRPr="00D20163">
        <w:rPr>
          <w:rFonts w:ascii="Times New Roman" w:eastAsiaTheme="minorEastAsia" w:hAnsi="Times New Roman" w:cs="Times New Roman"/>
          <w:sz w:val="24"/>
        </w:rPr>
        <w:t xml:space="preserve">Учитель: </w:t>
      </w:r>
      <w:r>
        <w:rPr>
          <w:rFonts w:ascii="Times New Roman" w:eastAsiaTheme="minorEastAsia" w:hAnsi="Times New Roman" w:cs="Times New Roman"/>
          <w:sz w:val="24"/>
        </w:rPr>
        <w:t>с</w:t>
      </w:r>
      <w:r w:rsidRPr="00D20163">
        <w:rPr>
          <w:rFonts w:ascii="Times New Roman" w:eastAsiaTheme="minorEastAsia" w:hAnsi="Times New Roman" w:cs="Times New Roman"/>
          <w:sz w:val="24"/>
        </w:rPr>
        <w:t xml:space="preserve"> помощью инструмента «Выбрать объект, переместить выбранный объект», измените положение точки С</w:t>
      </w:r>
      <w:r w:rsidR="00474FC0">
        <w:rPr>
          <w:rFonts w:ascii="Times New Roman" w:eastAsiaTheme="minorEastAsia" w:hAnsi="Times New Roman" w:cs="Times New Roman"/>
          <w:sz w:val="24"/>
        </w:rPr>
        <w:t xml:space="preserve"> (рисунок 7)</w:t>
      </w:r>
    </w:p>
    <w:p w14:paraId="2F3B52BF" w14:textId="7288ABBE" w:rsidR="00474FC0" w:rsidRDefault="00D10E27" w:rsidP="00474FC0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03186D9" wp14:editId="4CC5B088">
            <wp:extent cx="4752753" cy="2923254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950" cy="29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47F3" w14:textId="578C7AB7" w:rsidR="00474FC0" w:rsidRPr="002C45D9" w:rsidRDefault="00474FC0" w:rsidP="00474FC0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24"/>
          <w:szCs w:val="24"/>
        </w:rPr>
      </w:pPr>
      <w:r w:rsidRPr="002C45D9">
        <w:rPr>
          <w:i w:val="0"/>
          <w:iCs w:val="0"/>
          <w:color w:val="auto"/>
          <w:sz w:val="24"/>
          <w:szCs w:val="24"/>
        </w:rPr>
        <w:t xml:space="preserve">Рисунок </w:t>
      </w:r>
      <w:r w:rsidR="00D10E27">
        <w:rPr>
          <w:i w:val="0"/>
          <w:iCs w:val="0"/>
          <w:color w:val="auto"/>
          <w:sz w:val="24"/>
          <w:szCs w:val="24"/>
        </w:rPr>
        <w:t>7</w:t>
      </w:r>
      <w:r w:rsidRPr="002C45D9">
        <w:rPr>
          <w:i w:val="0"/>
          <w:iCs w:val="0"/>
          <w:color w:val="auto"/>
          <w:sz w:val="24"/>
          <w:szCs w:val="24"/>
        </w:rPr>
        <w:t xml:space="preserve"> - Построение </w:t>
      </w:r>
      <w:r w:rsidR="00D10E27">
        <w:rPr>
          <w:i w:val="0"/>
          <w:iCs w:val="0"/>
          <w:color w:val="auto"/>
          <w:sz w:val="24"/>
          <w:szCs w:val="24"/>
        </w:rPr>
        <w:t>угла 30º</w:t>
      </w:r>
    </w:p>
    <w:p w14:paraId="0AEFDE99" w14:textId="36603D40" w:rsidR="00474FC0" w:rsidRDefault="00474FC0" w:rsidP="00474FC0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 w:rsidRPr="00474FC0">
        <w:rPr>
          <w:rFonts w:ascii="Times New Roman" w:eastAsiaTheme="minorEastAsia" w:hAnsi="Times New Roman" w:cs="Times New Roman"/>
          <w:i/>
          <w:iCs/>
          <w:sz w:val="24"/>
        </w:rPr>
        <w:t>Вопросы к обучающимся:</w:t>
      </w:r>
      <w:r>
        <w:rPr>
          <w:rFonts w:ascii="Times New Roman" w:eastAsiaTheme="minorEastAsia" w:hAnsi="Times New Roman" w:cs="Times New Roman"/>
          <w:i/>
          <w:iCs/>
          <w:sz w:val="24"/>
        </w:rPr>
        <w:t xml:space="preserve"> </w:t>
      </w:r>
      <w:r w:rsidRPr="00474FC0">
        <w:rPr>
          <w:rFonts w:ascii="Times New Roman" w:eastAsiaTheme="minorEastAsia" w:hAnsi="Times New Roman" w:cs="Times New Roman"/>
          <w:sz w:val="24"/>
        </w:rPr>
        <w:t xml:space="preserve">Изменив положение точки С так, чтобы </w:t>
      </w:r>
      <w:r w:rsidRPr="00474FC0">
        <w:rPr>
          <w:rFonts w:ascii="Times New Roman" w:eastAsiaTheme="minorEastAsia" w:hAnsi="Times New Roman" w:cs="Times New Roman"/>
          <w:sz w:val="24"/>
        </w:rPr>
        <w:br/>
      </w:r>
      <w:r w:rsidRPr="00474FC0">
        <w:rPr>
          <w:rFonts w:ascii="Cambria Math" w:eastAsiaTheme="minorEastAsia" w:hAnsi="Cambria Math" w:cs="Cambria Math"/>
          <w:sz w:val="24"/>
        </w:rPr>
        <w:t>∠</w:t>
      </w:r>
      <w:r w:rsidRPr="00474FC0">
        <w:rPr>
          <w:rFonts w:ascii="Times New Roman" w:eastAsiaTheme="minorEastAsia" w:hAnsi="Times New Roman" w:cs="Times New Roman"/>
          <w:sz w:val="24"/>
        </w:rPr>
        <w:t>АВС=30°, сравните катет АС и гипотенузу ВС. Какой вывод можно сделать?</w:t>
      </w:r>
    </w:p>
    <w:p w14:paraId="251A9C7D" w14:textId="6ED6E071" w:rsidR="00474FC0" w:rsidRDefault="00474FC0" w:rsidP="00474FC0">
      <w:pPr>
        <w:pStyle w:val="a9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i/>
          <w:iCs/>
          <w:sz w:val="24"/>
        </w:rPr>
        <w:t xml:space="preserve">Учащиеся: </w:t>
      </w:r>
      <w:r w:rsidRPr="00474FC0">
        <w:rPr>
          <w:rFonts w:ascii="Times New Roman" w:eastAsiaTheme="minorEastAsia" w:hAnsi="Times New Roman" w:cs="Times New Roman"/>
          <w:sz w:val="24"/>
        </w:rPr>
        <w:t>выдвигают гипотезу, что катет прямоугольного треугольника, лежащий против угла в 30º, равен половине гипотенузы.</w:t>
      </w:r>
    </w:p>
    <w:p w14:paraId="1EE6625C" w14:textId="77777777" w:rsidR="00D62FF1" w:rsidRPr="004D1F1D" w:rsidRDefault="00D62FF1" w:rsidP="00D62FF1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4D1F1D">
        <w:rPr>
          <w:rFonts w:ascii="Times New Roman" w:eastAsiaTheme="minorEastAsia" w:hAnsi="Times New Roman" w:cs="Times New Roman"/>
          <w:b/>
          <w:bCs/>
          <w:sz w:val="24"/>
        </w:rPr>
        <w:t>Доказательство гипотезы и решение проблемы</w:t>
      </w:r>
    </w:p>
    <w:p w14:paraId="075819D3" w14:textId="1E8C85B5" w:rsidR="00D62FF1" w:rsidRDefault="00D62FF1" w:rsidP="00D62FF1">
      <w:pPr>
        <w:rPr>
          <w:rFonts w:eastAsiaTheme="minorEastAsia"/>
          <w:sz w:val="24"/>
        </w:rPr>
      </w:pPr>
      <w:r w:rsidRPr="007C4B9F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</w:t>
      </w:r>
      <w:r w:rsidR="007E0885">
        <w:rPr>
          <w:rFonts w:eastAsiaTheme="minorEastAsia"/>
          <w:sz w:val="24"/>
        </w:rPr>
        <w:t>д</w:t>
      </w:r>
      <w:r w:rsidR="007E0885" w:rsidRPr="007E0885">
        <w:rPr>
          <w:rFonts w:eastAsiaTheme="minorEastAsia"/>
          <w:sz w:val="24"/>
        </w:rPr>
        <w:t xml:space="preserve">окажем (продемонстрируем) справедливость нашей гипотезы, используя имеющиеся инструменты. </w:t>
      </w:r>
      <w:r>
        <w:rPr>
          <w:rFonts w:eastAsiaTheme="minorEastAsia"/>
          <w:sz w:val="24"/>
        </w:rPr>
        <w:t xml:space="preserve">(рисунок </w:t>
      </w:r>
      <w:r w:rsidR="007E0885">
        <w:rPr>
          <w:rFonts w:eastAsiaTheme="minorEastAsia"/>
          <w:sz w:val="24"/>
        </w:rPr>
        <w:t>8</w:t>
      </w:r>
      <w:r>
        <w:rPr>
          <w:rFonts w:eastAsiaTheme="minorEastAsia"/>
          <w:sz w:val="24"/>
        </w:rPr>
        <w:t>)</w:t>
      </w:r>
      <w:r w:rsidRPr="00824568">
        <w:rPr>
          <w:rFonts w:eastAsiaTheme="minorEastAsia"/>
          <w:sz w:val="24"/>
        </w:rPr>
        <w:t>.</w:t>
      </w:r>
    </w:p>
    <w:p w14:paraId="59E3622E" w14:textId="32DFF23C" w:rsidR="00D62FF1" w:rsidRDefault="007E0885" w:rsidP="00D62FF1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545CC65B" wp14:editId="4218CA30">
            <wp:extent cx="4688958" cy="2884016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12" cy="290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A7733" w14:textId="2DDDEC3B" w:rsidR="00D62FF1" w:rsidRPr="002C45D9" w:rsidRDefault="00D62FF1" w:rsidP="00D62FF1">
      <w:pPr>
        <w:pStyle w:val="ad"/>
        <w:spacing w:after="0" w:line="360" w:lineRule="auto"/>
        <w:jc w:val="center"/>
        <w:rPr>
          <w:rFonts w:eastAsiaTheme="minorEastAsia"/>
          <w:i w:val="0"/>
          <w:iCs w:val="0"/>
          <w:color w:val="auto"/>
          <w:sz w:val="24"/>
          <w:szCs w:val="24"/>
        </w:rPr>
      </w:pPr>
      <w:r w:rsidRPr="002C45D9">
        <w:rPr>
          <w:i w:val="0"/>
          <w:iCs w:val="0"/>
          <w:color w:val="auto"/>
          <w:sz w:val="24"/>
          <w:szCs w:val="24"/>
        </w:rPr>
        <w:t xml:space="preserve">Рисунок </w:t>
      </w:r>
      <w:r w:rsidR="007E0885">
        <w:rPr>
          <w:i w:val="0"/>
          <w:iCs w:val="0"/>
          <w:color w:val="auto"/>
          <w:sz w:val="24"/>
          <w:szCs w:val="24"/>
        </w:rPr>
        <w:t>8</w:t>
      </w:r>
      <w:r w:rsidRPr="002C45D9">
        <w:rPr>
          <w:i w:val="0"/>
          <w:iCs w:val="0"/>
          <w:color w:val="auto"/>
          <w:sz w:val="24"/>
          <w:szCs w:val="24"/>
        </w:rPr>
        <w:t xml:space="preserve"> - </w:t>
      </w:r>
      <w:r w:rsidR="007E0885">
        <w:rPr>
          <w:i w:val="0"/>
          <w:iCs w:val="0"/>
          <w:color w:val="auto"/>
          <w:sz w:val="24"/>
          <w:szCs w:val="24"/>
        </w:rPr>
        <w:t>Доказательство</w:t>
      </w:r>
    </w:p>
    <w:p w14:paraId="6AB39805" w14:textId="77777777" w:rsidR="00C65A58" w:rsidRPr="00C65A58" w:rsidRDefault="00C65A58" w:rsidP="00C65A58">
      <w:pPr>
        <w:rPr>
          <w:rFonts w:eastAsiaTheme="minorEastAsia"/>
          <w:i/>
          <w:iCs/>
          <w:sz w:val="24"/>
        </w:rPr>
      </w:pPr>
      <w:r w:rsidRPr="00C65A58">
        <w:rPr>
          <w:rFonts w:eastAsiaTheme="minorEastAsia"/>
          <w:i/>
          <w:iCs/>
          <w:sz w:val="24"/>
        </w:rPr>
        <w:t>Вопросы к обучающимся:</w:t>
      </w:r>
    </w:p>
    <w:p w14:paraId="06DBF301" w14:textId="6B575F9C" w:rsidR="00C65A58" w:rsidRPr="00C65A58" w:rsidRDefault="00C65A58" w:rsidP="00C65A5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C65A58">
        <w:rPr>
          <w:rFonts w:eastAsiaTheme="minorEastAsia"/>
          <w:sz w:val="24"/>
        </w:rPr>
        <w:t>Равны ли треугольники АВС и ABD (по какому признаку равенства треугольников)?</w:t>
      </w:r>
    </w:p>
    <w:p w14:paraId="3F061227" w14:textId="07A3F73A" w:rsidR="00C65A58" w:rsidRPr="00C65A58" w:rsidRDefault="00C65A58" w:rsidP="00C65A5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C65A58">
        <w:rPr>
          <w:rFonts w:eastAsiaTheme="minorEastAsia"/>
          <w:sz w:val="24"/>
        </w:rPr>
        <w:t>Как называется треугольник ВСD (почему)? Измерьте углы треугольника СВD.</w:t>
      </w:r>
    </w:p>
    <w:p w14:paraId="66F34320" w14:textId="7427B76B" w:rsidR="00C65A58" w:rsidRPr="00C65A58" w:rsidRDefault="00C65A58" w:rsidP="00C65A5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- </w:t>
      </w:r>
      <w:r w:rsidRPr="00C65A58">
        <w:rPr>
          <w:rFonts w:eastAsiaTheme="minorEastAsia"/>
          <w:sz w:val="24"/>
        </w:rPr>
        <w:t>Чем является отрезок АВ для треугольника BCD?</w:t>
      </w:r>
    </w:p>
    <w:p w14:paraId="4F981CF7" w14:textId="137E0853" w:rsidR="00C65A58" w:rsidRDefault="00C65A58" w:rsidP="00C65A5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C65A58">
        <w:rPr>
          <w:rFonts w:eastAsiaTheme="minorEastAsia"/>
          <w:sz w:val="24"/>
        </w:rPr>
        <w:t>Сделайте вывод.</w:t>
      </w:r>
    </w:p>
    <w:p w14:paraId="0E785EA1" w14:textId="7201C165" w:rsidR="00542BB3" w:rsidRPr="00542BB3" w:rsidRDefault="00D62FF1" w:rsidP="00542BB3">
      <w:pPr>
        <w:rPr>
          <w:rFonts w:eastAsiaTheme="minorEastAsia"/>
          <w:sz w:val="24"/>
        </w:rPr>
      </w:pPr>
      <w:r w:rsidRPr="00294B5D">
        <w:rPr>
          <w:rFonts w:eastAsiaTheme="minorEastAsia"/>
          <w:i/>
          <w:iCs/>
          <w:sz w:val="24"/>
        </w:rPr>
        <w:t>Учащиеся:</w:t>
      </w:r>
      <w:r w:rsidRPr="004D1F1D">
        <w:rPr>
          <w:rFonts w:eastAsiaTheme="minorEastAsia"/>
          <w:sz w:val="24"/>
        </w:rPr>
        <w:t xml:space="preserve"> </w:t>
      </w:r>
      <w:r w:rsidR="00542BB3">
        <w:rPr>
          <w:rFonts w:eastAsiaTheme="minorEastAsia"/>
          <w:sz w:val="24"/>
        </w:rPr>
        <w:t>о</w:t>
      </w:r>
      <w:r w:rsidR="00542BB3" w:rsidRPr="00542BB3">
        <w:rPr>
          <w:rFonts w:eastAsiaTheme="minorEastAsia"/>
          <w:sz w:val="24"/>
        </w:rPr>
        <w:t>твечают на вопросы:</w:t>
      </w:r>
    </w:p>
    <w:p w14:paraId="3AD30128" w14:textId="6881AF2F" w:rsidR="00542BB3" w:rsidRPr="00542BB3" w:rsidRDefault="00542BB3" w:rsidP="00542BB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542BB3">
        <w:rPr>
          <w:rFonts w:eastAsiaTheme="minorEastAsia"/>
          <w:sz w:val="24"/>
        </w:rPr>
        <w:t>Треугольники АВС и АВD равны по первому признаку (АС</w:t>
      </w:r>
      <w:r w:rsidR="00516C7B"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=</w:t>
      </w:r>
      <w:r w:rsidR="00516C7B"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 xml:space="preserve">AD, АВ – общая сторона, </w:t>
      </w:r>
      <w:r w:rsidRPr="00542BB3">
        <w:rPr>
          <w:rFonts w:ascii="Cambria Math" w:eastAsiaTheme="minorEastAsia" w:hAnsi="Cambria Math" w:cs="Cambria Math"/>
          <w:sz w:val="24"/>
        </w:rPr>
        <w:t>∠</w:t>
      </w:r>
      <w:r w:rsidRPr="00542BB3">
        <w:rPr>
          <w:rFonts w:eastAsiaTheme="minorEastAsia"/>
          <w:sz w:val="24"/>
        </w:rPr>
        <w:t>ВАС =</w:t>
      </w:r>
      <w:r w:rsidRPr="00542BB3">
        <w:rPr>
          <w:rFonts w:ascii="Cambria Math" w:eastAsiaTheme="minorEastAsia" w:hAnsi="Cambria Math" w:cs="Cambria Math"/>
          <w:sz w:val="24"/>
        </w:rPr>
        <w:t>∠</w:t>
      </w:r>
      <w:r w:rsidRPr="00542BB3">
        <w:rPr>
          <w:rFonts w:eastAsiaTheme="minorEastAsia"/>
          <w:sz w:val="24"/>
        </w:rPr>
        <w:t xml:space="preserve">ВАD) </w:t>
      </w:r>
    </w:p>
    <w:p w14:paraId="4BE03DFD" w14:textId="055324B2" w:rsidR="00542BB3" w:rsidRPr="00542BB3" w:rsidRDefault="00542BB3" w:rsidP="00542BB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542BB3">
        <w:rPr>
          <w:rFonts w:eastAsiaTheme="minorEastAsia"/>
          <w:sz w:val="24"/>
        </w:rPr>
        <w:t>В треугольник ВСD – равносторонний (все углы по 60º).</w:t>
      </w:r>
    </w:p>
    <w:p w14:paraId="74B6E04F" w14:textId="3CE2D618" w:rsidR="00542BB3" w:rsidRPr="00542BB3" w:rsidRDefault="00542BB3" w:rsidP="00542BB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542BB3">
        <w:rPr>
          <w:rFonts w:eastAsiaTheme="minorEastAsia"/>
          <w:sz w:val="24"/>
        </w:rPr>
        <w:t xml:space="preserve">АВ – биссектриса, высота и медиана. </w:t>
      </w:r>
    </w:p>
    <w:p w14:paraId="72B659DD" w14:textId="536D1D08" w:rsidR="00D62FF1" w:rsidRDefault="00542BB3" w:rsidP="00542BB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Pr="00542BB3">
        <w:rPr>
          <w:rFonts w:eastAsiaTheme="minorEastAsia"/>
          <w:sz w:val="24"/>
        </w:rPr>
        <w:t>АС</w:t>
      </w:r>
      <w:r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=</w:t>
      </w:r>
      <w:r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АD, значит АС</w:t>
      </w:r>
      <w:r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=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СD, и CD</w:t>
      </w:r>
      <w:r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=</w:t>
      </w:r>
      <w:r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CB, значит АС</w:t>
      </w:r>
      <w:r w:rsidR="00516C7B"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=</w:t>
      </w:r>
      <w:r w:rsidR="00516C7B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516C7B">
        <w:rPr>
          <w:rFonts w:eastAsiaTheme="minorEastAsia"/>
          <w:sz w:val="24"/>
        </w:rPr>
        <w:t xml:space="preserve"> </w:t>
      </w:r>
      <w:r w:rsidRPr="00542BB3">
        <w:rPr>
          <w:rFonts w:eastAsiaTheme="minorEastAsia"/>
          <w:sz w:val="24"/>
        </w:rPr>
        <w:t>ВС</w:t>
      </w:r>
      <w:r w:rsidR="00516C7B">
        <w:rPr>
          <w:rFonts w:eastAsiaTheme="minorEastAsia"/>
          <w:sz w:val="24"/>
        </w:rPr>
        <w:t>.</w:t>
      </w:r>
    </w:p>
    <w:p w14:paraId="0646311B" w14:textId="77777777" w:rsidR="00D62FF1" w:rsidRDefault="00D62FF1" w:rsidP="00D62FF1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 w:rsidRPr="00585BF2">
        <w:rPr>
          <w:rFonts w:ascii="Times New Roman" w:eastAsiaTheme="minorEastAsia" w:hAnsi="Times New Roman" w:cs="Times New Roman"/>
          <w:b/>
          <w:bCs/>
          <w:sz w:val="24"/>
        </w:rPr>
        <w:t>Закрепление знаний</w:t>
      </w:r>
    </w:p>
    <w:p w14:paraId="4DD67A3A" w14:textId="75065D00" w:rsidR="00D62FF1" w:rsidRPr="00585BF2" w:rsidRDefault="00D62FF1" w:rsidP="00D62FF1">
      <w:pPr>
        <w:rPr>
          <w:rFonts w:eastAsiaTheme="minorEastAsia"/>
          <w:sz w:val="24"/>
        </w:rPr>
      </w:pPr>
      <w:r w:rsidRPr="00585BF2">
        <w:rPr>
          <w:rFonts w:eastAsiaTheme="minorEastAsia"/>
          <w:i/>
          <w:iCs/>
          <w:sz w:val="24"/>
        </w:rPr>
        <w:t>Учитель:</w:t>
      </w:r>
      <w:r w:rsidRPr="00585BF2">
        <w:rPr>
          <w:rFonts w:eastAsiaTheme="minorEastAsia"/>
          <w:sz w:val="24"/>
        </w:rPr>
        <w:t xml:space="preserve"> выполнить в тетради номера: </w:t>
      </w:r>
      <w:r w:rsidR="00516C7B" w:rsidRPr="00516C7B">
        <w:rPr>
          <w:rFonts w:eastAsiaTheme="minorEastAsia"/>
          <w:sz w:val="24"/>
        </w:rPr>
        <w:t>256, 258, 260</w:t>
      </w:r>
      <w:r w:rsidRPr="00585BF2">
        <w:rPr>
          <w:rFonts w:eastAsiaTheme="minorEastAsia"/>
          <w:sz w:val="24"/>
        </w:rPr>
        <w:t>.</w:t>
      </w:r>
    </w:p>
    <w:p w14:paraId="381BDD5C" w14:textId="61589197" w:rsidR="00D62FF1" w:rsidRPr="00585BF2" w:rsidRDefault="00D62FF1" w:rsidP="00D62FF1">
      <w:pPr>
        <w:rPr>
          <w:rFonts w:eastAsiaTheme="minorEastAsia"/>
          <w:sz w:val="24"/>
        </w:rPr>
      </w:pPr>
      <w:r w:rsidRPr="00585BF2">
        <w:rPr>
          <w:rFonts w:eastAsiaTheme="minorEastAsia"/>
          <w:i/>
          <w:iCs/>
          <w:sz w:val="24"/>
        </w:rPr>
        <w:t>Учащиеся</w:t>
      </w:r>
      <w:r w:rsidRPr="00585BF2">
        <w:rPr>
          <w:rFonts w:eastAsiaTheme="minorEastAsia"/>
          <w:sz w:val="24"/>
        </w:rPr>
        <w:t>: решают задачи самостоятельно/у доски, сверяются с ответами.</w:t>
      </w:r>
    </w:p>
    <w:p w14:paraId="2007E78B" w14:textId="77777777" w:rsidR="00D62FF1" w:rsidRPr="00585BF2" w:rsidRDefault="00D62FF1" w:rsidP="00D62FF1">
      <w:pPr>
        <w:pStyle w:val="a9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eastAsiaTheme="minorEastAsia" w:hAnsi="Times New Roman" w:cs="Times New Roman"/>
          <w:b/>
          <w:bCs/>
          <w:sz w:val="24"/>
        </w:rPr>
        <w:t>Р</w:t>
      </w:r>
      <w:r w:rsidRPr="00A822E0">
        <w:rPr>
          <w:rFonts w:ascii="Times New Roman" w:eastAsiaTheme="minorEastAsia" w:hAnsi="Times New Roman" w:cs="Times New Roman"/>
          <w:b/>
          <w:bCs/>
          <w:sz w:val="24"/>
        </w:rPr>
        <w:t>ефлексия учебной деятельности на уроке, оценивание ответов учащихся</w:t>
      </w:r>
    </w:p>
    <w:p w14:paraId="6A4A8028" w14:textId="001DE95D" w:rsidR="00D62FF1" w:rsidRPr="00A822E0" w:rsidRDefault="00D62FF1" w:rsidP="00D62FF1">
      <w:pPr>
        <w:rPr>
          <w:rFonts w:eastAsiaTheme="minorEastAsia"/>
          <w:sz w:val="24"/>
        </w:rPr>
      </w:pPr>
      <w:r w:rsidRPr="00A822E0">
        <w:rPr>
          <w:rFonts w:eastAsiaTheme="minorEastAsia"/>
          <w:i/>
          <w:iCs/>
          <w:sz w:val="24"/>
        </w:rPr>
        <w:t>Учитель:</w:t>
      </w:r>
      <w:r>
        <w:rPr>
          <w:rFonts w:eastAsiaTheme="minorEastAsia"/>
          <w:sz w:val="24"/>
        </w:rPr>
        <w:t xml:space="preserve"> п</w:t>
      </w:r>
      <w:r w:rsidRPr="00A822E0">
        <w:rPr>
          <w:rFonts w:eastAsiaTheme="minorEastAsia"/>
          <w:sz w:val="24"/>
        </w:rPr>
        <w:t xml:space="preserve">одведем итоги нашего урока. </w:t>
      </w:r>
      <w:r w:rsidR="00F460F8">
        <w:rPr>
          <w:rFonts w:eastAsiaTheme="minorEastAsia"/>
          <w:sz w:val="24"/>
        </w:rPr>
        <w:t>Выберите из списка, что вам подходит</w:t>
      </w:r>
      <w:r w:rsidRPr="00A822E0">
        <w:rPr>
          <w:rFonts w:eastAsiaTheme="minorEastAsia"/>
          <w:sz w:val="24"/>
        </w:rPr>
        <w:t>:</w:t>
      </w:r>
    </w:p>
    <w:p w14:paraId="15D02C96" w14:textId="168E3EBF" w:rsidR="00613235" w:rsidRPr="00613235" w:rsidRDefault="00D62FF1" w:rsidP="00613235">
      <w:pPr>
        <w:pStyle w:val="a9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613235">
        <w:rPr>
          <w:rFonts w:ascii="Times New Roman" w:eastAsiaTheme="minorEastAsia" w:hAnsi="Times New Roman" w:cs="Times New Roman"/>
          <w:sz w:val="24"/>
        </w:rPr>
        <w:t xml:space="preserve">- </w:t>
      </w:r>
      <w:r w:rsidR="00613235" w:rsidRPr="00613235">
        <w:rPr>
          <w:rFonts w:ascii="Times New Roman" w:eastAsiaTheme="minorEastAsia" w:hAnsi="Times New Roman" w:cs="Times New Roman"/>
          <w:sz w:val="24"/>
        </w:rPr>
        <w:t>Я всё понял и могу применить в свойства задачах</w:t>
      </w:r>
      <w:r w:rsidR="00F460F8">
        <w:rPr>
          <w:rFonts w:ascii="Times New Roman" w:eastAsiaTheme="minorEastAsia" w:hAnsi="Times New Roman" w:cs="Times New Roman"/>
          <w:sz w:val="24"/>
        </w:rPr>
        <w:t>;</w:t>
      </w:r>
    </w:p>
    <w:p w14:paraId="6E4B4577" w14:textId="6A09F46F" w:rsidR="00613235" w:rsidRPr="00613235" w:rsidRDefault="00613235" w:rsidP="00613235">
      <w:pPr>
        <w:pStyle w:val="a9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613235">
        <w:rPr>
          <w:rFonts w:ascii="Times New Roman" w:eastAsiaTheme="minorEastAsia" w:hAnsi="Times New Roman" w:cs="Times New Roman"/>
          <w:sz w:val="24"/>
        </w:rPr>
        <w:t>- Я всё понял и не могу применить в задачах</w:t>
      </w:r>
      <w:r w:rsidR="00F460F8">
        <w:rPr>
          <w:rFonts w:ascii="Times New Roman" w:eastAsiaTheme="minorEastAsia" w:hAnsi="Times New Roman" w:cs="Times New Roman"/>
          <w:sz w:val="24"/>
        </w:rPr>
        <w:t>;</w:t>
      </w:r>
    </w:p>
    <w:p w14:paraId="58B4D14D" w14:textId="1AF346BC" w:rsidR="00613235" w:rsidRPr="00613235" w:rsidRDefault="00613235" w:rsidP="00613235">
      <w:pPr>
        <w:pStyle w:val="a9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613235">
        <w:rPr>
          <w:rFonts w:ascii="Times New Roman" w:eastAsiaTheme="minorEastAsia" w:hAnsi="Times New Roman" w:cs="Times New Roman"/>
          <w:sz w:val="24"/>
        </w:rPr>
        <w:t>- Могу применить свойства в задачах частично</w:t>
      </w:r>
      <w:r w:rsidR="00F460F8">
        <w:rPr>
          <w:rFonts w:ascii="Times New Roman" w:eastAsiaTheme="minorEastAsia" w:hAnsi="Times New Roman" w:cs="Times New Roman"/>
          <w:sz w:val="24"/>
        </w:rPr>
        <w:t>;</w:t>
      </w:r>
    </w:p>
    <w:p w14:paraId="49688D66" w14:textId="0AE3F30A" w:rsidR="00613235" w:rsidRPr="00613235" w:rsidRDefault="00613235" w:rsidP="00613235">
      <w:pPr>
        <w:pStyle w:val="a9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iCs/>
          <w:sz w:val="24"/>
        </w:rPr>
      </w:pPr>
      <w:r w:rsidRPr="00613235">
        <w:rPr>
          <w:rFonts w:ascii="Times New Roman" w:eastAsiaTheme="minorEastAsia" w:hAnsi="Times New Roman" w:cs="Times New Roman"/>
          <w:sz w:val="24"/>
        </w:rPr>
        <w:t>- Я ничего не</w:t>
      </w:r>
      <w:r w:rsidR="00F460F8">
        <w:rPr>
          <w:rFonts w:ascii="Times New Roman" w:eastAsiaTheme="minorEastAsia" w:hAnsi="Times New Roman" w:cs="Times New Roman"/>
          <w:sz w:val="24"/>
        </w:rPr>
        <w:t xml:space="preserve"> </w:t>
      </w:r>
      <w:r w:rsidRPr="00613235">
        <w:rPr>
          <w:rFonts w:ascii="Times New Roman" w:eastAsiaTheme="minorEastAsia" w:hAnsi="Times New Roman" w:cs="Times New Roman"/>
          <w:sz w:val="24"/>
        </w:rPr>
        <w:t>понял</w:t>
      </w:r>
      <w:r w:rsidR="00F460F8">
        <w:rPr>
          <w:rFonts w:ascii="Times New Roman" w:eastAsiaTheme="minorEastAsia" w:hAnsi="Times New Roman" w:cs="Times New Roman"/>
          <w:sz w:val="24"/>
        </w:rPr>
        <w:t>.</w:t>
      </w:r>
      <w:r w:rsidRPr="00613235">
        <w:rPr>
          <w:rFonts w:ascii="Times New Roman" w:eastAsiaTheme="minorEastAsia" w:hAnsi="Times New Roman" w:cs="Times New Roman"/>
          <w:i/>
          <w:iCs/>
          <w:sz w:val="24"/>
        </w:rPr>
        <w:t xml:space="preserve"> </w:t>
      </w:r>
    </w:p>
    <w:p w14:paraId="15434110" w14:textId="4DDA46D3" w:rsidR="00D62FF1" w:rsidRDefault="00D62FF1" w:rsidP="00613235">
      <w:pPr>
        <w:pStyle w:val="a9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613235">
        <w:rPr>
          <w:rFonts w:ascii="Times New Roman" w:eastAsiaTheme="minorEastAsia" w:hAnsi="Times New Roman" w:cs="Times New Roman"/>
          <w:i/>
          <w:iCs/>
          <w:sz w:val="24"/>
        </w:rPr>
        <w:t>Учащиеся:</w:t>
      </w:r>
      <w:r w:rsidRPr="00613235">
        <w:rPr>
          <w:rFonts w:ascii="Times New Roman" w:eastAsiaTheme="minorEastAsia" w:hAnsi="Times New Roman" w:cs="Times New Roman"/>
          <w:sz w:val="24"/>
        </w:rPr>
        <w:t xml:space="preserve"> подводят итоги урока, анализируют свою деятельность</w:t>
      </w:r>
      <w:r w:rsidR="00F460F8">
        <w:rPr>
          <w:rFonts w:ascii="Times New Roman" w:eastAsiaTheme="minorEastAsia" w:hAnsi="Times New Roman" w:cs="Times New Roman"/>
          <w:sz w:val="24"/>
        </w:rPr>
        <w:t>.</w:t>
      </w:r>
    </w:p>
    <w:p w14:paraId="706AF7BE" w14:textId="77777777" w:rsidR="00F83EC3" w:rsidRPr="00537239" w:rsidRDefault="00F83EC3" w:rsidP="00F83EC3">
      <w:pPr>
        <w:pStyle w:val="a9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537239">
        <w:rPr>
          <w:rFonts w:ascii="Times New Roman" w:eastAsiaTheme="minorEastAsia" w:hAnsi="Times New Roman" w:cs="Times New Roman"/>
          <w:sz w:val="24"/>
        </w:rPr>
        <w:t xml:space="preserve">Приведенные примеры показывают, </w:t>
      </w:r>
      <w:r>
        <w:rPr>
          <w:rFonts w:ascii="Times New Roman" w:eastAsiaTheme="minorEastAsia" w:hAnsi="Times New Roman" w:cs="Times New Roman"/>
          <w:sz w:val="24"/>
        </w:rPr>
        <w:t>как можно использовать одну интерактивную модель «Математического конструктора» на разных уроках геометрии</w:t>
      </w:r>
      <w:r w:rsidRPr="00537239">
        <w:rPr>
          <w:rFonts w:ascii="Times New Roman" w:eastAsiaTheme="minorEastAsia" w:hAnsi="Times New Roman" w:cs="Times New Roman"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>Методические рекомендации составлены</w:t>
      </w:r>
      <w:r w:rsidRPr="00537239">
        <w:rPr>
          <w:rFonts w:ascii="Times New Roman" w:eastAsiaTheme="minorEastAsia" w:hAnsi="Times New Roman" w:cs="Times New Roman"/>
          <w:sz w:val="24"/>
        </w:rPr>
        <w:t xml:space="preserve"> таким образом, чтобы </w:t>
      </w:r>
      <w:r>
        <w:rPr>
          <w:rFonts w:ascii="Times New Roman" w:eastAsiaTheme="minorEastAsia" w:hAnsi="Times New Roman" w:cs="Times New Roman"/>
          <w:sz w:val="24"/>
        </w:rPr>
        <w:t xml:space="preserve">интерактивные модели использовались на разных этапах урока. При этом взаимодействие учащегося с моделью имеет разный уровень сложности (уровень интерактивности). Это может быть просто перемещение вершины треугольника и наблюдение за происходящим, или же выполнение построение, используя имеющиеся инструменты. </w:t>
      </w:r>
    </w:p>
    <w:p w14:paraId="091BBB94" w14:textId="277A8E63" w:rsidR="00337500" w:rsidRPr="002248D9" w:rsidRDefault="00337500" w:rsidP="00B14CE6">
      <w:pPr>
        <w:rPr>
          <w:rFonts w:eastAsiaTheme="minorEastAsia"/>
          <w:b/>
          <w:sz w:val="24"/>
        </w:rPr>
      </w:pPr>
      <w:r w:rsidRPr="002248D9">
        <w:rPr>
          <w:rFonts w:eastAsiaTheme="minorEastAsia"/>
          <w:b/>
          <w:sz w:val="24"/>
        </w:rPr>
        <w:t xml:space="preserve">3. </w:t>
      </w:r>
      <w:r w:rsidR="008D578F">
        <w:rPr>
          <w:rFonts w:eastAsiaTheme="minorEastAsia"/>
          <w:b/>
          <w:sz w:val="24"/>
        </w:rPr>
        <w:t xml:space="preserve">Опыт использования </w:t>
      </w:r>
      <w:r w:rsidR="00CB48D4">
        <w:rPr>
          <w:rFonts w:eastAsiaTheme="minorEastAsia"/>
          <w:b/>
          <w:sz w:val="24"/>
        </w:rPr>
        <w:t>интерактивных моделей «1С: Математический конструктор» на уроках геометрии в 7-м классе</w:t>
      </w:r>
      <w:r w:rsidRPr="002248D9">
        <w:rPr>
          <w:rFonts w:eastAsiaTheme="minorEastAsia"/>
          <w:b/>
          <w:sz w:val="24"/>
        </w:rPr>
        <w:t xml:space="preserve"> </w:t>
      </w:r>
    </w:p>
    <w:p w14:paraId="493BE95A" w14:textId="2CB37131" w:rsidR="00EA41D5" w:rsidRPr="002248D9" w:rsidRDefault="0046700B" w:rsidP="00EA41D5">
      <w:pPr>
        <w:rPr>
          <w:rFonts w:eastAsiaTheme="minorEastAsia"/>
          <w:sz w:val="24"/>
        </w:rPr>
      </w:pPr>
      <w:r w:rsidRPr="0046700B">
        <w:rPr>
          <w:rFonts w:eastAsiaTheme="minorEastAsia"/>
          <w:sz w:val="24"/>
        </w:rPr>
        <w:t xml:space="preserve">Опыт проведения уроков с использованием </w:t>
      </w:r>
      <w:r>
        <w:rPr>
          <w:rFonts w:eastAsiaTheme="minorEastAsia"/>
          <w:sz w:val="24"/>
        </w:rPr>
        <w:t xml:space="preserve">готовых интерактивных моделей </w:t>
      </w:r>
      <w:r w:rsidR="005D0857">
        <w:rPr>
          <w:rFonts w:eastAsiaTheme="minorEastAsia"/>
          <w:sz w:val="24"/>
        </w:rPr>
        <w:t>п</w:t>
      </w:r>
      <w:r w:rsidR="00887D22">
        <w:rPr>
          <w:rFonts w:eastAsiaTheme="minorEastAsia"/>
          <w:sz w:val="24"/>
        </w:rPr>
        <w:t xml:space="preserve">оказал, что </w:t>
      </w:r>
      <w:r w:rsidR="00D038CA" w:rsidRPr="00D038CA">
        <w:rPr>
          <w:rFonts w:eastAsiaTheme="minorEastAsia"/>
          <w:sz w:val="24"/>
        </w:rPr>
        <w:t>учащиеся вовлекаются в</w:t>
      </w:r>
      <w:r w:rsidR="00D038CA">
        <w:rPr>
          <w:rFonts w:eastAsiaTheme="minorEastAsia"/>
          <w:sz w:val="24"/>
        </w:rPr>
        <w:t xml:space="preserve"> образовательный процесс</w:t>
      </w:r>
      <w:r w:rsidR="00DA2D82">
        <w:rPr>
          <w:rFonts w:eastAsiaTheme="minorEastAsia"/>
          <w:sz w:val="24"/>
        </w:rPr>
        <w:t xml:space="preserve">, в котором используются наглядные материалы/динамические материалы. </w:t>
      </w:r>
      <w:r w:rsidR="0063703C">
        <w:rPr>
          <w:rFonts w:eastAsiaTheme="minorEastAsia"/>
          <w:sz w:val="24"/>
        </w:rPr>
        <w:t>Так же л</w:t>
      </w:r>
      <w:r w:rsidR="00DA2D82">
        <w:rPr>
          <w:rFonts w:eastAsiaTheme="minorEastAsia"/>
          <w:sz w:val="24"/>
        </w:rPr>
        <w:t>учше усваивается информация, которую учащиеся сами «открыли» путем эксперимента</w:t>
      </w:r>
      <w:r w:rsidR="0063703C">
        <w:rPr>
          <w:rFonts w:eastAsiaTheme="minorEastAsia"/>
          <w:sz w:val="24"/>
        </w:rPr>
        <w:t xml:space="preserve">, и смогут ее применить при решении геометрических задач. </w:t>
      </w:r>
      <w:r w:rsidR="00C8372C">
        <w:rPr>
          <w:rFonts w:eastAsiaTheme="minorEastAsia"/>
          <w:sz w:val="24"/>
        </w:rPr>
        <w:t xml:space="preserve">Применение </w:t>
      </w:r>
      <w:r w:rsidR="0063703C">
        <w:rPr>
          <w:rFonts w:eastAsiaTheme="minorEastAsia"/>
          <w:sz w:val="24"/>
        </w:rPr>
        <w:t>«Математическ</w:t>
      </w:r>
      <w:r w:rsidR="00C8372C">
        <w:rPr>
          <w:rFonts w:eastAsiaTheme="minorEastAsia"/>
          <w:sz w:val="24"/>
        </w:rPr>
        <w:t>ого</w:t>
      </w:r>
      <w:r w:rsidR="0063703C">
        <w:rPr>
          <w:rFonts w:eastAsiaTheme="minorEastAsia"/>
          <w:sz w:val="24"/>
        </w:rPr>
        <w:t xml:space="preserve"> конструктор</w:t>
      </w:r>
      <w:r w:rsidR="00C8372C">
        <w:rPr>
          <w:rFonts w:eastAsiaTheme="minorEastAsia"/>
          <w:sz w:val="24"/>
        </w:rPr>
        <w:t>а</w:t>
      </w:r>
      <w:r w:rsidR="0063703C">
        <w:rPr>
          <w:rFonts w:eastAsiaTheme="minorEastAsia"/>
          <w:sz w:val="24"/>
        </w:rPr>
        <w:t>»</w:t>
      </w:r>
      <w:r w:rsidR="00C8372C">
        <w:rPr>
          <w:rFonts w:eastAsiaTheme="minorEastAsia"/>
          <w:sz w:val="24"/>
        </w:rPr>
        <w:t xml:space="preserve"> позволяет учителю сделать урок интересным, а главное, запоминающимся. Кроме того, </w:t>
      </w:r>
      <w:r w:rsidR="006C69D0">
        <w:rPr>
          <w:rFonts w:eastAsiaTheme="minorEastAsia"/>
          <w:sz w:val="24"/>
        </w:rPr>
        <w:t>данную компьютерную среду можно использовать не только на уроке, но и дома для закрепление изученного материала.</w:t>
      </w:r>
    </w:p>
    <w:p w14:paraId="1A73ED27" w14:textId="77777777" w:rsidR="00337500" w:rsidRPr="002248D9" w:rsidRDefault="00337500" w:rsidP="00B14CE6">
      <w:pPr>
        <w:rPr>
          <w:rFonts w:eastAsiaTheme="minorEastAsia"/>
          <w:b/>
          <w:sz w:val="24"/>
        </w:rPr>
      </w:pPr>
      <w:r w:rsidRPr="002248D9">
        <w:rPr>
          <w:rFonts w:eastAsiaTheme="minorEastAsia"/>
          <w:b/>
          <w:sz w:val="24"/>
        </w:rPr>
        <w:lastRenderedPageBreak/>
        <w:t>4. Выводы</w:t>
      </w:r>
    </w:p>
    <w:p w14:paraId="76F67AD0" w14:textId="3AF39E18" w:rsidR="00B071D1" w:rsidRDefault="00521E9D" w:rsidP="00B071D1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Как уже было сказано, ц</w:t>
      </w:r>
      <w:r w:rsidRPr="00521E9D">
        <w:rPr>
          <w:rFonts w:eastAsiaTheme="minorEastAsia"/>
          <w:sz w:val="24"/>
        </w:rPr>
        <w:t>ифровые технологии активно развиваются и внедряются в образовательный процесс</w:t>
      </w:r>
      <w:r>
        <w:rPr>
          <w:rFonts w:eastAsiaTheme="minorEastAsia"/>
          <w:sz w:val="24"/>
        </w:rPr>
        <w:t>. Поэтому учитель должен уметь применять цифровые технологии в образовательном процессе. В частности, при</w:t>
      </w:r>
      <w:r w:rsidR="00FC74C4">
        <w:rPr>
          <w:rFonts w:eastAsiaTheme="minorEastAsia"/>
          <w:sz w:val="24"/>
        </w:rPr>
        <w:t xml:space="preserve"> изучении</w:t>
      </w:r>
      <w:r>
        <w:rPr>
          <w:rFonts w:eastAsiaTheme="minorEastAsia"/>
          <w:sz w:val="24"/>
        </w:rPr>
        <w:t xml:space="preserve"> геометрии можно использовать уже готовые интерактивные модели </w:t>
      </w:r>
      <w:r w:rsidR="00FC74C4">
        <w:rPr>
          <w:rFonts w:eastAsiaTheme="minorEastAsia"/>
          <w:sz w:val="24"/>
        </w:rPr>
        <w:t xml:space="preserve">«1С: Математический конструктор». Это модели </w:t>
      </w:r>
      <w:r w:rsidR="00FC74C4" w:rsidRPr="00FC74C4">
        <w:rPr>
          <w:rFonts w:eastAsiaTheme="minorEastAsia"/>
          <w:sz w:val="24"/>
        </w:rPr>
        <w:t xml:space="preserve">позволяют </w:t>
      </w:r>
      <w:r w:rsidR="00B071D1">
        <w:rPr>
          <w:rFonts w:eastAsiaTheme="minorEastAsia"/>
          <w:sz w:val="24"/>
        </w:rPr>
        <w:t xml:space="preserve">не только </w:t>
      </w:r>
      <w:r w:rsidR="00FC74C4" w:rsidRPr="00FC74C4">
        <w:rPr>
          <w:rFonts w:eastAsiaTheme="minorEastAsia"/>
          <w:sz w:val="24"/>
        </w:rPr>
        <w:t>повысить наглядность в изложении учебного материала</w:t>
      </w:r>
      <w:r w:rsidR="00B071D1">
        <w:rPr>
          <w:rFonts w:eastAsiaTheme="minorEastAsia"/>
          <w:sz w:val="24"/>
        </w:rPr>
        <w:t xml:space="preserve">, но и </w:t>
      </w:r>
      <w:r w:rsidR="00B071D1" w:rsidRPr="00B071D1">
        <w:rPr>
          <w:rFonts w:eastAsiaTheme="minorEastAsia"/>
          <w:sz w:val="24"/>
        </w:rPr>
        <w:t xml:space="preserve">позволяют организовывать практические занятия с целью контроля и коррекции усвоения учебного материала с возможностью проверки </w:t>
      </w:r>
      <w:r w:rsidR="00B071D1">
        <w:rPr>
          <w:rFonts w:eastAsiaTheme="minorEastAsia"/>
          <w:sz w:val="24"/>
        </w:rPr>
        <w:t>(</w:t>
      </w:r>
      <w:r w:rsidR="00B071D1" w:rsidRPr="00B071D1">
        <w:rPr>
          <w:rFonts w:eastAsiaTheme="minorEastAsia"/>
          <w:sz w:val="24"/>
        </w:rPr>
        <w:t>самопроверки</w:t>
      </w:r>
      <w:r w:rsidR="00B071D1">
        <w:rPr>
          <w:rFonts w:eastAsiaTheme="minorEastAsia"/>
          <w:sz w:val="24"/>
        </w:rPr>
        <w:t>)</w:t>
      </w:r>
      <w:r w:rsidR="00B071D1" w:rsidRPr="00B071D1">
        <w:rPr>
          <w:rFonts w:eastAsiaTheme="minorEastAsia"/>
          <w:sz w:val="24"/>
        </w:rPr>
        <w:t>, анализом и обсуждением ошибок</w:t>
      </w:r>
      <w:r w:rsidR="00B071D1">
        <w:rPr>
          <w:rFonts w:eastAsiaTheme="minorEastAsia"/>
          <w:sz w:val="24"/>
        </w:rPr>
        <w:t>.</w:t>
      </w:r>
    </w:p>
    <w:p w14:paraId="5F00C56E" w14:textId="68D27FDD" w:rsidR="00337500" w:rsidRPr="002248D9" w:rsidRDefault="00E85B5D" w:rsidP="00B071D1">
      <w:pPr>
        <w:rPr>
          <w:rFonts w:eastAsiaTheme="minorEastAsia"/>
          <w:sz w:val="24"/>
        </w:rPr>
      </w:pPr>
      <w:r w:rsidRPr="002248D9">
        <w:rPr>
          <w:rFonts w:eastAsiaTheme="minorEastAsia"/>
          <w:sz w:val="24"/>
        </w:rPr>
        <w:t xml:space="preserve">Мы предполагаем, что </w:t>
      </w:r>
      <w:r w:rsidR="00766F26">
        <w:rPr>
          <w:rFonts w:eastAsiaTheme="minorEastAsia"/>
          <w:sz w:val="24"/>
        </w:rPr>
        <w:t>методические рекомендации</w:t>
      </w:r>
      <w:r w:rsidR="001A7F42">
        <w:rPr>
          <w:rFonts w:eastAsiaTheme="minorEastAsia"/>
          <w:sz w:val="24"/>
        </w:rPr>
        <w:t xml:space="preserve"> к использованию интерактивных моделей «Математического конструктора», </w:t>
      </w:r>
      <w:r w:rsidR="00CD1AA9">
        <w:rPr>
          <w:rFonts w:eastAsiaTheme="minorEastAsia"/>
          <w:sz w:val="24"/>
        </w:rPr>
        <w:t>помогут учителю найти применение таких моделей на уроке</w:t>
      </w:r>
      <w:r w:rsidR="00A654A3">
        <w:rPr>
          <w:rFonts w:eastAsiaTheme="minorEastAsia"/>
          <w:sz w:val="24"/>
        </w:rPr>
        <w:t xml:space="preserve">, что сделает его наглядным и запоминающимся для учащихся. </w:t>
      </w:r>
      <w:r w:rsidR="00CD1AA9">
        <w:rPr>
          <w:rFonts w:eastAsiaTheme="minorEastAsia"/>
          <w:sz w:val="24"/>
        </w:rPr>
        <w:t xml:space="preserve"> </w:t>
      </w:r>
    </w:p>
    <w:p w14:paraId="3BA3066C" w14:textId="77777777" w:rsidR="00D05FAB" w:rsidRPr="002248D9" w:rsidRDefault="008C5761" w:rsidP="002248D9">
      <w:pPr>
        <w:widowControl w:val="0"/>
        <w:spacing w:before="240"/>
        <w:ind w:firstLine="0"/>
        <w:rPr>
          <w:rFonts w:eastAsiaTheme="minorHAnsi"/>
          <w:b/>
          <w:sz w:val="24"/>
          <w:lang w:eastAsia="en-US"/>
        </w:rPr>
      </w:pPr>
      <w:r w:rsidRPr="002248D9">
        <w:rPr>
          <w:rFonts w:eastAsiaTheme="minorHAnsi"/>
          <w:b/>
          <w:sz w:val="24"/>
          <w:lang w:eastAsia="en-US"/>
        </w:rPr>
        <w:t>Список использованных источников</w:t>
      </w:r>
    </w:p>
    <w:p w14:paraId="67D8E132" w14:textId="11E65AD3" w:rsidR="002248D9" w:rsidRDefault="00301C62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301C62">
        <w:rPr>
          <w:rFonts w:ascii="Times New Roman" w:eastAsiaTheme="minorEastAsia" w:hAnsi="Times New Roman" w:cs="Times New Roman"/>
          <w:sz w:val="24"/>
        </w:rPr>
        <w:t>Атанасян Л.С. Геометрия 7–9 классы. М.: Просвещение, 2010. 384 с.</w:t>
      </w:r>
    </w:p>
    <w:p w14:paraId="4D37046D" w14:textId="33920CFB" w:rsidR="00E67F4A" w:rsidRDefault="00E67F4A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E67F4A">
        <w:rPr>
          <w:rFonts w:ascii="Times New Roman" w:eastAsiaTheme="minorEastAsia" w:hAnsi="Times New Roman" w:cs="Times New Roman"/>
          <w:sz w:val="24"/>
        </w:rPr>
        <w:t xml:space="preserve">Дубровский </w:t>
      </w:r>
      <w:proofErr w:type="gramStart"/>
      <w:r w:rsidRPr="00E67F4A">
        <w:rPr>
          <w:rFonts w:ascii="Times New Roman" w:eastAsiaTheme="minorEastAsia" w:hAnsi="Times New Roman" w:cs="Times New Roman"/>
          <w:sz w:val="24"/>
        </w:rPr>
        <w:t>В.Н.</w:t>
      </w:r>
      <w:proofErr w:type="gramEnd"/>
      <w:r w:rsidRPr="00E67F4A">
        <w:rPr>
          <w:rFonts w:ascii="Times New Roman" w:eastAsiaTheme="minorEastAsia" w:hAnsi="Times New Roman" w:cs="Times New Roman"/>
          <w:sz w:val="24"/>
        </w:rPr>
        <w:t xml:space="preserve"> 1С: Математический конструктор новая программа динамической геометрии // Школьные технологии. 2010. №1. С. 137–152.</w:t>
      </w:r>
    </w:p>
    <w:p w14:paraId="0508CC0F" w14:textId="7C1A855B" w:rsidR="00E67F4A" w:rsidRDefault="00E67F4A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E67F4A">
        <w:rPr>
          <w:rFonts w:ascii="Times New Roman" w:eastAsiaTheme="minorEastAsia" w:hAnsi="Times New Roman" w:cs="Times New Roman"/>
          <w:sz w:val="24"/>
        </w:rPr>
        <w:t xml:space="preserve">Коллекция интерактивных моделей. 5–11 классы. 1С: Математический конструктор 6.0.  </w:t>
      </w:r>
      <w:hyperlink r:id="rId14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https://urok.1c.ru/library/mathematics/matematika_5_11_kl_kollektsiya_interaktivnykh_modeley/</w:t>
        </w:r>
      </w:hyperlink>
    </w:p>
    <w:p w14:paraId="37841B79" w14:textId="2E9FAE7A" w:rsidR="00E67F4A" w:rsidRDefault="0074076B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74076B">
        <w:rPr>
          <w:rFonts w:ascii="Times New Roman" w:eastAsiaTheme="minorEastAsia" w:hAnsi="Times New Roman" w:cs="Times New Roman"/>
          <w:sz w:val="24"/>
        </w:rPr>
        <w:t xml:space="preserve">Методическое пособие по созданию современного урока по ФГОС (для преподавателей гуманитарных дисциплин образовательных учреждений СПО и НПО) / </w:t>
      </w:r>
      <w:proofErr w:type="spellStart"/>
      <w:r w:rsidRPr="0074076B">
        <w:rPr>
          <w:rFonts w:ascii="Times New Roman" w:eastAsiaTheme="minorEastAsia" w:hAnsi="Times New Roman" w:cs="Times New Roman"/>
          <w:sz w:val="24"/>
        </w:rPr>
        <w:t>Т.Ю.Бутурлакина</w:t>
      </w:r>
      <w:proofErr w:type="spellEnd"/>
      <w:r w:rsidRPr="0074076B">
        <w:rPr>
          <w:rFonts w:ascii="Times New Roman" w:eastAsiaTheme="minorEastAsia" w:hAnsi="Times New Roman" w:cs="Times New Roman"/>
          <w:sz w:val="24"/>
        </w:rPr>
        <w:t>. – Армавир, 2013. – 60с.</w:t>
      </w:r>
    </w:p>
    <w:p w14:paraId="3EF55CA8" w14:textId="724CA9DE" w:rsidR="0074076B" w:rsidRDefault="0074076B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74076B">
        <w:rPr>
          <w:rFonts w:ascii="Times New Roman" w:eastAsiaTheme="minorEastAsia" w:hAnsi="Times New Roman" w:cs="Times New Roman"/>
          <w:sz w:val="24"/>
        </w:rPr>
        <w:t xml:space="preserve">Национальная программа «Цифровая экономика Российской Федерации» </w:t>
      </w:r>
      <w:hyperlink r:id="rId15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http://static.government.ru/media/files/3b1AsVA1v3VziZip5VzAY8RTcLEbdCct.pdf</w:t>
        </w:r>
      </w:hyperlink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021D9985" w14:textId="379D3A73" w:rsidR="0074076B" w:rsidRDefault="0074076B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74076B">
        <w:rPr>
          <w:rFonts w:ascii="Times New Roman" w:eastAsiaTheme="minorEastAsia" w:hAnsi="Times New Roman" w:cs="Times New Roman"/>
          <w:sz w:val="24"/>
        </w:rPr>
        <w:t xml:space="preserve">Об утверждении Федерального государственного образовательного стандарта основного общего образования </w:t>
      </w:r>
      <w:hyperlink r:id="rId16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http://www.consultant.ru/document/cons_doc_LAW_110255/</w:t>
        </w:r>
      </w:hyperlink>
    </w:p>
    <w:p w14:paraId="6841C254" w14:textId="59A06CBC" w:rsidR="0074076B" w:rsidRDefault="0074076B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74076B">
        <w:rPr>
          <w:rFonts w:ascii="Times New Roman" w:eastAsiaTheme="minorEastAsia" w:hAnsi="Times New Roman" w:cs="Times New Roman"/>
          <w:sz w:val="24"/>
        </w:rPr>
        <w:t xml:space="preserve">Постановлении «Об утверждении санитарных правил СП 2.4.3648-20» </w:t>
      </w:r>
      <w:hyperlink r:id="rId17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https://fgosreestr.ru/uploads/files/09ca627f98c923f9d3b5b787b7fd885b.pdf</w:t>
        </w:r>
      </w:hyperlink>
    </w:p>
    <w:p w14:paraId="640C59DE" w14:textId="4530D952" w:rsidR="0074076B" w:rsidRDefault="00A12BBE" w:rsidP="008A4352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A12BBE">
        <w:rPr>
          <w:rFonts w:ascii="Times New Roman" w:eastAsiaTheme="minorEastAsia" w:hAnsi="Times New Roman" w:cs="Times New Roman"/>
          <w:sz w:val="24"/>
        </w:rPr>
        <w:t xml:space="preserve">Примерная рабочая программа основного общего образования предмета «Математика» базовый уровень   </w:t>
      </w:r>
      <w:hyperlink r:id="rId18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https://edsoo.ru/Primernaya_rabochaya_programma_osnovnogo_obschego_obrazovaniya_predmeta_Matematika_proekt_.htm</w:t>
        </w:r>
      </w:hyperlink>
    </w:p>
    <w:p w14:paraId="08DF66D1" w14:textId="1F357991" w:rsidR="00A12BBE" w:rsidRPr="00A12BBE" w:rsidRDefault="00A12BBE" w:rsidP="00A12BBE">
      <w:pPr>
        <w:pStyle w:val="a9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</w:rPr>
      </w:pPr>
      <w:r w:rsidRPr="00A12BBE">
        <w:rPr>
          <w:rFonts w:ascii="Times New Roman" w:eastAsiaTheme="minorEastAsia" w:hAnsi="Times New Roman" w:cs="Times New Roman"/>
          <w:sz w:val="24"/>
        </w:rPr>
        <w:t>Профессиональный стандарт «Педагог»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hyperlink r:id="rId19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https://fgosvo.ru/uploadfiles/profstandart/01.001.pdf</w:t>
        </w:r>
      </w:hyperlink>
    </w:p>
    <w:p w14:paraId="47B1CA08" w14:textId="16FFA6B8" w:rsidR="00301C62" w:rsidRPr="00A12BBE" w:rsidRDefault="00A12BBE" w:rsidP="005F7302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A12BBE">
        <w:rPr>
          <w:rFonts w:ascii="Times New Roman" w:eastAsiaTheme="minorEastAsia" w:hAnsi="Times New Roman" w:cs="Times New Roman"/>
          <w:sz w:val="24"/>
        </w:rPr>
        <w:lastRenderedPageBreak/>
        <w:t xml:space="preserve">Федеральный Закон «Об образовании в Российской Федерации» </w:t>
      </w:r>
      <w:hyperlink r:id="rId20" w:history="1">
        <w:r w:rsidRPr="00B640BF">
          <w:rPr>
            <w:rStyle w:val="a3"/>
            <w:rFonts w:ascii="Times New Roman" w:eastAsiaTheme="minorEastAsia" w:hAnsi="Times New Roman" w:cs="Times New Roman"/>
            <w:sz w:val="24"/>
          </w:rPr>
          <w:t>https://legalacts.ru/doc/273_FZ-ob-obrazovanii/</w:t>
        </w:r>
      </w:hyperlink>
      <w:r>
        <w:rPr>
          <w:rFonts w:ascii="Times New Roman" w:eastAsiaTheme="minorEastAsia" w:hAnsi="Times New Roman" w:cs="Times New Roman"/>
          <w:sz w:val="24"/>
        </w:rPr>
        <w:t xml:space="preserve"> </w:t>
      </w:r>
    </w:p>
    <w:sectPr w:rsidR="00301C62" w:rsidRPr="00A12BBE" w:rsidSect="00B14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D36"/>
    <w:multiLevelType w:val="hybridMultilevel"/>
    <w:tmpl w:val="E4D0A2E4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0F5"/>
    <w:multiLevelType w:val="hybridMultilevel"/>
    <w:tmpl w:val="39804358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648D5"/>
    <w:multiLevelType w:val="hybridMultilevel"/>
    <w:tmpl w:val="829E6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2298C"/>
    <w:multiLevelType w:val="hybridMultilevel"/>
    <w:tmpl w:val="130C1E7E"/>
    <w:lvl w:ilvl="0" w:tplc="26505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A6C8A"/>
    <w:multiLevelType w:val="hybridMultilevel"/>
    <w:tmpl w:val="6C7E8C20"/>
    <w:lvl w:ilvl="0" w:tplc="44B4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622"/>
    <w:multiLevelType w:val="hybridMultilevel"/>
    <w:tmpl w:val="33627C32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67052"/>
    <w:multiLevelType w:val="hybridMultilevel"/>
    <w:tmpl w:val="7E0AD2A8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C3643A"/>
    <w:multiLevelType w:val="hybridMultilevel"/>
    <w:tmpl w:val="BBE61B90"/>
    <w:lvl w:ilvl="0" w:tplc="CFA801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4252C"/>
    <w:multiLevelType w:val="hybridMultilevel"/>
    <w:tmpl w:val="9134F9A8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77E1F"/>
    <w:multiLevelType w:val="hybridMultilevel"/>
    <w:tmpl w:val="53F08A32"/>
    <w:lvl w:ilvl="0" w:tplc="59C8D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2F9D"/>
    <w:multiLevelType w:val="hybridMultilevel"/>
    <w:tmpl w:val="B4A48870"/>
    <w:lvl w:ilvl="0" w:tplc="44B4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F4A91"/>
    <w:multiLevelType w:val="hybridMultilevel"/>
    <w:tmpl w:val="6126763E"/>
    <w:lvl w:ilvl="0" w:tplc="AA88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43D45"/>
    <w:multiLevelType w:val="hybridMultilevel"/>
    <w:tmpl w:val="7B06204A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76568"/>
    <w:multiLevelType w:val="hybridMultilevel"/>
    <w:tmpl w:val="79B44F86"/>
    <w:lvl w:ilvl="0" w:tplc="3ECC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14E7F"/>
    <w:multiLevelType w:val="hybridMultilevel"/>
    <w:tmpl w:val="5CA24CFA"/>
    <w:lvl w:ilvl="0" w:tplc="44B4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1A5"/>
    <w:multiLevelType w:val="hybridMultilevel"/>
    <w:tmpl w:val="5A364D76"/>
    <w:lvl w:ilvl="0" w:tplc="DA48C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9B4513"/>
    <w:multiLevelType w:val="hybridMultilevel"/>
    <w:tmpl w:val="746A8C4E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15F7B"/>
    <w:multiLevelType w:val="hybridMultilevel"/>
    <w:tmpl w:val="705AC2AE"/>
    <w:lvl w:ilvl="0" w:tplc="C8FCF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BE08A9"/>
    <w:multiLevelType w:val="hybridMultilevel"/>
    <w:tmpl w:val="D6506B1C"/>
    <w:lvl w:ilvl="0" w:tplc="26505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54214A"/>
    <w:multiLevelType w:val="hybridMultilevel"/>
    <w:tmpl w:val="93440472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27408"/>
    <w:multiLevelType w:val="hybridMultilevel"/>
    <w:tmpl w:val="4A5AE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0FFD"/>
    <w:multiLevelType w:val="hybridMultilevel"/>
    <w:tmpl w:val="03D8E2EE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C7D30"/>
    <w:multiLevelType w:val="hybridMultilevel"/>
    <w:tmpl w:val="F110B262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15F32"/>
    <w:multiLevelType w:val="hybridMultilevel"/>
    <w:tmpl w:val="829E6E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A05462"/>
    <w:multiLevelType w:val="hybridMultilevel"/>
    <w:tmpl w:val="0DDCED2E"/>
    <w:lvl w:ilvl="0" w:tplc="44B42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8C2253"/>
    <w:multiLevelType w:val="hybridMultilevel"/>
    <w:tmpl w:val="6C30EA02"/>
    <w:lvl w:ilvl="0" w:tplc="CFA8012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AA81638"/>
    <w:multiLevelType w:val="hybridMultilevel"/>
    <w:tmpl w:val="344EF870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B95BB4"/>
    <w:multiLevelType w:val="hybridMultilevel"/>
    <w:tmpl w:val="B70E434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6777048C"/>
    <w:multiLevelType w:val="hybridMultilevel"/>
    <w:tmpl w:val="3BD2776A"/>
    <w:lvl w:ilvl="0" w:tplc="44B42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01331F"/>
    <w:multiLevelType w:val="hybridMultilevel"/>
    <w:tmpl w:val="BDE479BA"/>
    <w:lvl w:ilvl="0" w:tplc="EFAAF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B7EC7"/>
    <w:multiLevelType w:val="hybridMultilevel"/>
    <w:tmpl w:val="F6DAAB26"/>
    <w:lvl w:ilvl="0" w:tplc="8682A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C80C06"/>
    <w:multiLevelType w:val="hybridMultilevel"/>
    <w:tmpl w:val="02E0A9FC"/>
    <w:lvl w:ilvl="0" w:tplc="265052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A0205C"/>
    <w:multiLevelType w:val="hybridMultilevel"/>
    <w:tmpl w:val="038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608E1"/>
    <w:multiLevelType w:val="hybridMultilevel"/>
    <w:tmpl w:val="92C89B36"/>
    <w:lvl w:ilvl="0" w:tplc="265052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117898">
    <w:abstractNumId w:val="33"/>
  </w:num>
  <w:num w:numId="2" w16cid:durableId="1445535700">
    <w:abstractNumId w:val="3"/>
  </w:num>
  <w:num w:numId="3" w16cid:durableId="1538081392">
    <w:abstractNumId w:val="18"/>
  </w:num>
  <w:num w:numId="4" w16cid:durableId="1858033392">
    <w:abstractNumId w:val="27"/>
  </w:num>
  <w:num w:numId="5" w16cid:durableId="1050425280">
    <w:abstractNumId w:val="7"/>
  </w:num>
  <w:num w:numId="6" w16cid:durableId="1486050481">
    <w:abstractNumId w:val="31"/>
  </w:num>
  <w:num w:numId="7" w16cid:durableId="160170675">
    <w:abstractNumId w:val="25"/>
  </w:num>
  <w:num w:numId="8" w16cid:durableId="564416479">
    <w:abstractNumId w:val="23"/>
  </w:num>
  <w:num w:numId="9" w16cid:durableId="415789113">
    <w:abstractNumId w:val="2"/>
  </w:num>
  <w:num w:numId="10" w16cid:durableId="207381182">
    <w:abstractNumId w:val="20"/>
  </w:num>
  <w:num w:numId="11" w16cid:durableId="587740303">
    <w:abstractNumId w:val="13"/>
  </w:num>
  <w:num w:numId="12" w16cid:durableId="496188102">
    <w:abstractNumId w:val="15"/>
  </w:num>
  <w:num w:numId="13" w16cid:durableId="1041783632">
    <w:abstractNumId w:val="30"/>
  </w:num>
  <w:num w:numId="14" w16cid:durableId="1552378401">
    <w:abstractNumId w:val="9"/>
  </w:num>
  <w:num w:numId="15" w16cid:durableId="2090883971">
    <w:abstractNumId w:val="29"/>
  </w:num>
  <w:num w:numId="16" w16cid:durableId="490025640">
    <w:abstractNumId w:val="5"/>
  </w:num>
  <w:num w:numId="17" w16cid:durableId="1810246465">
    <w:abstractNumId w:val="1"/>
  </w:num>
  <w:num w:numId="18" w16cid:durableId="733627904">
    <w:abstractNumId w:val="12"/>
  </w:num>
  <w:num w:numId="19" w16cid:durableId="1631008144">
    <w:abstractNumId w:val="32"/>
  </w:num>
  <w:num w:numId="20" w16cid:durableId="909387615">
    <w:abstractNumId w:val="8"/>
  </w:num>
  <w:num w:numId="21" w16cid:durableId="1754207051">
    <w:abstractNumId w:val="22"/>
  </w:num>
  <w:num w:numId="22" w16cid:durableId="1460300122">
    <w:abstractNumId w:val="28"/>
  </w:num>
  <w:num w:numId="23" w16cid:durableId="1127432311">
    <w:abstractNumId w:val="26"/>
  </w:num>
  <w:num w:numId="24" w16cid:durableId="1303542095">
    <w:abstractNumId w:val="6"/>
  </w:num>
  <w:num w:numId="25" w16cid:durableId="1378772947">
    <w:abstractNumId w:val="17"/>
  </w:num>
  <w:num w:numId="26" w16cid:durableId="1299611166">
    <w:abstractNumId w:val="4"/>
  </w:num>
  <w:num w:numId="27" w16cid:durableId="1222982560">
    <w:abstractNumId w:val="14"/>
  </w:num>
  <w:num w:numId="28" w16cid:durableId="599223742">
    <w:abstractNumId w:val="24"/>
  </w:num>
  <w:num w:numId="29" w16cid:durableId="392046869">
    <w:abstractNumId w:val="19"/>
  </w:num>
  <w:num w:numId="30" w16cid:durableId="1746754557">
    <w:abstractNumId w:val="16"/>
  </w:num>
  <w:num w:numId="31" w16cid:durableId="473449903">
    <w:abstractNumId w:val="0"/>
  </w:num>
  <w:num w:numId="32" w16cid:durableId="912392576">
    <w:abstractNumId w:val="10"/>
  </w:num>
  <w:num w:numId="33" w16cid:durableId="1689259347">
    <w:abstractNumId w:val="21"/>
  </w:num>
  <w:num w:numId="34" w16cid:durableId="10669990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53"/>
    <w:rsid w:val="000001BC"/>
    <w:rsid w:val="0000538D"/>
    <w:rsid w:val="000114F8"/>
    <w:rsid w:val="00014E0A"/>
    <w:rsid w:val="00016C25"/>
    <w:rsid w:val="000254BD"/>
    <w:rsid w:val="000421BA"/>
    <w:rsid w:val="00043239"/>
    <w:rsid w:val="00044E1B"/>
    <w:rsid w:val="00046CCC"/>
    <w:rsid w:val="00051363"/>
    <w:rsid w:val="00053B65"/>
    <w:rsid w:val="00060F05"/>
    <w:rsid w:val="00065DB7"/>
    <w:rsid w:val="00085251"/>
    <w:rsid w:val="000A43CE"/>
    <w:rsid w:val="000A4E0C"/>
    <w:rsid w:val="000B1A9F"/>
    <w:rsid w:val="000B217E"/>
    <w:rsid w:val="000C7DC4"/>
    <w:rsid w:val="000D3A05"/>
    <w:rsid w:val="000E2BFD"/>
    <w:rsid w:val="000E3D1D"/>
    <w:rsid w:val="000E6C91"/>
    <w:rsid w:val="000F746F"/>
    <w:rsid w:val="00102EDE"/>
    <w:rsid w:val="00110A0E"/>
    <w:rsid w:val="00115CC7"/>
    <w:rsid w:val="001168A3"/>
    <w:rsid w:val="0013419E"/>
    <w:rsid w:val="00134562"/>
    <w:rsid w:val="001444E7"/>
    <w:rsid w:val="00150D5C"/>
    <w:rsid w:val="00153D3B"/>
    <w:rsid w:val="001606CD"/>
    <w:rsid w:val="00170DF1"/>
    <w:rsid w:val="00171807"/>
    <w:rsid w:val="00183535"/>
    <w:rsid w:val="00191029"/>
    <w:rsid w:val="001A37D0"/>
    <w:rsid w:val="001A7F42"/>
    <w:rsid w:val="001B0DB6"/>
    <w:rsid w:val="001B419F"/>
    <w:rsid w:val="001C3DDA"/>
    <w:rsid w:val="001C6BB0"/>
    <w:rsid w:val="001C7F89"/>
    <w:rsid w:val="001F187D"/>
    <w:rsid w:val="001F6D34"/>
    <w:rsid w:val="0021397D"/>
    <w:rsid w:val="002142B6"/>
    <w:rsid w:val="0022002F"/>
    <w:rsid w:val="002248D9"/>
    <w:rsid w:val="00225D9D"/>
    <w:rsid w:val="0023256A"/>
    <w:rsid w:val="0023360B"/>
    <w:rsid w:val="00240144"/>
    <w:rsid w:val="00261479"/>
    <w:rsid w:val="00261FD6"/>
    <w:rsid w:val="0026271E"/>
    <w:rsid w:val="0026647E"/>
    <w:rsid w:val="0027234D"/>
    <w:rsid w:val="00294B5D"/>
    <w:rsid w:val="002A36BD"/>
    <w:rsid w:val="002A73D5"/>
    <w:rsid w:val="002A7AC6"/>
    <w:rsid w:val="002B30C3"/>
    <w:rsid w:val="002B648C"/>
    <w:rsid w:val="002C4192"/>
    <w:rsid w:val="002C45D9"/>
    <w:rsid w:val="002C5D2F"/>
    <w:rsid w:val="002C7C45"/>
    <w:rsid w:val="002D3E27"/>
    <w:rsid w:val="002D768A"/>
    <w:rsid w:val="002D7EF3"/>
    <w:rsid w:val="002F0E68"/>
    <w:rsid w:val="00301C62"/>
    <w:rsid w:val="00310898"/>
    <w:rsid w:val="00314F85"/>
    <w:rsid w:val="00316E49"/>
    <w:rsid w:val="00320ADF"/>
    <w:rsid w:val="00321B25"/>
    <w:rsid w:val="003320FB"/>
    <w:rsid w:val="00335AB3"/>
    <w:rsid w:val="00337500"/>
    <w:rsid w:val="00342A36"/>
    <w:rsid w:val="00345348"/>
    <w:rsid w:val="00350607"/>
    <w:rsid w:val="0035299D"/>
    <w:rsid w:val="00353D9E"/>
    <w:rsid w:val="00362C32"/>
    <w:rsid w:val="00363AC2"/>
    <w:rsid w:val="003706BF"/>
    <w:rsid w:val="0039144C"/>
    <w:rsid w:val="003A237B"/>
    <w:rsid w:val="003A2F24"/>
    <w:rsid w:val="003B2BA9"/>
    <w:rsid w:val="003E2922"/>
    <w:rsid w:val="00411901"/>
    <w:rsid w:val="00417530"/>
    <w:rsid w:val="00425850"/>
    <w:rsid w:val="004273BE"/>
    <w:rsid w:val="00427771"/>
    <w:rsid w:val="004329DB"/>
    <w:rsid w:val="00441E12"/>
    <w:rsid w:val="00450CFC"/>
    <w:rsid w:val="00461256"/>
    <w:rsid w:val="00462052"/>
    <w:rsid w:val="0046700B"/>
    <w:rsid w:val="004703ED"/>
    <w:rsid w:val="00471681"/>
    <w:rsid w:val="0047224D"/>
    <w:rsid w:val="00474FC0"/>
    <w:rsid w:val="00476511"/>
    <w:rsid w:val="00490645"/>
    <w:rsid w:val="00495FCF"/>
    <w:rsid w:val="004A0E79"/>
    <w:rsid w:val="004B607E"/>
    <w:rsid w:val="004B6B72"/>
    <w:rsid w:val="004B755A"/>
    <w:rsid w:val="004B7929"/>
    <w:rsid w:val="004C03E7"/>
    <w:rsid w:val="004C4470"/>
    <w:rsid w:val="004D1F1D"/>
    <w:rsid w:val="004D2735"/>
    <w:rsid w:val="004D3833"/>
    <w:rsid w:val="004D4FE0"/>
    <w:rsid w:val="004E5745"/>
    <w:rsid w:val="004F7C42"/>
    <w:rsid w:val="005007A9"/>
    <w:rsid w:val="00516C7B"/>
    <w:rsid w:val="00521E9D"/>
    <w:rsid w:val="00526CC7"/>
    <w:rsid w:val="00533460"/>
    <w:rsid w:val="00537239"/>
    <w:rsid w:val="00542BB3"/>
    <w:rsid w:val="00551FF3"/>
    <w:rsid w:val="005557C0"/>
    <w:rsid w:val="00574F53"/>
    <w:rsid w:val="00585BF2"/>
    <w:rsid w:val="005930B2"/>
    <w:rsid w:val="005A0DB6"/>
    <w:rsid w:val="005A6E8E"/>
    <w:rsid w:val="005B2D5A"/>
    <w:rsid w:val="005B40C9"/>
    <w:rsid w:val="005B6626"/>
    <w:rsid w:val="005C14C1"/>
    <w:rsid w:val="005D0857"/>
    <w:rsid w:val="005D63BB"/>
    <w:rsid w:val="005E26C9"/>
    <w:rsid w:val="005F0225"/>
    <w:rsid w:val="005F0F82"/>
    <w:rsid w:val="005F2A17"/>
    <w:rsid w:val="005F7302"/>
    <w:rsid w:val="005F798C"/>
    <w:rsid w:val="00613235"/>
    <w:rsid w:val="0061651F"/>
    <w:rsid w:val="0062026A"/>
    <w:rsid w:val="00620AE3"/>
    <w:rsid w:val="00623F0E"/>
    <w:rsid w:val="00625CA6"/>
    <w:rsid w:val="0063703C"/>
    <w:rsid w:val="00660C98"/>
    <w:rsid w:val="00665B60"/>
    <w:rsid w:val="00685DA2"/>
    <w:rsid w:val="00686BE0"/>
    <w:rsid w:val="006B2FEE"/>
    <w:rsid w:val="006B36E7"/>
    <w:rsid w:val="006C69D0"/>
    <w:rsid w:val="006D4183"/>
    <w:rsid w:val="006D491A"/>
    <w:rsid w:val="006F1379"/>
    <w:rsid w:val="006F5F42"/>
    <w:rsid w:val="0070375A"/>
    <w:rsid w:val="00713F5F"/>
    <w:rsid w:val="00717224"/>
    <w:rsid w:val="007263D1"/>
    <w:rsid w:val="00732996"/>
    <w:rsid w:val="007329C0"/>
    <w:rsid w:val="0074076B"/>
    <w:rsid w:val="007528F1"/>
    <w:rsid w:val="00766F26"/>
    <w:rsid w:val="0078274A"/>
    <w:rsid w:val="00782BAF"/>
    <w:rsid w:val="007927DF"/>
    <w:rsid w:val="007B3942"/>
    <w:rsid w:val="007B5784"/>
    <w:rsid w:val="007C4B9F"/>
    <w:rsid w:val="007C5B4A"/>
    <w:rsid w:val="007E0885"/>
    <w:rsid w:val="007E62D9"/>
    <w:rsid w:val="007F5494"/>
    <w:rsid w:val="007F6742"/>
    <w:rsid w:val="00804884"/>
    <w:rsid w:val="00816594"/>
    <w:rsid w:val="00816E98"/>
    <w:rsid w:val="00820B65"/>
    <w:rsid w:val="00824568"/>
    <w:rsid w:val="0084287D"/>
    <w:rsid w:val="00846173"/>
    <w:rsid w:val="00847AF5"/>
    <w:rsid w:val="00881819"/>
    <w:rsid w:val="00885D12"/>
    <w:rsid w:val="00887D22"/>
    <w:rsid w:val="00890EED"/>
    <w:rsid w:val="008A36C1"/>
    <w:rsid w:val="008A4352"/>
    <w:rsid w:val="008A6FFB"/>
    <w:rsid w:val="008A750E"/>
    <w:rsid w:val="008B1953"/>
    <w:rsid w:val="008B278E"/>
    <w:rsid w:val="008B5548"/>
    <w:rsid w:val="008B6209"/>
    <w:rsid w:val="008C4295"/>
    <w:rsid w:val="008C5761"/>
    <w:rsid w:val="008D578F"/>
    <w:rsid w:val="008E74C0"/>
    <w:rsid w:val="00901C90"/>
    <w:rsid w:val="00902007"/>
    <w:rsid w:val="009263C0"/>
    <w:rsid w:val="0094437B"/>
    <w:rsid w:val="00947287"/>
    <w:rsid w:val="00971F04"/>
    <w:rsid w:val="00974F17"/>
    <w:rsid w:val="00975695"/>
    <w:rsid w:val="00976C4E"/>
    <w:rsid w:val="00977BF2"/>
    <w:rsid w:val="009858A0"/>
    <w:rsid w:val="00994730"/>
    <w:rsid w:val="009A67D0"/>
    <w:rsid w:val="009A69D0"/>
    <w:rsid w:val="009B2F24"/>
    <w:rsid w:val="009C0C8B"/>
    <w:rsid w:val="009C1E07"/>
    <w:rsid w:val="009C1E7B"/>
    <w:rsid w:val="009D70F2"/>
    <w:rsid w:val="009E71EF"/>
    <w:rsid w:val="009F5CFE"/>
    <w:rsid w:val="009F6E46"/>
    <w:rsid w:val="00A12BBE"/>
    <w:rsid w:val="00A21268"/>
    <w:rsid w:val="00A33F34"/>
    <w:rsid w:val="00A34994"/>
    <w:rsid w:val="00A35C05"/>
    <w:rsid w:val="00A50659"/>
    <w:rsid w:val="00A62002"/>
    <w:rsid w:val="00A6203E"/>
    <w:rsid w:val="00A654A3"/>
    <w:rsid w:val="00A80A57"/>
    <w:rsid w:val="00A822E0"/>
    <w:rsid w:val="00A8399F"/>
    <w:rsid w:val="00AA0822"/>
    <w:rsid w:val="00AA551F"/>
    <w:rsid w:val="00AB14B9"/>
    <w:rsid w:val="00AB440F"/>
    <w:rsid w:val="00AC2266"/>
    <w:rsid w:val="00AC229F"/>
    <w:rsid w:val="00AC595A"/>
    <w:rsid w:val="00AC5B44"/>
    <w:rsid w:val="00AD0C3D"/>
    <w:rsid w:val="00AD4453"/>
    <w:rsid w:val="00AD6C63"/>
    <w:rsid w:val="00AE24F0"/>
    <w:rsid w:val="00AE738A"/>
    <w:rsid w:val="00AE74DF"/>
    <w:rsid w:val="00AF2405"/>
    <w:rsid w:val="00B071D1"/>
    <w:rsid w:val="00B12056"/>
    <w:rsid w:val="00B14CE6"/>
    <w:rsid w:val="00B219E2"/>
    <w:rsid w:val="00B24BDE"/>
    <w:rsid w:val="00B25B4B"/>
    <w:rsid w:val="00B316BE"/>
    <w:rsid w:val="00B32A75"/>
    <w:rsid w:val="00B36A86"/>
    <w:rsid w:val="00B36C63"/>
    <w:rsid w:val="00B463DA"/>
    <w:rsid w:val="00B5191A"/>
    <w:rsid w:val="00B61088"/>
    <w:rsid w:val="00B62EC4"/>
    <w:rsid w:val="00B63F7B"/>
    <w:rsid w:val="00B70F93"/>
    <w:rsid w:val="00B7432C"/>
    <w:rsid w:val="00B85F8F"/>
    <w:rsid w:val="00BA02B1"/>
    <w:rsid w:val="00BB1911"/>
    <w:rsid w:val="00BB2CE9"/>
    <w:rsid w:val="00BD2B23"/>
    <w:rsid w:val="00BD7220"/>
    <w:rsid w:val="00BE0FFB"/>
    <w:rsid w:val="00BE3578"/>
    <w:rsid w:val="00BE5D93"/>
    <w:rsid w:val="00BF7CAE"/>
    <w:rsid w:val="00C06A0B"/>
    <w:rsid w:val="00C16446"/>
    <w:rsid w:val="00C21D7F"/>
    <w:rsid w:val="00C3161C"/>
    <w:rsid w:val="00C41136"/>
    <w:rsid w:val="00C466D2"/>
    <w:rsid w:val="00C47914"/>
    <w:rsid w:val="00C55B1E"/>
    <w:rsid w:val="00C61629"/>
    <w:rsid w:val="00C65A58"/>
    <w:rsid w:val="00C71FA1"/>
    <w:rsid w:val="00C72D48"/>
    <w:rsid w:val="00C749E5"/>
    <w:rsid w:val="00C8372C"/>
    <w:rsid w:val="00C85BB2"/>
    <w:rsid w:val="00CA5424"/>
    <w:rsid w:val="00CB38C7"/>
    <w:rsid w:val="00CB48D4"/>
    <w:rsid w:val="00CC3E5F"/>
    <w:rsid w:val="00CD1AA9"/>
    <w:rsid w:val="00CF653B"/>
    <w:rsid w:val="00D038CA"/>
    <w:rsid w:val="00D05FAB"/>
    <w:rsid w:val="00D10E27"/>
    <w:rsid w:val="00D119E2"/>
    <w:rsid w:val="00D162CB"/>
    <w:rsid w:val="00D20163"/>
    <w:rsid w:val="00D51DEB"/>
    <w:rsid w:val="00D62FF1"/>
    <w:rsid w:val="00D85316"/>
    <w:rsid w:val="00D93C86"/>
    <w:rsid w:val="00DA0884"/>
    <w:rsid w:val="00DA0FB3"/>
    <w:rsid w:val="00DA2D82"/>
    <w:rsid w:val="00DB540D"/>
    <w:rsid w:val="00DB5FD5"/>
    <w:rsid w:val="00DB7F35"/>
    <w:rsid w:val="00DD3158"/>
    <w:rsid w:val="00DD618A"/>
    <w:rsid w:val="00DE2356"/>
    <w:rsid w:val="00DF2B0D"/>
    <w:rsid w:val="00DF76AB"/>
    <w:rsid w:val="00E0140B"/>
    <w:rsid w:val="00E0224B"/>
    <w:rsid w:val="00E113D4"/>
    <w:rsid w:val="00E15FC8"/>
    <w:rsid w:val="00E17032"/>
    <w:rsid w:val="00E170B9"/>
    <w:rsid w:val="00E20F4A"/>
    <w:rsid w:val="00E216D7"/>
    <w:rsid w:val="00E262A1"/>
    <w:rsid w:val="00E31487"/>
    <w:rsid w:val="00E31F53"/>
    <w:rsid w:val="00E32115"/>
    <w:rsid w:val="00E352F5"/>
    <w:rsid w:val="00E36412"/>
    <w:rsid w:val="00E3719E"/>
    <w:rsid w:val="00E402C6"/>
    <w:rsid w:val="00E40749"/>
    <w:rsid w:val="00E41BFF"/>
    <w:rsid w:val="00E54AC4"/>
    <w:rsid w:val="00E62E00"/>
    <w:rsid w:val="00E67EDF"/>
    <w:rsid w:val="00E67F4A"/>
    <w:rsid w:val="00E73754"/>
    <w:rsid w:val="00E74B96"/>
    <w:rsid w:val="00E750D5"/>
    <w:rsid w:val="00E85B5D"/>
    <w:rsid w:val="00E90755"/>
    <w:rsid w:val="00EA41D5"/>
    <w:rsid w:val="00EB1052"/>
    <w:rsid w:val="00EB21C4"/>
    <w:rsid w:val="00EB3A5F"/>
    <w:rsid w:val="00EB3F87"/>
    <w:rsid w:val="00EC6C62"/>
    <w:rsid w:val="00ED56FE"/>
    <w:rsid w:val="00ED74B9"/>
    <w:rsid w:val="00F05C07"/>
    <w:rsid w:val="00F13B9E"/>
    <w:rsid w:val="00F14531"/>
    <w:rsid w:val="00F30320"/>
    <w:rsid w:val="00F344EA"/>
    <w:rsid w:val="00F37F5D"/>
    <w:rsid w:val="00F416CE"/>
    <w:rsid w:val="00F460F8"/>
    <w:rsid w:val="00F50B47"/>
    <w:rsid w:val="00F531C8"/>
    <w:rsid w:val="00F611BD"/>
    <w:rsid w:val="00F624A9"/>
    <w:rsid w:val="00F64B2B"/>
    <w:rsid w:val="00F71D71"/>
    <w:rsid w:val="00F75DE7"/>
    <w:rsid w:val="00F80776"/>
    <w:rsid w:val="00F83EC3"/>
    <w:rsid w:val="00F845E6"/>
    <w:rsid w:val="00F864B1"/>
    <w:rsid w:val="00FB07C4"/>
    <w:rsid w:val="00FB38E0"/>
    <w:rsid w:val="00FC74C4"/>
    <w:rsid w:val="00FD1CC6"/>
    <w:rsid w:val="00FD7B1C"/>
    <w:rsid w:val="00FF29D3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897D"/>
  <w15:docId w15:val="{9EDE9795-0001-4961-BF9C-9234B62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F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0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CC3E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C3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13419E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34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B419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F05C07"/>
    <w:rPr>
      <w:color w:val="954F72" w:themeColor="followedHyperlink"/>
      <w:u w:val="single"/>
    </w:rPr>
  </w:style>
  <w:style w:type="paragraph" w:customStyle="1" w:styleId="Default">
    <w:name w:val="Default"/>
    <w:rsid w:val="002F0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0375A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C749E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d">
    <w:name w:val="caption"/>
    <w:basedOn w:val="a"/>
    <w:next w:val="a"/>
    <w:uiPriority w:val="35"/>
    <w:unhideWhenUsed/>
    <w:qFormat/>
    <w:rsid w:val="004C03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e">
    <w:name w:val="Placeholder Text"/>
    <w:basedOn w:val="a0"/>
    <w:uiPriority w:val="99"/>
    <w:semiHidden/>
    <w:rsid w:val="00516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edsoo.ru/Primernaya_rabochaya_programma_osnovnogo_obschego_obrazovaniya_predmeta_Matematika_proekt_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fgosreestr.ru/uploads/files/09ca627f98c923f9d3b5b787b7fd885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0255/" TargetMode="External"/><Relationship Id="rId20" Type="http://schemas.openxmlformats.org/officeDocument/2006/relationships/hyperlink" Target="https://legalacts.ru/doc/273_FZ-ob-obrazovan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elenasmirnov1999@mail.ru" TargetMode="External"/><Relationship Id="rId15" Type="http://schemas.openxmlformats.org/officeDocument/2006/relationships/hyperlink" Target="http://static.government.ru/media/files/3b1AsVA1v3VziZip5VzAY8RTcLEbdCct.pdf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fgosvo.ru/uploadfiles/profstandart/01.00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urok.1c.ru/library/mathematics/matematika_5_11_kl_kollektsiya_interaktivnykh_modele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(ИМиКН)</dc:creator>
  <cp:lastModifiedBy>Смирнова Елена Александровна</cp:lastModifiedBy>
  <cp:revision>3</cp:revision>
  <cp:lastPrinted>2023-01-29T16:28:00Z</cp:lastPrinted>
  <dcterms:created xsi:type="dcterms:W3CDTF">2023-11-18T16:46:00Z</dcterms:created>
  <dcterms:modified xsi:type="dcterms:W3CDTF">2023-11-18T16:57:00Z</dcterms:modified>
</cp:coreProperties>
</file>