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9F" w:rsidRDefault="000C3031" w:rsidP="000C3031">
      <w:pPr>
        <w:ind w:firstLineChars="43" w:firstLine="173"/>
        <w:jc w:val="center"/>
        <w:rPr>
          <w:rFonts w:ascii="Helvetica" w:hAnsi="Helvetica" w:cs="Helvetica"/>
          <w:b/>
          <w:bCs/>
          <w:color w:val="333333"/>
          <w:sz w:val="40"/>
          <w:szCs w:val="4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40"/>
          <w:szCs w:val="40"/>
          <w:shd w:val="clear" w:color="auto" w:fill="FFFFFF"/>
        </w:rPr>
        <w:t>Тема занятия</w:t>
      </w:r>
    </w:p>
    <w:p w:rsidR="006C1A9F" w:rsidRDefault="000C3031" w:rsidP="000C3031">
      <w:pPr>
        <w:ind w:firstLineChars="43" w:firstLine="190"/>
        <w:jc w:val="center"/>
        <w:rPr>
          <w:rFonts w:ascii="Helvetica" w:hAnsi="Helvetica" w:cs="Helvetica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44"/>
          <w:szCs w:val="44"/>
          <w:shd w:val="clear" w:color="auto" w:fill="FFFFFF"/>
        </w:rPr>
        <w:t>«По горным дорогам, по горным дорогам</w:t>
      </w:r>
    </w:p>
    <w:p w:rsidR="006C1A9F" w:rsidRDefault="000C3031" w:rsidP="000C3031">
      <w:pPr>
        <w:ind w:firstLineChars="43" w:firstLine="190"/>
        <w:jc w:val="center"/>
        <w:rPr>
          <w:rFonts w:ascii="Helvetica" w:hAnsi="Helvetica" w:cs="Helvetica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44"/>
          <w:szCs w:val="44"/>
          <w:shd w:val="clear" w:color="auto" w:fill="FFFFFF"/>
        </w:rPr>
        <w:t>с тобой математика иду!»</w:t>
      </w:r>
    </w:p>
    <w:p w:rsidR="006C1A9F" w:rsidRDefault="006C1A9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C1A9F" w:rsidRDefault="000C3031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7188724" cy="3294164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851" t="19872" r="8655" b="17735"/>
                    <a:stretch>
                      <a:fillRect/>
                    </a:stretch>
                  </pic:blipFill>
                  <pic:spPr>
                    <a:xfrm>
                      <a:off x="0" y="0"/>
                      <a:ext cx="7188724" cy="329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9F" w:rsidRDefault="006C1A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C1A9F" w:rsidRDefault="000C3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Интерактивная игра "По горным дорогам, по горным дорогам с тобой математика иду!”  разработана  для учащихся начальной школы. Она  может быть использована на этапе повторения и закрепления изученного материала, во внеурочной деятельности, во время предметной недели по математике. Ее можно провести настольно, напольно в классе, как мы сейчас, во дворе школы. В ходе интерактивной игры учащиеся вып</w:t>
      </w:r>
      <w:r w:rsidR="00960C9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олняют задачи с национальной  ко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лористикой  Дагестана.</w:t>
      </w:r>
    </w:p>
    <w:p w:rsidR="006C1A9F" w:rsidRDefault="000C3031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    Среди учеников 4 – 5кл. был проведен конкурс на лучшую задачу о Дагестане. Из этих же задач составлен банк заданий ВПР по математике. Это задачи-расчеты, задачи о животном и растительном мире Дагестана, о протяженности территориальных границ, площади территорий, протяженность рек, ребусы.</w:t>
      </w:r>
    </w:p>
    <w:p w:rsidR="006C1A9F" w:rsidRDefault="000C3031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  Цель игры: решая  задачи достичь финиша. На пути участника ожидают сюрпризы и ловушки.</w:t>
      </w:r>
    </w:p>
    <w:p w:rsidR="006C1A9F" w:rsidRDefault="000C3031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lastRenderedPageBreak/>
        <w:t xml:space="preserve">     На интерактивной доске – круг (барабан), который разбит на 5 категорий, каждая  категория  разбита  на секторы. Ученик, касанием рукой интерактивной доски выбирает задание. </w:t>
      </w:r>
    </w:p>
    <w:p w:rsidR="006C1A9F" w:rsidRDefault="000C3031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Игровое поле состоит из разноцветных  квадратов ,лестницы двух видов, соответственно спускают и поднимают на несколько ходов, две кегли для участников команд, игральный кубик.</w:t>
      </w:r>
    </w:p>
    <w:p w:rsidR="006C1A9F" w:rsidRDefault="000C3031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Прочитав  задачу участник самостоятельно готовит ответ. Ответив правильно он стоит на том месте, который определил игральный кубик, ответив неправильно он возвращается на свое первоначальное место. Он в ответе за себя и за команду. При выпадении квадрата со скрипичным ключом – звучит танцевальная музыка нар. Даг.</w:t>
      </w:r>
    </w:p>
    <w:p w:rsidR="006C1A9F" w:rsidRDefault="000C3031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Один из учеников, выбранный командой, находит информацию в сети Интернет – готовит презентацию по тому или иному направлению и в конце игры представляет ее всем участникам.</w:t>
      </w:r>
    </w:p>
    <w:p w:rsidR="006C1A9F" w:rsidRDefault="000C3031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Жюри наблюдает и оценивает полноту и правильность ответов и к тому же дети наглядно видят, на каком уровне их команда.</w:t>
      </w:r>
    </w:p>
    <w:p w:rsidR="006C1A9F" w:rsidRDefault="000C3031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В конце игры подводят итоги  и поздравляют победителей.</w:t>
      </w:r>
    </w:p>
    <w:p w:rsidR="006C1A9F" w:rsidRDefault="000C3031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Эту игру наш класс представлял на Дне Науки. Детям очень нравится играть и познавать новое о своей Родине.</w:t>
      </w:r>
    </w:p>
    <w:p w:rsidR="006C1A9F" w:rsidRDefault="000C3031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 Актуальность игры  в современном обществе очевидна.  Такая игра  способствует расширению  знаний о родном крае, воспитания любви к нему, формированию гражданственности.    В настоящее время общественное развитие страны требует от нас  воспитания социально активных, самостоятельных, творческих личностей, адаптированных к условиям современной жизни.    Именно сейчас, когда  современная  молодёжь  стремится в большие города, в новые неизведанные места мы должны вернуть новое поколение к своим родным корням и истокам, раскрыть богатство национальной культуры, воспитывать гордость за свою страну, развивать чувство патриотизма, должны  помочь им увидеть красоту местной природы  и конечно же развивать интеллектуально.    </w:t>
      </w:r>
    </w:p>
    <w:p w:rsidR="006C1A9F" w:rsidRDefault="006C1A9F">
      <w:pPr>
        <w:pStyle w:val="c9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C1A9F" w:rsidRDefault="000C3031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Новизна инновационной деятельности в том, что дети, решая задания ВПР, одновременно познают окружающий мир своего региона.                                                                        </w:t>
      </w:r>
    </w:p>
    <w:p w:rsidR="006C1A9F" w:rsidRDefault="006C1A9F">
      <w:pPr>
        <w:rPr>
          <w:color w:val="000000"/>
          <w:sz w:val="28"/>
          <w:szCs w:val="28"/>
          <w:shd w:val="clear" w:color="auto" w:fill="FFFFFF"/>
        </w:rPr>
      </w:pPr>
    </w:p>
    <w:p w:rsidR="006C1A9F" w:rsidRDefault="006C1A9F"/>
    <w:p w:rsidR="006C1A9F" w:rsidRDefault="006C1A9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</w:pPr>
    </w:p>
    <w:p w:rsidR="006C1A9F" w:rsidRDefault="006C1A9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</w:pPr>
    </w:p>
    <w:p w:rsidR="006C1A9F" w:rsidRDefault="006C1A9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</w:pPr>
    </w:p>
    <w:p w:rsidR="006C1A9F" w:rsidRDefault="006C1A9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</w:pPr>
    </w:p>
    <w:p w:rsidR="006C1A9F" w:rsidRDefault="000C30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>Форма организации занятия</w:t>
      </w:r>
      <w:r>
        <w:rPr>
          <w:rFonts w:ascii="Helvetica" w:eastAsia="Times New Roman" w:hAnsi="Helvetica" w:cs="Times New Roman"/>
          <w:b/>
          <w:color w:val="333333"/>
          <w:sz w:val="36"/>
          <w:szCs w:val="36"/>
          <w:lang w:eastAsia="ru-RU"/>
        </w:rPr>
        <w:t xml:space="preserve">: </w:t>
      </w:r>
      <w:r>
        <w:rPr>
          <w:rFonts w:eastAsia="Times New Roman" w:cs="Times New Roman"/>
          <w:b/>
          <w:color w:val="333333"/>
          <w:sz w:val="36"/>
          <w:szCs w:val="36"/>
          <w:lang w:eastAsia="ru-RU"/>
        </w:rPr>
        <w:t>игровая</w:t>
      </w:r>
      <w:r>
        <w:rPr>
          <w:rFonts w:eastAsia="Times New Roman" w:cs="Times New Roman"/>
          <w:color w:val="333333"/>
          <w:sz w:val="36"/>
          <w:szCs w:val="36"/>
          <w:lang w:eastAsia="ru-RU"/>
        </w:rPr>
        <w:t>.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>Цел</w:t>
      </w:r>
      <w:r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и</w:t>
      </w:r>
      <w:r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 xml:space="preserve"> занятия: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 </w:t>
      </w:r>
      <w:r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Обучающие:</w:t>
      </w:r>
    </w:p>
    <w:p w:rsidR="006C1A9F" w:rsidRDefault="000C3031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активировать мыслительную деятельность учащихся посредством участия каждого из них в процессе работы;</w:t>
      </w:r>
    </w:p>
    <w:p w:rsidR="006C1A9F" w:rsidRDefault="000C3031">
      <w:pPr>
        <w:pStyle w:val="a3"/>
        <w:numPr>
          <w:ilvl w:val="0"/>
          <w:numId w:val="1"/>
        </w:numPr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учить обобщать,делать выводы, находить закономерность.</w:t>
      </w:r>
    </w:p>
    <w:p w:rsidR="006C1A9F" w:rsidRDefault="000C3031">
      <w:pPr>
        <w:pStyle w:val="a4"/>
        <w:shd w:val="clear" w:color="auto" w:fill="FFFFFF"/>
        <w:spacing w:after="300"/>
        <w:rPr>
          <w:rFonts w:ascii="OpenSans" w:hAnsi="OpenSans"/>
          <w:color w:val="000000"/>
          <w:sz w:val="32"/>
          <w:szCs w:val="32"/>
        </w:rPr>
      </w:pPr>
      <w:r>
        <w:rPr>
          <w:rStyle w:val="s6"/>
          <w:color w:val="000000"/>
          <w:sz w:val="32"/>
          <w:szCs w:val="32"/>
        </w:rPr>
        <w:t xml:space="preserve">    </w:t>
      </w:r>
      <w:r>
        <w:rPr>
          <w:rStyle w:val="s6"/>
          <w:color w:val="000000"/>
          <w:sz w:val="32"/>
          <w:szCs w:val="32"/>
        </w:rPr>
        <w:sym w:font="Symbol" w:char="F0B7"/>
      </w:r>
      <w:r>
        <w:rPr>
          <w:rStyle w:val="s6"/>
          <w:color w:val="000000"/>
          <w:sz w:val="32"/>
          <w:szCs w:val="32"/>
        </w:rPr>
        <w:t>​</w:t>
      </w:r>
      <w:r>
        <w:rPr>
          <w:rFonts w:ascii="OpenSans" w:hAnsi="OpenSans"/>
          <w:color w:val="000000"/>
          <w:sz w:val="32"/>
          <w:szCs w:val="32"/>
        </w:rPr>
        <w:t>учить организации личной и коллективной деятельности в работе над решением задач.</w:t>
      </w:r>
      <w:r>
        <w:rPr>
          <w:rFonts w:ascii="Helvetica" w:hAnsi="Helvetica"/>
          <w:color w:val="333333"/>
          <w:sz w:val="32"/>
          <w:szCs w:val="32"/>
        </w:rPr>
        <w:t xml:space="preserve"> </w:t>
      </w:r>
    </w:p>
    <w:p w:rsidR="006C1A9F" w:rsidRDefault="000C3031">
      <w:pPr>
        <w:pStyle w:val="a4"/>
        <w:shd w:val="clear" w:color="auto" w:fill="FFFFFF"/>
        <w:spacing w:after="300"/>
        <w:rPr>
          <w:rFonts w:ascii="OpenSans" w:hAnsi="OpenSans"/>
          <w:color w:val="000000"/>
          <w:sz w:val="32"/>
          <w:szCs w:val="32"/>
        </w:rPr>
      </w:pPr>
      <w:r>
        <w:rPr>
          <w:rFonts w:ascii="OpenSans" w:hAnsi="OpenSans"/>
          <w:color w:val="000000"/>
          <w:sz w:val="32"/>
          <w:szCs w:val="32"/>
        </w:rPr>
        <w:t>Развивающие:</w:t>
      </w:r>
    </w:p>
    <w:p w:rsidR="006C1A9F" w:rsidRDefault="000C3031">
      <w:pPr>
        <w:pStyle w:val="p5"/>
        <w:shd w:val="clear" w:color="auto" w:fill="FFFFFF"/>
        <w:rPr>
          <w:color w:val="000000"/>
          <w:sz w:val="32"/>
          <w:szCs w:val="32"/>
        </w:rPr>
      </w:pPr>
      <w:r>
        <w:rPr>
          <w:rStyle w:val="s6"/>
          <w:color w:val="000000"/>
          <w:sz w:val="32"/>
          <w:szCs w:val="32"/>
        </w:rPr>
        <w:sym w:font="Symbol" w:char="F0B7"/>
      </w:r>
      <w:r>
        <w:rPr>
          <w:rStyle w:val="s6"/>
          <w:color w:val="000000"/>
          <w:sz w:val="32"/>
          <w:szCs w:val="32"/>
        </w:rPr>
        <w:t>​ </w:t>
      </w:r>
      <w:r>
        <w:rPr>
          <w:color w:val="000000"/>
          <w:sz w:val="32"/>
          <w:szCs w:val="32"/>
        </w:rPr>
        <w:t>развивать  познавательный интерес к математике;</w:t>
      </w:r>
    </w:p>
    <w:p w:rsidR="006C1A9F" w:rsidRDefault="000C3031">
      <w:pPr>
        <w:pStyle w:val="p5"/>
        <w:numPr>
          <w:ilvl w:val="0"/>
          <w:numId w:val="2"/>
        </w:num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развивать логическое мышление,быстроту реакции, внимания</w:t>
      </w:r>
    </w:p>
    <w:p w:rsidR="006C1A9F" w:rsidRDefault="000C3031">
      <w:pPr>
        <w:pStyle w:val="p5"/>
        <w:numPr>
          <w:ilvl w:val="0"/>
          <w:numId w:val="2"/>
        </w:numPr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развивать мотивации к изучению истории родного края</w:t>
      </w:r>
    </w:p>
    <w:p w:rsidR="006C1A9F" w:rsidRDefault="000C3031">
      <w:pPr>
        <w:pStyle w:val="a4"/>
        <w:shd w:val="clear" w:color="auto" w:fill="FFFFFF"/>
        <w:spacing w:after="300"/>
        <w:rPr>
          <w:rFonts w:asciiTheme="minorHAnsi" w:hAnsiTheme="minorHAnsi"/>
          <w:color w:val="333333"/>
          <w:sz w:val="32"/>
          <w:szCs w:val="32"/>
        </w:rPr>
      </w:pPr>
      <w:r>
        <w:rPr>
          <w:rFonts w:ascii="OpenSans" w:hAnsi="OpenSans"/>
          <w:color w:val="000000"/>
          <w:sz w:val="32"/>
          <w:szCs w:val="32"/>
        </w:rPr>
        <w:t xml:space="preserve">    </w:t>
      </w:r>
      <w:r>
        <w:rPr>
          <w:rStyle w:val="s6"/>
          <w:color w:val="000000"/>
          <w:sz w:val="32"/>
          <w:szCs w:val="32"/>
        </w:rPr>
        <w:sym w:font="Symbol" w:char="F0B7"/>
      </w:r>
      <w:r>
        <w:rPr>
          <w:rStyle w:val="s6"/>
          <w:color w:val="000000"/>
          <w:sz w:val="32"/>
          <w:szCs w:val="32"/>
        </w:rPr>
        <w:t>​</w:t>
      </w:r>
      <w:r>
        <w:rPr>
          <w:rFonts w:ascii="OpenSans" w:hAnsi="OpenSans"/>
          <w:color w:val="000000"/>
          <w:sz w:val="32"/>
          <w:szCs w:val="32"/>
        </w:rPr>
        <w:t>развивать умение пользоваться разнообразными информационными источниками.</w:t>
      </w:r>
      <w:r>
        <w:rPr>
          <w:rFonts w:ascii="Helvetica" w:hAnsi="Helvetica"/>
          <w:color w:val="333333"/>
          <w:sz w:val="32"/>
          <w:szCs w:val="32"/>
        </w:rPr>
        <w:t xml:space="preserve"> </w:t>
      </w:r>
      <w:r>
        <w:rPr>
          <w:rFonts w:asciiTheme="minorHAnsi" w:hAnsiTheme="minorHAnsi"/>
          <w:color w:val="333333"/>
          <w:sz w:val="32"/>
          <w:szCs w:val="32"/>
        </w:rPr>
        <w:t xml:space="preserve">                                           </w:t>
      </w:r>
    </w:p>
    <w:p w:rsidR="006C1A9F" w:rsidRDefault="000C3031">
      <w:pPr>
        <w:pStyle w:val="p4"/>
        <w:shd w:val="clear" w:color="auto" w:fill="FFFFFF"/>
        <w:rPr>
          <w:color w:val="000000"/>
          <w:sz w:val="32"/>
          <w:szCs w:val="32"/>
        </w:rPr>
      </w:pPr>
      <w:r>
        <w:rPr>
          <w:rStyle w:val="s2"/>
          <w:b/>
          <w:bCs/>
          <w:color w:val="000000"/>
          <w:sz w:val="32"/>
          <w:szCs w:val="32"/>
        </w:rPr>
        <w:t>Воспитывающая:</w:t>
      </w:r>
    </w:p>
    <w:p w:rsidR="006C1A9F" w:rsidRDefault="000C3031">
      <w:pPr>
        <w:pStyle w:val="p6"/>
        <w:shd w:val="clear" w:color="auto" w:fill="FFFFFF"/>
        <w:ind w:left="720" w:hanging="360"/>
        <w:rPr>
          <w:color w:val="000000"/>
          <w:sz w:val="32"/>
          <w:szCs w:val="32"/>
        </w:rPr>
      </w:pPr>
      <w:r>
        <w:rPr>
          <w:rStyle w:val="s7"/>
          <w:color w:val="000000"/>
          <w:sz w:val="32"/>
          <w:szCs w:val="32"/>
        </w:rPr>
        <w:sym w:font="Symbol" w:char="F0B7"/>
      </w:r>
      <w:r>
        <w:rPr>
          <w:rStyle w:val="s7"/>
          <w:color w:val="000000"/>
          <w:sz w:val="32"/>
          <w:szCs w:val="32"/>
        </w:rPr>
        <w:t>​ </w:t>
      </w:r>
      <w:r>
        <w:rPr>
          <w:color w:val="000000"/>
          <w:sz w:val="32"/>
          <w:szCs w:val="32"/>
        </w:rPr>
        <w:t>воспитывать чувства ответственности, коллективизма и взаимопомощи;</w:t>
      </w:r>
    </w:p>
    <w:p w:rsidR="006C1A9F" w:rsidRDefault="000C3031">
      <w:pPr>
        <w:pStyle w:val="p6"/>
        <w:shd w:val="clear" w:color="auto" w:fill="FFFFFF"/>
        <w:ind w:left="720" w:hanging="360"/>
        <w:rPr>
          <w:color w:val="000000"/>
          <w:sz w:val="32"/>
          <w:szCs w:val="32"/>
        </w:rPr>
      </w:pPr>
      <w:r>
        <w:rPr>
          <w:rStyle w:val="s7"/>
          <w:color w:val="000000"/>
          <w:sz w:val="32"/>
          <w:szCs w:val="32"/>
        </w:rPr>
        <w:sym w:font="Symbol" w:char="F0B7"/>
      </w:r>
      <w:r>
        <w:rPr>
          <w:rStyle w:val="s7"/>
          <w:color w:val="000000"/>
          <w:sz w:val="32"/>
          <w:szCs w:val="32"/>
        </w:rPr>
        <w:t>​ </w:t>
      </w:r>
      <w:r>
        <w:rPr>
          <w:color w:val="000000"/>
          <w:sz w:val="32"/>
          <w:szCs w:val="32"/>
        </w:rPr>
        <w:t>воспитывать аккуратность, точность и внимательность при работе.</w:t>
      </w:r>
    </w:p>
    <w:p w:rsidR="006C1A9F" w:rsidRDefault="006C1A9F">
      <w:pPr>
        <w:pStyle w:val="a4"/>
        <w:shd w:val="clear" w:color="auto" w:fill="FFFFFF"/>
        <w:spacing w:after="300"/>
        <w:rPr>
          <w:rFonts w:ascii="OpenSans" w:hAnsi="OpenSans"/>
          <w:color w:val="000000"/>
          <w:sz w:val="32"/>
          <w:szCs w:val="32"/>
        </w:rPr>
      </w:pPr>
    </w:p>
    <w:p w:rsidR="006C1A9F" w:rsidRDefault="006C1A9F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6C1A9F" w:rsidRDefault="006C1A9F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6C1A9F" w:rsidRDefault="006C1A9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</w:pPr>
    </w:p>
    <w:p w:rsidR="006C1A9F" w:rsidRDefault="006C1A9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</w:pPr>
    </w:p>
    <w:p w:rsidR="006C1A9F" w:rsidRDefault="006C1A9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</w:pPr>
    </w:p>
    <w:p w:rsidR="006C1A9F" w:rsidRDefault="006C1A9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</w:pPr>
    </w:p>
    <w:p w:rsidR="006C1A9F" w:rsidRDefault="006C1A9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</w:pPr>
    </w:p>
    <w:p w:rsidR="006C1A9F" w:rsidRDefault="006C1A9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</w:pPr>
    </w:p>
    <w:p w:rsidR="006C1A9F" w:rsidRDefault="006C1A9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</w:pPr>
    </w:p>
    <w:p w:rsidR="006C1A9F" w:rsidRDefault="000C303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>Планируемые результаты</w:t>
      </w:r>
    </w:p>
    <w:p w:rsidR="006C1A9F" w:rsidRDefault="006C1A9F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 w:rsidR="006C1A9F" w:rsidRDefault="000C30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Р</w:t>
      </w:r>
      <w:r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>егулятивные:</w:t>
      </w:r>
    </w:p>
    <w:p w:rsidR="006C1A9F" w:rsidRDefault="000C30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- формирование умения принимать, сохранять учебную задачу и стараться её выполнить,</w:t>
      </w:r>
    </w:p>
    <w:p w:rsidR="006C1A9F" w:rsidRDefault="000C30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- осуществлять итоговый и пошаговый контроль по результату;</w:t>
      </w:r>
    </w:p>
    <w:p w:rsidR="006C1A9F" w:rsidRDefault="000C30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- в сотрудничестве с учителем ставить новые учебные задачи;</w:t>
      </w:r>
    </w:p>
    <w:p w:rsidR="006C1A9F" w:rsidRDefault="000C30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- оценивать свои достижения на занятии.</w:t>
      </w:r>
    </w:p>
    <w:p w:rsidR="006C1A9F" w:rsidRDefault="000C30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-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адекватно воспринимать предложения учител</w:t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>я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, товарищей</w:t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  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по исправлению допущенных ошибок;</w:t>
      </w:r>
    </w:p>
    <w:p w:rsidR="006C1A9F" w:rsidRDefault="000C30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>Личностные:</w:t>
      </w:r>
    </w:p>
    <w:p w:rsidR="006C1A9F" w:rsidRDefault="000C30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- формирование чувства гордости за достопримечательности родного края;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- осознание значимости полученных знаний о родном 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 - 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самостоятельность и личная ответственность</w:t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за свои поступк</w:t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и 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; 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 - 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навыки сотрудничества в разных ситуациях, умение не создавать конфликты и находить выходы из </w:t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  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   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спорных ситуаций</w:t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>;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  - 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этические чувства, прежде всего доброжелательность и эмоционально-нравственная отзывчи</w:t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>вость.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</w:p>
    <w:p w:rsidR="006C1A9F" w:rsidRDefault="000C30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>Метапредметные:</w:t>
      </w:r>
    </w:p>
    <w:p w:rsidR="006C1A9F" w:rsidRDefault="000C30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 w:hint="eastAsia"/>
          <w:b/>
          <w:bCs/>
          <w:color w:val="333333"/>
          <w:sz w:val="32"/>
          <w:szCs w:val="32"/>
          <w:lang w:eastAsia="ru-RU"/>
        </w:rPr>
        <w:t>К</w:t>
      </w:r>
      <w:r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>оммуникативные</w:t>
      </w:r>
      <w:r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 xml:space="preserve"> УУД </w:t>
      </w:r>
      <w:r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>: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 - формирование умения строить  сотрудничеств</w:t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>о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со сверстниками при выполнении различных ролей в группе;</w:t>
      </w:r>
      <w:r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 xml:space="preserve"> 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 xml:space="preserve"> -</w:t>
      </w:r>
      <w:r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> 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обращаться за помощью;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- 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формулировать свои затруднения; задавать и отвечать на вопросы,  предлагать помощь и сотрудничество; 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 - 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определять общую цель и пути ее достижения;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- 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осуществлять взаимный контроль</w:t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>;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lastRenderedPageBreak/>
        <w:t xml:space="preserve"> </w:t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>- п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роявлять активность во взаимодействии для решения коммуникативных и познавательных задач; </w:t>
      </w:r>
    </w:p>
    <w:p w:rsidR="006C1A9F" w:rsidRDefault="000C30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 -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6C1A9F" w:rsidRDefault="006C1A9F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bCs/>
          <w:color w:val="333333"/>
          <w:sz w:val="32"/>
          <w:szCs w:val="32"/>
          <w:lang w:eastAsia="ru-RU"/>
        </w:rPr>
        <w:t xml:space="preserve">Познавательные </w:t>
      </w:r>
      <w:r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>УУД: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 xml:space="preserve"> -</w:t>
      </w:r>
      <w:r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> 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поиск и выделение необходимой информации из различных источников в разных формах (текст, рисунок, таблица, диаграмма, схема); 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 - 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сбор (извлечение необходимой информации из различных источников), 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 - 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передача информации (устным, письменным, цифровым способами); </w:t>
      </w:r>
    </w:p>
    <w:p w:rsidR="006C1A9F" w:rsidRDefault="000C30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 - 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осуществлять рефлексию способов и условий действий;</w:t>
      </w:r>
    </w:p>
    <w:p w:rsidR="006C1A9F" w:rsidRDefault="000C30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- 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контролировать и оценивать процесс и результат деятельности; 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 - 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ставить, формулировать и решать проблемы; 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 - 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узнавать, называть и определять объекты и явления окружающей действительности в соответствии с содержанием учебных предметов; 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- 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моделировать, т.е. выделять и обобщенно фиксировать существенные признаки объектов с целью решения конкретных задач.</w:t>
      </w:r>
    </w:p>
    <w:p w:rsidR="006C1A9F" w:rsidRDefault="000C3031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    </w:t>
      </w:r>
    </w:p>
    <w:p w:rsidR="006C1A9F" w:rsidRDefault="000C303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>Оборудование:</w:t>
      </w:r>
    </w:p>
    <w:p w:rsidR="006C1A9F" w:rsidRDefault="000C303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Компьютер; мультимедийный проектор, презентация.</w:t>
      </w:r>
    </w:p>
    <w:p w:rsidR="006C1A9F" w:rsidRDefault="000C303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Карта города </w:t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>Дагестана.</w:t>
      </w:r>
    </w:p>
    <w:p w:rsidR="006C1A9F" w:rsidRDefault="000C303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Разрезанная карта </w:t>
      </w:r>
      <w:r>
        <w:rPr>
          <w:rFonts w:eastAsia="Times New Roman" w:cs="Times New Roman"/>
          <w:color w:val="333333"/>
          <w:sz w:val="32"/>
          <w:szCs w:val="32"/>
          <w:lang w:eastAsia="ru-RU"/>
        </w:rPr>
        <w:t>Дагестана</w:t>
      </w: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.</w:t>
      </w:r>
    </w:p>
    <w:p w:rsidR="006C1A9F" w:rsidRDefault="000C303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 xml:space="preserve">Интерактивная доска.                                                                  </w:t>
      </w:r>
    </w:p>
    <w:p w:rsidR="006C1A9F" w:rsidRDefault="000C3031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</w:pPr>
      <w:r>
        <w:rPr>
          <w:rFonts w:eastAsia="Times New Roman" w:cs="Times New Roman"/>
          <w:color w:val="333333"/>
          <w:sz w:val="32"/>
          <w:szCs w:val="32"/>
          <w:lang w:eastAsia="ru-RU"/>
        </w:rPr>
        <w:t>5.Видеоматериалы.</w:t>
      </w:r>
    </w:p>
    <w:p w:rsidR="006C1A9F" w:rsidRDefault="000C303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br/>
      </w:r>
    </w:p>
    <w:p w:rsidR="006C1A9F" w:rsidRDefault="006C1A9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C1A9F" w:rsidRPr="000C3031" w:rsidRDefault="006C1A9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6C1A9F" w:rsidRPr="000C3031" w:rsidRDefault="000C3031">
      <w:pP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                                                Литература</w:t>
      </w:r>
    </w:p>
    <w:p w:rsidR="006C1A9F" w:rsidRDefault="000C3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Виленкин Н.Я. Математика, 6. – М.: Мнемозина, 2012</w:t>
      </w:r>
    </w:p>
    <w:p w:rsidR="006C1A9F" w:rsidRDefault="000C3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Русанов Н. В. Математический кружок младших школьников: Книга для учителя. - Оса: Росстани-на-Каме, 1994. – 144с.</w:t>
      </w:r>
    </w:p>
    <w:p w:rsidR="006C1A9F" w:rsidRDefault="000C3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Саранцев Г.И. Как сделать обучение математике интересным. – Просвещение, 2011</w:t>
      </w:r>
    </w:p>
    <w:p w:rsidR="006C1A9F" w:rsidRDefault="000C3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Шуба М.Ю. Учим творчески мыслить на уроках математики. – Просвещение, 2011</w:t>
      </w:r>
    </w:p>
    <w:p w:rsidR="006C1A9F" w:rsidRDefault="000C3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C1A9F" w:rsidRDefault="000C3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Е.Ю.Лукичева ФГОС: обновление содержания и технологий обучения математике. – СПб АППО, 2012</w:t>
      </w:r>
    </w:p>
    <w:p w:rsidR="006C1A9F" w:rsidRDefault="000C3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http://combinatorica.narod.ru/second.htm</w:t>
      </w:r>
    </w:p>
    <w:p w:rsidR="006C1A9F" w:rsidRDefault="000C3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http://cito-web.yspu.yar.ru/link1/metod/theory/node4.html</w:t>
      </w:r>
    </w:p>
    <w:p w:rsidR="006C1A9F" w:rsidRDefault="000C3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http://www.ankolpakov.ru/category/olimpiadnye-i-logicheskie-zadachi-dlya-5-6-klassov/</w:t>
      </w:r>
    </w:p>
    <w:p w:rsidR="006C1A9F" w:rsidRDefault="000C3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Федеральный образовательный стандарт начального общего образования. – М.: Просвещение, 2010.</w:t>
      </w:r>
    </w:p>
    <w:p w:rsidR="006C1A9F" w:rsidRDefault="000C3031">
      <w:pPr>
        <w:numPr>
          <w:ilvl w:val="0"/>
          <w:numId w:val="4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Мельникова Е.Л. Проблемный урок, или Как открывать знания с учениками: Пособие для учителя. – М., 2006.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C1A9F" w:rsidRDefault="000C3031">
      <w:pPr>
        <w:shd w:val="clear" w:color="auto" w:fill="FFFFFF"/>
        <w:spacing w:line="0" w:lineRule="auto"/>
        <w:textAlignment w:val="baseline"/>
        <w:rPr>
          <w:rFonts w:ascii="ff4" w:eastAsia="Times New Roman" w:hAnsi="ff4" w:cs="Times New Roman"/>
          <w:color w:val="000000"/>
          <w:sz w:val="32"/>
          <w:szCs w:val="32"/>
          <w:lang w:eastAsia="ru-RU"/>
        </w:rPr>
      </w:pPr>
      <w:r>
        <w:rPr>
          <w:rFonts w:ascii="ff1" w:eastAsia="Times New Roman" w:hAnsi="ff1" w:cs="Times New Roman"/>
          <w:color w:val="000000"/>
          <w:sz w:val="32"/>
          <w:szCs w:val="32"/>
          <w:lang w:eastAsia="ru-RU"/>
        </w:rPr>
        <w:t xml:space="preserve"> </w:t>
      </w:r>
    </w:p>
    <w:p w:rsidR="006C1A9F" w:rsidRDefault="006C1A9F"/>
    <w:sectPr w:rsidR="006C1A9F" w:rsidSect="006C1A9F">
      <w:pgSz w:w="11906" w:h="16838"/>
      <w:pgMar w:top="270" w:right="850" w:bottom="1134" w:left="3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f4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FFFFF0"/>
    <w:multiLevelType w:val="hybridMultilevel"/>
    <w:tmpl w:val="76866E2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FFFFFF10"/>
    <w:multiLevelType w:val="hybridMultilevel"/>
    <w:tmpl w:val="4134E94C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1A99138A"/>
    <w:multiLevelType w:val="multilevel"/>
    <w:tmpl w:val="B0A4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B4E9E"/>
    <w:multiLevelType w:val="multilevel"/>
    <w:tmpl w:val="7C20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/>
  <w:defaultTabStop w:val="708"/>
  <w:drawingGridHorizontalSpacing w:val="1000"/>
  <w:drawingGridVerticalSpacing w:val="1000"/>
  <w:characterSpacingControl w:val="doNotCompress"/>
  <w:compat/>
  <w:rsids>
    <w:rsidRoot w:val="006C1A9F"/>
    <w:rsid w:val="000C3031"/>
    <w:rsid w:val="006C1A9F"/>
    <w:rsid w:val="00960C96"/>
    <w:rsid w:val="00B8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1A9F"/>
    <w:pPr>
      <w:ind w:left="720"/>
      <w:contextualSpacing/>
    </w:pPr>
  </w:style>
  <w:style w:type="paragraph" w:styleId="a4">
    <w:name w:val="Normal (Web)"/>
    <w:basedOn w:val="a"/>
    <w:rsid w:val="006C1A9F"/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C1A9F"/>
  </w:style>
  <w:style w:type="paragraph" w:customStyle="1" w:styleId="c9">
    <w:name w:val="c9"/>
    <w:basedOn w:val="a"/>
    <w:rsid w:val="006C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C1A9F"/>
  </w:style>
  <w:style w:type="paragraph" w:customStyle="1" w:styleId="p5">
    <w:name w:val="p5"/>
    <w:basedOn w:val="a"/>
    <w:rsid w:val="006C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6C1A9F"/>
  </w:style>
  <w:style w:type="character" w:customStyle="1" w:styleId="s7">
    <w:name w:val="s7"/>
    <w:basedOn w:val="a0"/>
    <w:rsid w:val="006C1A9F"/>
  </w:style>
  <w:style w:type="paragraph" w:customStyle="1" w:styleId="p4">
    <w:name w:val="p4"/>
    <w:basedOn w:val="a"/>
    <w:rsid w:val="006C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C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5909</Characters>
  <Application>Microsoft Office Word</Application>
  <DocSecurity>0</DocSecurity>
  <Lines>49</Lines>
  <Paragraphs>13</Paragraphs>
  <ScaleCrop>false</ScaleCrop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2017-03-22T17:19:00Z</dcterms:created>
  <dcterms:modified xsi:type="dcterms:W3CDTF">2023-05-30T06:52:00Z</dcterms:modified>
  <cp:version>0900.0100.01</cp:version>
</cp:coreProperties>
</file>