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B47A" w14:textId="5AA3746E" w:rsidR="006B405F" w:rsidRPr="000F531A" w:rsidRDefault="001A737C" w:rsidP="000F531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31A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 для развития фонематических функций и обучения чтению в процессе коррекции речевых нарушений.</w:t>
      </w:r>
    </w:p>
    <w:p w14:paraId="2132F9B9" w14:textId="569D01B1" w:rsidR="001A737C" w:rsidRPr="000F531A" w:rsidRDefault="001A737C" w:rsidP="000F53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31A">
        <w:rPr>
          <w:rFonts w:ascii="Times New Roman" w:hAnsi="Times New Roman" w:cs="Times New Roman"/>
          <w:sz w:val="28"/>
          <w:szCs w:val="28"/>
        </w:rPr>
        <w:t>Методика опирается на систему обучения Зайцева Н.А., которая основана на использовании специальных таблиц-</w:t>
      </w:r>
      <w:r w:rsidR="00294098" w:rsidRPr="000F531A">
        <w:rPr>
          <w:rFonts w:ascii="Times New Roman" w:hAnsi="Times New Roman" w:cs="Times New Roman"/>
          <w:sz w:val="28"/>
          <w:szCs w:val="28"/>
        </w:rPr>
        <w:t>это</w:t>
      </w:r>
      <w:r w:rsidRPr="000F5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наглядные обучающие пособия высокой системности, на которых смоделирован весь учебный материал.</w:t>
      </w:r>
      <w:r w:rsidRPr="000F531A">
        <w:rPr>
          <w:rFonts w:ascii="Times New Roman" w:hAnsi="Times New Roman" w:cs="Times New Roman"/>
          <w:sz w:val="28"/>
          <w:szCs w:val="28"/>
        </w:rPr>
        <w:t xml:space="preserve"> Главной отличительной особенностью системы является доступность метода. Использовать пособие можно</w:t>
      </w:r>
      <w:r w:rsidR="00294098" w:rsidRPr="000F531A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0F531A">
        <w:rPr>
          <w:rFonts w:ascii="Times New Roman" w:hAnsi="Times New Roman" w:cs="Times New Roman"/>
          <w:sz w:val="28"/>
          <w:szCs w:val="28"/>
        </w:rPr>
        <w:t xml:space="preserve"> со средней группы детского сада. Познавательный процесс проходит в игровой форме и не вызывает чувства пресыщения. В процессе игры у ребёнка автоматически вырабатывается визуальная и аудиальная память на изображённые склады.</w:t>
      </w:r>
    </w:p>
    <w:p w14:paraId="06E2F06C" w14:textId="77777777" w:rsidR="00294098" w:rsidRPr="000F531A" w:rsidRDefault="001A737C" w:rsidP="000F53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31A">
        <w:rPr>
          <w:rFonts w:ascii="Times New Roman" w:hAnsi="Times New Roman" w:cs="Times New Roman"/>
          <w:sz w:val="28"/>
          <w:szCs w:val="28"/>
        </w:rPr>
        <w:t xml:space="preserve">Буквоград-модифицированный вариант таблицы. Перед ребёнком открывается буквоград и рассказывается его история: «Когда-то все буквы жили дружно в большом городе под названием Буквоград. Но однажды случилась беда, на город обрушилось землетрясение и все-все домики разрушились. Долго горевали буквы, но со временем решили построить себе новый город. Давай им поможем. Посмотри, в самом большом домике с золотой крышей живут ГЛАСНЫЕ-это самый главный домик в Буквограде, в нем живут 10 гласных букв. Остальные домики-это согласные. Они бывают железные и деревянные. В железных </w:t>
      </w:r>
      <w:r w:rsidR="00294098" w:rsidRPr="000F531A">
        <w:rPr>
          <w:rFonts w:ascii="Times New Roman" w:hAnsi="Times New Roman" w:cs="Times New Roman"/>
          <w:sz w:val="28"/>
          <w:szCs w:val="28"/>
        </w:rPr>
        <w:t>домиках</w:t>
      </w:r>
      <w:r w:rsidRPr="000F531A">
        <w:rPr>
          <w:rFonts w:ascii="Times New Roman" w:hAnsi="Times New Roman" w:cs="Times New Roman"/>
          <w:sz w:val="28"/>
          <w:szCs w:val="28"/>
        </w:rPr>
        <w:t xml:space="preserve"> живут звуки, при произнесении которых у нас вибрирует, «звенит» горлышко-это ЗВОНКИЕ СОГЛАСНЫЕ, а в деревянных-глухие»</w:t>
      </w:r>
      <w:r w:rsidR="00294098" w:rsidRPr="000F531A">
        <w:rPr>
          <w:rFonts w:ascii="Times New Roman" w:hAnsi="Times New Roman" w:cs="Times New Roman"/>
          <w:sz w:val="28"/>
          <w:szCs w:val="28"/>
        </w:rPr>
        <w:t>.</w:t>
      </w:r>
    </w:p>
    <w:p w14:paraId="761A0151" w14:textId="1A2344B2" w:rsidR="001A737C" w:rsidRPr="000F531A" w:rsidRDefault="00294098" w:rsidP="000F53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31A">
        <w:rPr>
          <w:rFonts w:ascii="Times New Roman" w:hAnsi="Times New Roman" w:cs="Times New Roman"/>
          <w:sz w:val="28"/>
          <w:szCs w:val="28"/>
        </w:rPr>
        <w:t>Детям предлагается разворот тетрадки с пустыми домиками, где они поочередно вписывают, «вселяют» буквы. Первый этап- изучение гласных. Дошкольники вписывают каждую букву, прописывают её в клеточках, а потом придумывают как можно больше слов на звук, обозначающий данную букву. На втором этапе дети приступают к согласным. Здесь важным моментом является включение чтения по слогам: «Посмотри, к букве В пришла в гости буква А, какой слог получился? – ВА».</w:t>
      </w:r>
    </w:p>
    <w:p w14:paraId="4E909D86" w14:textId="53411550" w:rsidR="00294098" w:rsidRPr="000F531A" w:rsidRDefault="00294098" w:rsidP="000F531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игровой метод обучения успешно помогает в развитии всесторонне развитой гармоничной личности:</w:t>
      </w:r>
    </w:p>
    <w:p w14:paraId="1CF7FFC3" w14:textId="77A192E2" w:rsidR="00294098" w:rsidRPr="000F531A" w:rsidRDefault="00294098" w:rsidP="000F531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построен на принципах педагогики сотрудничества, что позволяет избежать конфликтов между детьми и педагогами.</w:t>
      </w:r>
    </w:p>
    <w:p w14:paraId="711BACC2" w14:textId="0C8CF233" w:rsidR="00294098" w:rsidRPr="000F531A" w:rsidRDefault="00294098" w:rsidP="000F531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играют сами. Это отлично развивает самостоятельность и самоорганизованность. </w:t>
      </w:r>
    </w:p>
    <w:p w14:paraId="4DBF9546" w14:textId="77777777" w:rsidR="00294098" w:rsidRPr="000F531A" w:rsidRDefault="00294098" w:rsidP="000F531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очень простая, систематизированная, наглядная.</w:t>
      </w:r>
    </w:p>
    <w:p w14:paraId="3EF2692E" w14:textId="4D8B84C1" w:rsidR="00A37EA8" w:rsidRDefault="00294098" w:rsidP="000F531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 приходится осваивать способы слияния букв в слоги, он учит готовые склады, что содействует умению читать бегло и без запинок.</w:t>
      </w:r>
    </w:p>
    <w:p w14:paraId="7C70BE38" w14:textId="77777777" w:rsidR="00A37EA8" w:rsidRDefault="00A37E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A1CEE9" w14:textId="5FBB5BCC" w:rsidR="00294098" w:rsidRDefault="00A37EA8" w:rsidP="00A37EA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14:paraId="4912DE48" w14:textId="5886699B" w:rsidR="00A37EA8" w:rsidRPr="00A37EA8" w:rsidRDefault="00A37EA8" w:rsidP="00A37EA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EA8">
        <w:rPr>
          <w:rFonts w:ascii="Times New Roman" w:hAnsi="Times New Roman" w:cs="Times New Roman"/>
          <w:color w:val="000000" w:themeColor="text1"/>
          <w:sz w:val="28"/>
          <w:szCs w:val="28"/>
        </w:rPr>
        <w:t>Зайцев Н.А. Кубики Зайцева. Учебное пособие. - Санкт-Петербург, изд-во «Питер», 1999. Комплект для дома, группы, класса. Зайцев Николай Александрович, автор.</w:t>
      </w:r>
    </w:p>
    <w:p w14:paraId="378E461C" w14:textId="3D1579DC" w:rsidR="00A37EA8" w:rsidRPr="00A37EA8" w:rsidRDefault="00A37EA8" w:rsidP="00A37EA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Калинина Р.Р. Психолого-педагогическая диагностика в детском саду. - СПб.: Речь, 2003. </w:t>
      </w:r>
    </w:p>
    <w:p w14:paraId="6234A426" w14:textId="70287E9F" w:rsidR="00A37EA8" w:rsidRPr="00A37EA8" w:rsidRDefault="00A37EA8" w:rsidP="00A37EA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EA8">
        <w:rPr>
          <w:rFonts w:ascii="Times New Roman" w:hAnsi="Times New Roman" w:cs="Times New Roman"/>
          <w:color w:val="000000" w:themeColor="text1"/>
          <w:sz w:val="28"/>
          <w:szCs w:val="28"/>
        </w:rPr>
        <w:t>Усова А.Л. Обучение в детском саду. - М.: Просвещение. 199</w:t>
      </w:r>
      <w:r w:rsidR="009413B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14:paraId="71FE32F8" w14:textId="77777777" w:rsidR="00294098" w:rsidRPr="00A37EA8" w:rsidRDefault="00294098" w:rsidP="00A37E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4098" w:rsidRPr="00A37EA8" w:rsidSect="000F53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4812"/>
    <w:multiLevelType w:val="multilevel"/>
    <w:tmpl w:val="E7CA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81627"/>
    <w:multiLevelType w:val="multilevel"/>
    <w:tmpl w:val="E7CA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6"/>
    <w:rsid w:val="000F531A"/>
    <w:rsid w:val="001A737C"/>
    <w:rsid w:val="00294098"/>
    <w:rsid w:val="006B405F"/>
    <w:rsid w:val="009413B8"/>
    <w:rsid w:val="00A37EA8"/>
    <w:rsid w:val="00B15286"/>
    <w:rsid w:val="00C26EF1"/>
    <w:rsid w:val="00D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B11D"/>
  <w15:chartTrackingRefBased/>
  <w15:docId w15:val="{096D3187-AC2E-4A68-AF30-8CFC8E3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7</cp:revision>
  <dcterms:created xsi:type="dcterms:W3CDTF">2022-05-15T18:31:00Z</dcterms:created>
  <dcterms:modified xsi:type="dcterms:W3CDTF">2022-10-09T19:35:00Z</dcterms:modified>
</cp:coreProperties>
</file>