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24" w:rsidRPr="003D731F" w:rsidRDefault="003D731F" w:rsidP="003D731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Оглавление</w:t>
      </w:r>
    </w:p>
    <w:p w:rsidR="003D731F" w:rsidRPr="003D731F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</w:t>
      </w:r>
      <w:proofErr w:type="gramStart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ED6614" w:rsidRP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«Окружающий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мир»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</w:t>
      </w:r>
      <w:r w:rsidR="00ED6614" w:rsidRP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«здоровье»,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«ценность»,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«ценностное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30A1B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отношение»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……………………………………………………………………..6</w:t>
      </w:r>
    </w:p>
    <w:p w:rsidR="00A30A1B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Особенности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школьников</w:t>
      </w:r>
      <w:r w:rsidR="00ED6614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ED661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D6614">
        <w:rPr>
          <w:rFonts w:ascii="Times New Roman" w:hAnsi="Times New Roman" w:cs="Times New Roman"/>
          <w:sz w:val="28"/>
          <w:szCs w:val="28"/>
        </w:rPr>
        <w:t>.</w:t>
      </w:r>
      <w:r w:rsidR="00ED6614" w:rsidRPr="00ED6614">
        <w:rPr>
          <w:rFonts w:ascii="Times New Roman" w:hAnsi="Times New Roman" w:cs="Times New Roman"/>
          <w:sz w:val="28"/>
          <w:szCs w:val="28"/>
        </w:rPr>
        <w:t>9</w:t>
      </w:r>
    </w:p>
    <w:p w:rsidR="003D731F" w:rsidRPr="00ED6614" w:rsidRDefault="00A30A1B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sz w:val="28"/>
          <w:szCs w:val="28"/>
        </w:rPr>
        <w:t>1.3.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A1B">
        <w:rPr>
          <w:rFonts w:ascii="Times New Roman" w:hAnsi="Times New Roman" w:cs="Times New Roman"/>
          <w:sz w:val="28"/>
          <w:szCs w:val="28"/>
        </w:rPr>
        <w:t>мир»</w:t>
      </w:r>
      <w:r w:rsidR="00ED661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D66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ED6614" w:rsidRPr="00ED6614">
        <w:rPr>
          <w:rFonts w:ascii="Times New Roman" w:hAnsi="Times New Roman" w:cs="Times New Roman"/>
          <w:sz w:val="28"/>
          <w:szCs w:val="28"/>
        </w:rPr>
        <w:t>12</w:t>
      </w:r>
    </w:p>
    <w:p w:rsidR="003D731F" w:rsidRPr="00A30A1B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…………………………………………………………18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«Окружающий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мир»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………………………………………...</w:t>
      </w:r>
      <w:r w:rsidR="00ED6614" w:rsidRP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Диагностика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1B" w:rsidRPr="00A30A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30A1B" w:rsidRPr="00A30A1B">
        <w:rPr>
          <w:rFonts w:ascii="Times New Roman" w:hAnsi="Times New Roman" w:cs="Times New Roman"/>
          <w:sz w:val="28"/>
          <w:szCs w:val="28"/>
        </w:rPr>
        <w:t>школьников</w:t>
      </w:r>
      <w:r w:rsidR="00ED661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D6614" w:rsidRPr="00ED6614">
        <w:rPr>
          <w:rFonts w:ascii="Times New Roman" w:hAnsi="Times New Roman" w:cs="Times New Roman"/>
          <w:sz w:val="28"/>
          <w:szCs w:val="28"/>
        </w:rPr>
        <w:t>20</w:t>
      </w:r>
    </w:p>
    <w:p w:rsidR="003D731F" w:rsidRPr="00ED6614" w:rsidRDefault="00A30A1B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sz w:val="28"/>
          <w:szCs w:val="28"/>
        </w:rPr>
        <w:t>2.2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мир»</w:t>
      </w:r>
      <w:r w:rsidR="00ED661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D66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ED6614" w:rsidRPr="00ED6614">
        <w:rPr>
          <w:rFonts w:ascii="Times New Roman" w:hAnsi="Times New Roman" w:cs="Times New Roman"/>
          <w:sz w:val="28"/>
          <w:szCs w:val="28"/>
        </w:rPr>
        <w:t>30</w:t>
      </w:r>
    </w:p>
    <w:p w:rsidR="00132A24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proofErr w:type="gramStart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614" w:rsidRP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</w:t>
      </w:r>
      <w:proofErr w:type="gramStart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614" w:rsidRP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</w:t>
      </w:r>
      <w:proofErr w:type="gramStart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A4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</w:p>
    <w:p w:rsidR="003D731F" w:rsidRPr="00ED6614" w:rsidRDefault="003D731F" w:rsidP="003D73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</w:t>
      </w:r>
      <w:proofErr w:type="gramStart"/>
      <w:r w:rsidR="00ED6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B21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</w:p>
    <w:p w:rsidR="003D731F" w:rsidRDefault="003D731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D731F" w:rsidRDefault="003D731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D731F" w:rsidRDefault="003D731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D01DD" w:rsidRDefault="000D01D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D01DD" w:rsidRDefault="000D01D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731F" w:rsidRPr="00372E75" w:rsidRDefault="003D731F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62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Сохранение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укрепление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подрастающего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поколения,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приоритетной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политики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Сегодня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порастающего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поколения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переходит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плоскость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становится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комплексной,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опираясь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различные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методологические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подходы: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аксиологический,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культурологический,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антропологический,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гуманистический,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охватывая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духовно-нравственный,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социальный,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психологический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биологические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аспекты.</w:t>
      </w:r>
    </w:p>
    <w:p w:rsidR="00714238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сожалению,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большинства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ценностью,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714238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следовательно,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отсутствует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достаточная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ведению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молодежь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рассматривает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ценность.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Сегодня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науке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известно,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повышение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связано,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первую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очередь,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медицины,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сознательной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разумной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восстановлению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ресурсов,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превращению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составляющую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переориентация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болезней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здоровья.</w:t>
      </w:r>
    </w:p>
    <w:p w:rsidR="00714238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Ученые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Антропова,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Громбах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Зайцев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выделяют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факторы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негативно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влияют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завышение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нагрузки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несоответствие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интенсификация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несоблюдение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физиолого-гигиенических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требований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сокращение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суточной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активности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безразличное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связи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сложившимися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обстоятельствами,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важных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учреждений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потенциально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активной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сочетающей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нравственность,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разум,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Нравственным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опосредована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духовность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связана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общечеловеческими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истинами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добра,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любви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красоты.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формируются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соотнесении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удовлетворения,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возникает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пор,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обнаружит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проблематичность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удовлетворения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возникшей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выступает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компонентом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ориентации,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выражаются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установке.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Проблему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рассматривали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многие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российские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педаги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Е.А.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Аркина,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Бехтеева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Е.Н.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П.Ф.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Лесгафт,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Сухомлинский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другие.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75" w:rsidRPr="00372E75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Важная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принадлежит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Однако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потенциал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дисциплины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фактора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еще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недостаточно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реализован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востребован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теории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практике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школы.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Объект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</w:t>
      </w:r>
      <w:r w:rsidR="00714238">
        <w:rPr>
          <w:rFonts w:ascii="Times New Roman" w:hAnsi="Times New Roman" w:cs="Times New Roman"/>
          <w:sz w:val="28"/>
          <w:szCs w:val="28"/>
        </w:rPr>
        <w:t>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образу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Предмет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мир».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Гипотеза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эффективно,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если: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включать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организма;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раскрывается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соответствии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гипотезой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1.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Раскрыть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с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ущность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понятий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«здоровье»,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«ценность»,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«ценностное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238"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отношение»</w:t>
      </w:r>
      <w:r w:rsidR="00714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Выявить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особенности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младшем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школьном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возрасте.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E75"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Определить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мир»</w:t>
      </w: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E75"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Провести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диагностику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75" w:rsidRPr="00372E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E75"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Разработать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72E75" w:rsidRPr="00372E75">
        <w:rPr>
          <w:rFonts w:ascii="Times New Roman" w:hAnsi="Times New Roman" w:cs="Times New Roman"/>
          <w:sz w:val="28"/>
          <w:szCs w:val="28"/>
        </w:rPr>
        <w:t>мир».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Проверка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гипотезы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поставленных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привлечения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8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1.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Теоретические: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анализ,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обобщение,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систематизация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научной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75" w:rsidRPr="00372E75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Эмпирические: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372E75" w:rsidRPr="00372E75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База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МАОУ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СОШ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№31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Череповец,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C5E50">
        <w:rPr>
          <w:rFonts w:ascii="Times New Roman" w:hAnsi="Times New Roman" w:cs="Times New Roman"/>
          <w:sz w:val="28"/>
          <w:szCs w:val="28"/>
        </w:rPr>
        <w:t>«Г»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31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УМК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Начальная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век</w:t>
      </w:r>
      <w:r w:rsidR="00AC5E50">
        <w:rPr>
          <w:rFonts w:ascii="Times New Roman" w:hAnsi="Times New Roman" w:cs="Times New Roman"/>
          <w:sz w:val="28"/>
          <w:szCs w:val="28"/>
        </w:rPr>
        <w:t>а</w:t>
      </w:r>
      <w:r w:rsidR="00714238">
        <w:rPr>
          <w:rFonts w:ascii="Times New Roman" w:hAnsi="Times New Roman" w:cs="Times New Roman"/>
          <w:sz w:val="28"/>
          <w:szCs w:val="28"/>
        </w:rPr>
        <w:t>»</w:t>
      </w:r>
      <w:r w:rsidR="00AC5E50">
        <w:rPr>
          <w:rFonts w:ascii="Times New Roman" w:hAnsi="Times New Roman" w:cs="Times New Roman"/>
          <w:sz w:val="28"/>
          <w:szCs w:val="28"/>
        </w:rPr>
        <w:t>.</w:t>
      </w:r>
    </w:p>
    <w:p w:rsidR="00372E75" w:rsidRPr="00372E75" w:rsidRDefault="00372E75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Курсовая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введения,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двух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глав,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заключения,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списка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литературы.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38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38" w:rsidRPr="00372E75" w:rsidRDefault="00714238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I.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Теоретические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1.1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«здоровье»,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«ценность»,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отношение»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238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Улучшение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состояния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поколения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важнейшая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современности,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комплексном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решении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невозможно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обойтись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совместно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родителями,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медицинскими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работниками,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психологами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общественностью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повышали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оканчивали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здоровыми.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Вместе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обязана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иметь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четкие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714238">
        <w:rPr>
          <w:rFonts w:ascii="Times New Roman" w:hAnsi="Times New Roman" w:cs="Times New Roman"/>
          <w:sz w:val="28"/>
          <w:szCs w:val="28"/>
        </w:rPr>
        <w:t>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714238">
        <w:rPr>
          <w:rFonts w:ascii="Times New Roman" w:hAnsi="Times New Roman" w:cs="Times New Roman"/>
          <w:sz w:val="28"/>
          <w:szCs w:val="28"/>
        </w:rPr>
        <w:t>»</w:t>
      </w:r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широко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используются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современного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образования.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6370F8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Однозначного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всеобъемлющего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нет.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считает,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714238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гармоническое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обменных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между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организмом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согласованный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обмен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веществ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внутри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организма»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[15].</w:t>
      </w:r>
    </w:p>
    <w:p w:rsidR="00ED48F1" w:rsidRDefault="00ED48F1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такое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состояние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организма,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котором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биологически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полноценен,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трудоспособен,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функции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всех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составляющих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систем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уравновешены,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отсутствуют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болезненные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468B"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Дубровск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468B" w:rsidRPr="00372E75">
        <w:rPr>
          <w:rFonts w:ascii="Times New Roman" w:hAnsi="Times New Roman" w:cs="Times New Roman"/>
          <w:sz w:val="28"/>
          <w:szCs w:val="28"/>
        </w:rPr>
        <w:t>сновным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признаком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адаптации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условиям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внешней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среды,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физическим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психоэмоциональным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нагрузкам.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Казначеев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определяет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з</w:t>
      </w:r>
      <w:r w:rsidRPr="00372E75">
        <w:rPr>
          <w:rFonts w:ascii="Times New Roman" w:hAnsi="Times New Roman" w:cs="Times New Roman"/>
          <w:sz w:val="28"/>
          <w:szCs w:val="28"/>
        </w:rPr>
        <w:t>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процесс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(динамическое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состояние)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биологических,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физиологических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функций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оптимальной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трудоспособности,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активности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максимальной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способность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соответствующую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устойчивость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изменений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количественных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качественных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параметров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триединого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потока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сенсорной,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вербальной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структурной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информации»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[8]</w:t>
      </w:r>
      <w:r w:rsidR="00ED48F1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Всемирной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здравоохранения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«здоровье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состояние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благополучия,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отсутствие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болезней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дефектов»</w:t>
      </w:r>
    </w:p>
    <w:p w:rsidR="00ED48F1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«здоровье»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по-разному,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зависимости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критериев,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определяющих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выражения.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обобщ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виде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E7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приспосабливаться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собственным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возможностям,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противостоять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внешним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внутренним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возмущениям,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болезням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повреждениям,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расширить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увеличить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полноценной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жизнедеятельности,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обеспечить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благополучие.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Pr="00A45623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48F1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специфически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объектов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выявляющие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положительные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отрицательные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(благо,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добро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зло,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прекрасное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безобразное),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заключенные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явлениях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природы.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Вебера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термин,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широко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используемый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философской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социологической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указания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человеческое,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действительности.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существу,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многообразие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включенных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круг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природных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выступать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качестве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объектов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оцениваться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плане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добра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зла,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истины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истины,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красоты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безобразия,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допустимого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запретного,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справедливого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справедливого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т.д.</w:t>
      </w:r>
      <w:r w:rsidR="00690ACD">
        <w:rPr>
          <w:rFonts w:ascii="Times New Roman" w:hAnsi="Times New Roman" w:cs="Times New Roman"/>
          <w:sz w:val="28"/>
          <w:szCs w:val="28"/>
        </w:rPr>
        <w:t>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A45623">
        <w:rPr>
          <w:rFonts w:ascii="Times New Roman" w:hAnsi="Times New Roman" w:cs="Times New Roman"/>
          <w:sz w:val="28"/>
          <w:szCs w:val="28"/>
        </w:rPr>
        <w:t>[13].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Способы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критерии,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производятся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процедуры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оценивания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соответствующих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закрепляются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сознании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«субъективные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ценности»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(установки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оценки,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императивы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запреты,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выраженные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нормативных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представлений),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выступая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ориентирами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определение: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-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природы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свойства,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нужны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(наблюдаемы,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полезны,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приятны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прочее)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качестве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средств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удовлетворения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интересов,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идеи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пробуждения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качестве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нормы,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идеала»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>
        <w:rPr>
          <w:rFonts w:ascii="Times New Roman" w:hAnsi="Times New Roman" w:cs="Times New Roman"/>
          <w:sz w:val="28"/>
          <w:szCs w:val="28"/>
        </w:rPr>
        <w:t>[8</w:t>
      </w:r>
      <w:r w:rsidRPr="00372E75">
        <w:rPr>
          <w:rFonts w:ascii="Times New Roman" w:hAnsi="Times New Roman" w:cs="Times New Roman"/>
          <w:sz w:val="28"/>
          <w:szCs w:val="28"/>
        </w:rPr>
        <w:t>]</w:t>
      </w:r>
      <w:r w:rsidR="00690ACD">
        <w:rPr>
          <w:rFonts w:ascii="Times New Roman" w:hAnsi="Times New Roman" w:cs="Times New Roman"/>
          <w:sz w:val="28"/>
          <w:szCs w:val="28"/>
        </w:rPr>
        <w:t>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Менцеру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«</w:t>
      </w:r>
      <w:r w:rsidRPr="00372E75">
        <w:rPr>
          <w:rFonts w:ascii="Times New Roman" w:hAnsi="Times New Roman" w:cs="Times New Roman"/>
          <w:sz w:val="28"/>
          <w:szCs w:val="28"/>
        </w:rPr>
        <w:t>то,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чувства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диктуют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стоящим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стремиться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уважением,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признанием,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почтением»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>
        <w:rPr>
          <w:rFonts w:ascii="Times New Roman" w:hAnsi="Times New Roman" w:cs="Times New Roman"/>
          <w:sz w:val="28"/>
          <w:szCs w:val="28"/>
        </w:rPr>
        <w:t>[11</w:t>
      </w:r>
      <w:r w:rsidRPr="00372E75">
        <w:rPr>
          <w:rFonts w:ascii="Times New Roman" w:hAnsi="Times New Roman" w:cs="Times New Roman"/>
          <w:sz w:val="28"/>
          <w:szCs w:val="28"/>
        </w:rPr>
        <w:t>]</w:t>
      </w:r>
      <w:r w:rsidR="00690ACD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показывается,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относится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усвоено,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стремиться.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Каждая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исторически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конкретная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характеризоваться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специфическим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набором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иерархии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выступает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качестве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высокого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регуляции.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зафиксированы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критерии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признанного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(данным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группой),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развертываются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конкретные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нормативного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контроля,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соответствующие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институты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целенаправленные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действия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индивидуальные,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коллективные.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Усвоение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критериев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структуры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составляет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поддержания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нормативного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порядка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[2]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философии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существует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ряд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категорий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обозначения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ценностно-высшего: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добро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нравственно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высшее,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красота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эстетически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высшее,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истина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высшая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познании,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справедливость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высшая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социальных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отношениях.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эти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группы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абсолютные,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высшие,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приоритетные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составляют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систему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базисных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зависящих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lastRenderedPageBreak/>
        <w:t>социальной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принадлежности,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особенностей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темперамента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других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факторов.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аксиологии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существует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множество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классификаций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ценностей.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Рассмотрим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них.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«Философском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энциклопедическом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словаре»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предлагается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классификация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ценностей: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точки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позитивные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негативные,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относительные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абсолютные,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объективные;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логические,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эстетические.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1.2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Особенности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фундаментом,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выстроить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зарождается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напрямую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зависит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сознании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приоритетное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современной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Установка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собой,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формируется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воздействия,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особое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приобретает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компонент,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Брехмана</w:t>
      </w:r>
      <w:proofErr w:type="spellEnd"/>
      <w:r w:rsidRPr="00372E75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«обучении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раннего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возраста»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[3].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усвоение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обучающимися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многогранности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«здоровье»,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восприятие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общечеловеческой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ценности;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бережного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окружающих;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приобщение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занятиям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кружках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секциях;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питания,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отдыха;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предупреждение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вредных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зависимостей.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здоровью: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сотрудничество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учреждений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образования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семьей,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учреждениями,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Министерствам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здравоохранения,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спорта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туризма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другими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заинтересованными;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образу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пропаганда.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Педагогический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коллектив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эталон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жизни;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внедрение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8B" w:rsidRPr="00372E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технологий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процесс,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противодействие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распространению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вредных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зависимостей;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систематические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занятия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культурой,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спортом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туризмом;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отдыха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[18]</w:t>
      </w:r>
      <w:r w:rsidR="005D468B" w:rsidRPr="00372E75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особенности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Обучающиеся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ступени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5D468B" w:rsidRPr="00372E75" w:rsidRDefault="003E555A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ACD">
        <w:rPr>
          <w:rFonts w:ascii="Times New Roman" w:hAnsi="Times New Roman" w:cs="Times New Roman"/>
          <w:sz w:val="28"/>
          <w:szCs w:val="28"/>
        </w:rPr>
        <w:t>–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здоровья.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занятия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кружках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секциях.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питания.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соревнованиях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праздниках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[10]</w:t>
      </w:r>
      <w:r w:rsidR="005D468B" w:rsidRPr="00372E75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нельзя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забывать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комплексный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эффективной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лишь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тесного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взаимодействия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медицинских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работников,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администрации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родителей.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касается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предложить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подходы: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включение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компонента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предметов.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Организационная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охватывать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цикла.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широки,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естествознания.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Здесь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знакомятся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организме,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режиме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дня,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гигиены.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организационной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работы.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проведение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внеклассной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внешкольной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организационной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(экскурсии,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тематические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вечера,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праздники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викторины,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олимпиады)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[9]</w:t>
      </w:r>
      <w:r w:rsidR="005D468B" w:rsidRPr="00372E75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конкретные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рекомендации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нему.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привлекать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родителей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активному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участию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класса: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экскурсий,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праздников,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вечеров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выпуску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газет,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участию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походах.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Родители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иметь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дыхательной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гимнастике,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точечном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массаже,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гимнастике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пальцев,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методику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проведения,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помочь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освоить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систематическое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принес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желаемый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умения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охране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обеспечит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позитивных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установок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соблюдение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гигиенических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укрепить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приобщить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надо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видит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по-своему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относится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окружающих.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Важной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нравственном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[20]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школе: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научить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определять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свое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состояние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ощущения;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активную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жизненную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позицию;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представления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своем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теле,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организме;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учить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укреплять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сохранять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свое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здоровье;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понимать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необходимость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роль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двигательной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активности;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обучать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правилам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безопасности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выполнении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видов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уметь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оказывать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элементарную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помощь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травмах;</w:t>
      </w:r>
    </w:p>
    <w:p w:rsidR="005D468B" w:rsidRPr="00372E75" w:rsidRDefault="00690ACD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представления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полезно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вредно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организма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[4]</w:t>
      </w:r>
      <w:r w:rsidR="005D468B" w:rsidRPr="00372E75">
        <w:rPr>
          <w:rFonts w:ascii="Times New Roman" w:hAnsi="Times New Roman" w:cs="Times New Roman"/>
          <w:sz w:val="28"/>
          <w:szCs w:val="28"/>
        </w:rPr>
        <w:t>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Одним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принципов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возрастной,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когда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закладывается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деятельный,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когда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надо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вместе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оздоровительными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упражнениями.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совокупности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принципы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мотивацию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Благодаря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формируется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культура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1.3.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Одно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закладывается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целом.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нравственности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патриотизма,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уважительного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начинать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раннего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детства.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Одной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важнейших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современной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сознательного,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ответственного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Успех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зависит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создания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способствующих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[6]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компоненты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средства.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Андреев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определяет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«обстоятельства,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возникают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считаются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итогом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целенаправленного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отбора,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конструирования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компонентов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кроме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совершения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конкретных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дидактических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целей»</w:t>
      </w:r>
      <w:r w:rsidR="00690ACD">
        <w:rPr>
          <w:rFonts w:ascii="Times New Roman" w:hAnsi="Times New Roman" w:cs="Times New Roman"/>
          <w:sz w:val="28"/>
          <w:szCs w:val="28"/>
        </w:rPr>
        <w:t>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понимать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отбора,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конструирования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элементов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средств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содействующих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результативному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поставленных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преднамеренно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основанная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обстановка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(среда),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близком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взаимодействии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комплекс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психологических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факторов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(средств,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взаимоотношений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т.д.),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позволяют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результативно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реализовывать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воспитательную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работу.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Анализ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предоставил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обнаружить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обосновать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[17]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Первым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разнообразных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путь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осуществления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передачи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освоения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учениками</w:t>
      </w:r>
      <w:r w:rsidR="00690ACD">
        <w:rPr>
          <w:rFonts w:ascii="Times New Roman" w:hAnsi="Times New Roman" w:cs="Times New Roman"/>
          <w:sz w:val="28"/>
          <w:szCs w:val="28"/>
        </w:rPr>
        <w:t>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учеников,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опираясь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жизненный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опыт,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наблюдения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ранее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изученное,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«рассказ».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Рассказ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поочередное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описательное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изложение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изучаемого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материала.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Подобное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изложение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результативно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случае,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21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расширяется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другими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примеру,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показом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презентаций,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фильмов,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демонстрацией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наглядных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пособий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[2]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Pr="00A45623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Другим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часто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помощи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постановку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вопросов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активизирует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практический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опыт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приводит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новому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развивает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сознание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опираясь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яркие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моменты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Круг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широким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первую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очередь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затрагивать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волнующие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Приоритетами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раскрывается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например,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поведенческих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привычек,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рационального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питания,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режима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дня,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гигиены,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профилактики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утомления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A45623">
        <w:rPr>
          <w:rFonts w:ascii="Times New Roman" w:hAnsi="Times New Roman" w:cs="Times New Roman"/>
          <w:sz w:val="28"/>
          <w:szCs w:val="28"/>
        </w:rPr>
        <w:t>[14].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Примерные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вопросы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беседы: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хочет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здоровым?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здоровье?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зависит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людей?</w:t>
      </w:r>
    </w:p>
    <w:p w:rsidR="00690ACD" w:rsidRDefault="003E555A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здоровью: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люди?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372E75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уместны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рисуночные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Рисование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отличный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преодоления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коммуникативных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барьеров,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помогает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расслабиться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сосредоточиться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мыслях.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Рисунок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соединении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письмом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диалогом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прекрасным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восприятия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детьми.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выражают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мысли,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выразить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помощью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Педагог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попросить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подумать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вещах,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могли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сделать,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нарисовать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больше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вещей.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подписать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картинки.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минут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перевернуть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подумать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вещах,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могли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сделать,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здоровыми,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нарисовать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подписать.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Заканчивается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занятие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активным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обсуждением.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неоконченных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предложений.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предложения,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продолжить.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укреплении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наличие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желания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вести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Полезно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оформить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уголок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пространстве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Данный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заключается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ребята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подбирают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информацию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газетные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вырезки,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фотоматериалы,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книги,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материалы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обрабатываются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помещаются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уголок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проведении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нужно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всегда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обращаться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уголку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[3]</w:t>
      </w:r>
      <w:r w:rsidR="00690ACD">
        <w:rPr>
          <w:rFonts w:ascii="Times New Roman" w:hAnsi="Times New Roman" w:cs="Times New Roman"/>
          <w:sz w:val="28"/>
          <w:szCs w:val="28"/>
        </w:rPr>
        <w:t>.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Большое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арсенале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имеет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мощнейшая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сфера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самовыражения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самоопределения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игровой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практики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главного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источника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импульсов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творчества,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признаком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социальной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практики,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богатства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микроклимата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коллективных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закрепляют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проблематике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Кроме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реализуются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технологии.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Постоянная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смена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(формы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способствуют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снятию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моральной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нагрузки,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больше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двигается,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чаще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переключает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внимание,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кроме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прекрасную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показать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слабым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учащимся,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ввиду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выбрать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уровню.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решается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учебных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[17]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Примером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«Цветок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lastRenderedPageBreak/>
        <w:t>здоровья».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делятся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команды,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команда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получает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шаблон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цветка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(сердцевину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лепестки).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лепестке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учащимся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написать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нужно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приклеить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лепесток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сердцевине.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Побеждает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команда,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цветок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наибольшего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количества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лепестков.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самостоятельно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раскрыть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выводы,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позволяют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ещ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[8]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Ещ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эффективным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помощью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самостоятельно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получать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окружающего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составляющих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E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технологий,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индивидуализацию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успеха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позволяет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осуществить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перенос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акцента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«усвоения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знаний»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компетентности».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возможность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успешно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компетентности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вопросах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Цель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способствовать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повышению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уверенности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участника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самореализации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рефлексии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проживание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«ситуации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успеха»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словах,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деле,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почувствовать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значимым,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нужным</w:t>
      </w:r>
      <w:r w:rsidR="00690ACD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Организация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строиться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образом: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сначала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выявляются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возникают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возраста;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сборников,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журналов,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газет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собираются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пословицы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здоровье;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каждый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выбрать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подходящие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пословицы.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месяца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готовят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папки-портфолио: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«Сохранение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зрения»,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«Режим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«Уход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зубами»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т.д.,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оформляют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стенды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соответствующие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[15]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Итогом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целесообразно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провести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компьютерных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презентаций,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особенно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возбудит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интерес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урокам.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Вторым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разнообразных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Подбор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обусловлен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различными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предпосылками: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372E75">
        <w:rPr>
          <w:rFonts w:ascii="Times New Roman" w:hAnsi="Times New Roman" w:cs="Times New Roman"/>
          <w:sz w:val="28"/>
          <w:szCs w:val="28"/>
        </w:rPr>
        <w:t>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ситуациями,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объективными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факторами,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существующей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степенью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коллектива,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особенностями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учащегося,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поставленными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[6]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ACD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уровню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выделяют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индивидуальную,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групповую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фронтальную.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Значительная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современном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принадлежит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групповым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Применение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групповых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технологий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расширяет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виды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технологии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заключается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передаче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ученикам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отдельных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функций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учителя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(оценивающих,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контрольных,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организационных,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информационных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др.)</w:t>
      </w:r>
      <w:r w:rsidR="00690ACD">
        <w:rPr>
          <w:rFonts w:ascii="Times New Roman" w:hAnsi="Times New Roman" w:cs="Times New Roman"/>
          <w:sz w:val="28"/>
          <w:szCs w:val="28"/>
        </w:rPr>
        <w:t>.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Третьим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А.М.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Матюшкин,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эффективных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способствующих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считает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Автор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характеризует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«особый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вид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умственного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взаимодействия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объекта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характеризующийся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состоянием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(учащегося)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решении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требует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обнаружения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(открытия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усвоения)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новых,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ранее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субъекту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неизвестных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реализуется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принцип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смысл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заключается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«добывает»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6370F8">
        <w:rPr>
          <w:rFonts w:ascii="Times New Roman" w:hAnsi="Times New Roman" w:cs="Times New Roman"/>
          <w:sz w:val="28"/>
          <w:szCs w:val="28"/>
        </w:rPr>
        <w:t>[23]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Проблемную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направленную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виде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небольшой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сказки: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сказочной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стране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берегу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прекрасного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моря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стоял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дворец.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правитель,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которого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сына.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Отец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любил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сыновей,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отвечали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взаимностью.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росли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добрыми,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послушными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трудолюбивыми.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Одно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огорчало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правителя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сыновья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часто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подолгу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болели.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После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могли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привычной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жизнью: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забывали,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быстро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уставали,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могли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путешествовать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ходить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праздники.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Правитель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пригласил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дворец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самых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мудрых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страны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спросил: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«Почему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болеют?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надо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сделать,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люди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счастливо?»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Мудрецы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совещались…»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370F8" w:rsidRPr="00A45623">
        <w:rPr>
          <w:rFonts w:ascii="Times New Roman" w:hAnsi="Times New Roman" w:cs="Times New Roman"/>
          <w:sz w:val="28"/>
          <w:szCs w:val="28"/>
        </w:rPr>
        <w:t>[19]</w:t>
      </w:r>
      <w:r w:rsidRPr="00372E75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Младшим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подумать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предоставить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свои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предположения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анализа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вспомнят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правила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профилактики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образом,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относятся: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разнообразных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уроке.</w:t>
      </w:r>
    </w:p>
    <w:p w:rsidR="00E40BBF" w:rsidRDefault="00E40BBF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Выводы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главе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40BBF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важнейшая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потребность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определяющая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труду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обеспечивающая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гармоническое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личности.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внутренняя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точка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личности,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отражающая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взаимосвязь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общественных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включает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осознание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таких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понятий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«ценность»,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«здоровье»,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элементарные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представления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способах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должно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занимать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центральное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воспитании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подрастающего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поколения.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подходящим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периодом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считается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сенситивным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периодом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ребенка,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обеспечивающим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единство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физического,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психического,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духо</w:t>
      </w:r>
      <w:r w:rsidR="00E40BBF">
        <w:rPr>
          <w:rFonts w:ascii="Times New Roman" w:hAnsi="Times New Roman" w:cs="Times New Roman"/>
          <w:sz w:val="28"/>
          <w:szCs w:val="28"/>
        </w:rPr>
        <w:t>вно-</w:t>
      </w:r>
      <w:r w:rsidRPr="00372E75">
        <w:rPr>
          <w:rFonts w:ascii="Times New Roman" w:hAnsi="Times New Roman" w:cs="Times New Roman"/>
          <w:sz w:val="28"/>
          <w:szCs w:val="28"/>
        </w:rPr>
        <w:t>нравственного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эстетического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закладываются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основы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будущей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жизненной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позиции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формируется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мотивация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сохранение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BF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Особенность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обусловливается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возрастными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отличительными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чертами: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развитие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словесно-логического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мышления,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неустойчивость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внимания,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большое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черты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оказывают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большое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влияние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специфику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задач,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содержания,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исследуемого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372E75" w:rsidRDefault="005D468B" w:rsidP="00372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75">
        <w:rPr>
          <w:rFonts w:ascii="Times New Roman" w:hAnsi="Times New Roman" w:cs="Times New Roman"/>
          <w:sz w:val="28"/>
          <w:szCs w:val="28"/>
        </w:rPr>
        <w:t>Проанализировав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литературу,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выявили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мир»: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разнообразных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обучения: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рассказ,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беседа,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рисуночные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методики,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неоконченных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предложений,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оформление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уголка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пространстве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класса,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игра,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проектная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деятельность;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уроке: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индивидуальная,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групповая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фронтальная;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проблемных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sz w:val="28"/>
          <w:szCs w:val="28"/>
        </w:rPr>
        <w:t>ситуаций</w:t>
      </w: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01DD" w:rsidRDefault="000D01D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468B" w:rsidRPr="00A30A1B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Глава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младших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ценностного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«Окружающий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мир»</w:t>
      </w:r>
    </w:p>
    <w:p w:rsidR="005D468B" w:rsidRPr="00A30A1B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Диагностика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A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30A1B">
        <w:rPr>
          <w:rFonts w:ascii="Times New Roman" w:hAnsi="Times New Roman" w:cs="Times New Roman"/>
          <w:sz w:val="28"/>
          <w:szCs w:val="28"/>
        </w:rPr>
        <w:t>школьников</w:t>
      </w:r>
    </w:p>
    <w:p w:rsidR="005D468B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констатирующего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этапа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заключалась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определении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исходного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второклассников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связи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определены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задачи: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1.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Определить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Подобрать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возраста.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Выявить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4.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подготовки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опытно-исследовательской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составлена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характеристика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оценки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[4].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соответствии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выделенными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показателями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подобраны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диагностические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Таблице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1.</w:t>
      </w:r>
    </w:p>
    <w:p w:rsidR="000D01DD" w:rsidRDefault="000D01DD" w:rsidP="000D01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Характеристика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5"/>
        <w:gridCol w:w="1902"/>
        <w:gridCol w:w="4076"/>
        <w:gridCol w:w="2502"/>
      </w:tblGrid>
      <w:tr w:rsidR="000D01DD" w:rsidRPr="0057194E" w:rsidTr="000D01DD">
        <w:tc>
          <w:tcPr>
            <w:tcW w:w="916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4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25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90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0D01DD" w:rsidRPr="0057194E" w:rsidTr="000D01DD">
        <w:tc>
          <w:tcPr>
            <w:tcW w:w="916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Потребностно-мотивацион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25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1.Заинтерисованность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проявляют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2.Настроение,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активность,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отмечается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состояние,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радостное,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3.Осознание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придерживаются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мнению,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значимы.</w:t>
            </w:r>
          </w:p>
        </w:tc>
        <w:tc>
          <w:tcPr>
            <w:tcW w:w="2190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«Индекс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здоровью»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01DD" w:rsidRPr="0057194E" w:rsidTr="000D01DD">
        <w:tc>
          <w:tcPr>
            <w:tcW w:w="916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25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понятиях,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здоровьем.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гигиены.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органах,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движении,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важности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190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«Уровень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</w:p>
        </w:tc>
      </w:tr>
      <w:tr w:rsidR="000D01DD" w:rsidRPr="0057194E" w:rsidTr="000D01DD">
        <w:tc>
          <w:tcPr>
            <w:tcW w:w="916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Оценочно-ценностный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25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занимает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лидирующую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позицию.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ЗОЖ,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спортом,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воздухе,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важные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190" w:type="dxa"/>
          </w:tcPr>
          <w:p w:rsidR="000D01DD" w:rsidRPr="0057194E" w:rsidRDefault="003E555A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«Гармонично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DD"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</w:p>
        </w:tc>
      </w:tr>
      <w:tr w:rsidR="000D01DD" w:rsidRPr="0057194E" w:rsidTr="000D01DD">
        <w:tc>
          <w:tcPr>
            <w:tcW w:w="916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Деятельностно</w:t>
            </w:r>
            <w:proofErr w:type="spellEnd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-поведенческий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25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утреннюю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социуме.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3.Ученики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(чистка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зубов,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умывание,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душ,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ванна).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4.Регулярно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5.Сохраняют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полноценный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6.Позитивно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</w:p>
        </w:tc>
        <w:tc>
          <w:tcPr>
            <w:tcW w:w="2190" w:type="dxa"/>
          </w:tcPr>
          <w:p w:rsidR="000D01DD" w:rsidRPr="0057194E" w:rsidRDefault="000D01DD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</w:p>
        </w:tc>
      </w:tr>
    </w:tbl>
    <w:p w:rsidR="000D01DD" w:rsidRDefault="000D01D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соответствие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выделенными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характеристики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</w:t>
      </w:r>
      <w:r w:rsidR="000D01DD">
        <w:rPr>
          <w:rFonts w:ascii="Times New Roman" w:hAnsi="Times New Roman" w:cs="Times New Roman"/>
          <w:sz w:val="28"/>
          <w:szCs w:val="28"/>
        </w:rPr>
        <w:t>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(Т</w:t>
      </w:r>
      <w:r w:rsidRPr="00CC6D34">
        <w:rPr>
          <w:rFonts w:ascii="Times New Roman" w:hAnsi="Times New Roman" w:cs="Times New Roman"/>
          <w:sz w:val="28"/>
          <w:szCs w:val="28"/>
        </w:rPr>
        <w:t>абл</w:t>
      </w:r>
      <w:r w:rsidR="000D01DD">
        <w:rPr>
          <w:rFonts w:ascii="Times New Roman" w:hAnsi="Times New Roman" w:cs="Times New Roman"/>
          <w:sz w:val="28"/>
          <w:szCs w:val="28"/>
        </w:rPr>
        <w:t>ица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0D01DD">
        <w:rPr>
          <w:rFonts w:ascii="Times New Roman" w:hAnsi="Times New Roman" w:cs="Times New Roman"/>
          <w:sz w:val="28"/>
          <w:szCs w:val="28"/>
        </w:rPr>
        <w:t>2).</w:t>
      </w:r>
    </w:p>
    <w:p w:rsidR="00FC270D" w:rsidRDefault="00FC270D" w:rsidP="000D01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0D01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01DD" w:rsidRDefault="00CC6D34" w:rsidP="000D01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</w:p>
    <w:p w:rsidR="000D01DD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Характеристика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3"/>
        <w:gridCol w:w="4751"/>
        <w:gridCol w:w="3291"/>
      </w:tblGrid>
      <w:tr w:rsidR="0057194E" w:rsidRPr="0057194E" w:rsidTr="0057194E">
        <w:tc>
          <w:tcPr>
            <w:tcW w:w="1303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51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57194E" w:rsidRPr="0057194E" w:rsidTr="0057194E">
        <w:tc>
          <w:tcPr>
            <w:tcW w:w="1303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751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считает,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неинтересно,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интересно,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интересуется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мероприятиями,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здоровьем;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самочувствие,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активность;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считает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полезными.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занимает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4-5-е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лидирующие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ставит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хорошего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врача,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условия.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невежливо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обращается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ним,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вежливые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имени.</w:t>
            </w:r>
          </w:p>
        </w:tc>
        <w:tc>
          <w:tcPr>
            <w:tcW w:w="3291" w:type="dxa"/>
          </w:tcPr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«Индекс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ранг;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«Гармоничность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меньше;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«Уровень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</w:tr>
      <w:tr w:rsidR="0057194E" w:rsidRPr="0057194E" w:rsidTr="0057194E">
        <w:tc>
          <w:tcPr>
            <w:tcW w:w="1303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751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считает,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интересно,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неинтересно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ЗОЖ;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самочувствие,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радостное,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считает,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занимает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2-3-е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почти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вежливого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</w:tc>
        <w:tc>
          <w:tcPr>
            <w:tcW w:w="3291" w:type="dxa"/>
          </w:tcPr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1.Методика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«Индекс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ранг;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«Гармоничность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65-45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«Уровень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85-65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50-40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7194E" w:rsidRPr="0057194E" w:rsidTr="0057194E">
        <w:tc>
          <w:tcPr>
            <w:tcW w:w="1303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751" w:type="dxa"/>
          </w:tcPr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отмечает,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ЗОЖ;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самочувствие,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радостное,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активности;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считает,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значимы.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занимает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лидирующую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позицию.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вежливого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обращается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знакомым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имени.</w:t>
            </w:r>
          </w:p>
        </w:tc>
        <w:tc>
          <w:tcPr>
            <w:tcW w:w="3291" w:type="dxa"/>
          </w:tcPr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«Индекс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ранг;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«Гармоничность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90-70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«Уровень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Гаркуша)-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4E" w:rsidRPr="0057194E" w:rsidRDefault="0057194E" w:rsidP="0057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(Н.С.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Гаркуша)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80-60</w:t>
            </w:r>
            <w:r w:rsidR="003E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4E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</w:tr>
    </w:tbl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9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исходного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-мотивационному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использована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«Индекс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[5]</w:t>
      </w:r>
      <w:r w:rsidR="00A271F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C6D34">
        <w:rPr>
          <w:rFonts w:ascii="Times New Roman" w:hAnsi="Times New Roman" w:cs="Times New Roman"/>
          <w:sz w:val="28"/>
          <w:szCs w:val="28"/>
        </w:rPr>
        <w:t>.</w:t>
      </w:r>
    </w:p>
    <w:p w:rsidR="005719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диагностики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заключалась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установок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приоритетов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CC6D34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второклассники.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270D" w:rsidRDefault="00FC270D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-мотивационному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«Индекс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здоровью»)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4E" w:rsidRDefault="005719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1447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A6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своему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высоко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доминантное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9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(39%)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класса,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высокий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определили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важными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такие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lastRenderedPageBreak/>
        <w:t>жизненные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как: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общение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природой,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духовность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(нравственность,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саморазвитие),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любовь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семья.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A6" w:rsidRDefault="00B85FA6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(32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присвоили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такой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«Здоровье,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5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ранг,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свидетельствует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средней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отдали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предпочтение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выбрали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значимыми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такие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как: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общение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друзьями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другими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окружающими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людьми;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труд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(профессия,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="00CC6D34" w:rsidRPr="00CC6D34">
        <w:rPr>
          <w:rFonts w:ascii="Times New Roman" w:hAnsi="Times New Roman" w:cs="Times New Roman"/>
          <w:sz w:val="28"/>
          <w:szCs w:val="28"/>
        </w:rPr>
        <w:t>ба,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интересная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работа).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B85FA6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39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свойственна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низкая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Данная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группа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лидирующие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позиции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определила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такие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хорошие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вещи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материальное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благополучие.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Такой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«Здоровье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присвоили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6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ранг.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Данная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помогла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установки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приоритеты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Большая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часть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средние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низкие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(61%)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индекса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Исследование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исходного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когнитивному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проходило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использованием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</w:t>
      </w:r>
      <w:r w:rsidR="00862A4E">
        <w:rPr>
          <w:rFonts w:ascii="Times New Roman" w:hAnsi="Times New Roman" w:cs="Times New Roman"/>
          <w:sz w:val="28"/>
          <w:szCs w:val="28"/>
        </w:rPr>
        <w:t>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здоровья»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[6</w:t>
      </w:r>
      <w:r w:rsidRPr="00CC6D34">
        <w:rPr>
          <w:rFonts w:ascii="Times New Roman" w:hAnsi="Times New Roman" w:cs="Times New Roman"/>
          <w:sz w:val="28"/>
          <w:szCs w:val="28"/>
        </w:rPr>
        <w:t>]</w:t>
      </w:r>
      <w:r w:rsidR="00A271F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C6D34">
        <w:rPr>
          <w:rFonts w:ascii="Times New Roman" w:hAnsi="Times New Roman" w:cs="Times New Roman"/>
          <w:sz w:val="28"/>
          <w:szCs w:val="28"/>
        </w:rPr>
        <w:t>.</w:t>
      </w:r>
    </w:p>
    <w:p w:rsidR="00FC270D" w:rsidRDefault="00CC6D34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заключалась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детьми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детьми,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lastRenderedPageBreak/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C270D" w:rsidRDefault="00FC270D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когнитивному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здоровья»).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944F" wp14:editId="495B6E9E">
            <wp:extent cx="4381500" cy="13106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обучающимися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(автор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Гаркуша)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выявлено,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(12%</w:t>
      </w:r>
      <w:r w:rsidRPr="00CC6D34">
        <w:rPr>
          <w:rFonts w:ascii="Times New Roman" w:hAnsi="Times New Roman" w:cs="Times New Roman"/>
          <w:sz w:val="28"/>
          <w:szCs w:val="28"/>
        </w:rPr>
        <w:t>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высокий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занимаются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секциях,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увлекаются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чтением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энциклопедий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просмотром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тематических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передач,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регулярно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участвуют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занимаются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отдачей,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режим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идеальный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укрепляющего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самостоятельно,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умеющего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сотрудничать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совершенстве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Большая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часть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15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</w:t>
      </w:r>
      <w:r w:rsidR="00862A4E">
        <w:rPr>
          <w:rFonts w:ascii="Times New Roman" w:hAnsi="Times New Roman" w:cs="Times New Roman"/>
          <w:sz w:val="28"/>
          <w:szCs w:val="28"/>
        </w:rPr>
        <w:t>49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средний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убеждениями,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характерно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эпизодическое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овладение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учащимися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практическими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навыками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преумножения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готовность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сотрудничеству,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взрослыми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здоровьесберегания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группа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проводимых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режим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дня,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правильно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питаются,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посещают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дополнительные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секции.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12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</w:t>
      </w:r>
      <w:r w:rsidR="00862A4E">
        <w:rPr>
          <w:rFonts w:ascii="Times New Roman" w:hAnsi="Times New Roman" w:cs="Times New Roman"/>
          <w:sz w:val="28"/>
          <w:szCs w:val="28"/>
        </w:rPr>
        <w:t>39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выявлен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низкий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овладения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сфере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отмечается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отсутствие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системы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элементарных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мотивации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собственном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зачастую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элементарные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правила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гигиены,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оздоровительные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процедуры.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посещают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секции,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посещают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желания,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интересуются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просмотром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передач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чтением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книг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Изучение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исходного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оценночно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осуществлялось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«Гармоничность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</w:t>
      </w:r>
      <w:r w:rsidR="00862A4E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школьников»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(Н.С.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Гаркуша)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[</w:t>
      </w:r>
      <w:r w:rsidR="00ED6614" w:rsidRPr="00ED6614">
        <w:rPr>
          <w:rFonts w:ascii="Times New Roman" w:hAnsi="Times New Roman" w:cs="Times New Roman"/>
          <w:sz w:val="28"/>
          <w:szCs w:val="28"/>
        </w:rPr>
        <w:t>8</w:t>
      </w:r>
      <w:r w:rsidRPr="00CC6D34">
        <w:rPr>
          <w:rFonts w:ascii="Times New Roman" w:hAnsi="Times New Roman" w:cs="Times New Roman"/>
          <w:sz w:val="28"/>
          <w:szCs w:val="28"/>
        </w:rPr>
        <w:t>]</w:t>
      </w:r>
      <w:r w:rsidR="00A271F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CC6D34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CC6D34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являлось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3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обучающиеся,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270D" w:rsidRDefault="00FC270D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оценочно-ценностному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«Гармоничность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школьников»).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944F" wp14:editId="495B6E9E">
            <wp:extent cx="4541520" cy="15087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«Гармоничность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выявлено,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5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(1</w:t>
      </w:r>
      <w:r w:rsidR="00862A4E">
        <w:rPr>
          <w:rFonts w:ascii="Times New Roman" w:hAnsi="Times New Roman" w:cs="Times New Roman"/>
          <w:sz w:val="28"/>
          <w:szCs w:val="28"/>
        </w:rPr>
        <w:t>6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высокий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занимаются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регулярно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свежем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воздухе,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выполняют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утреннюю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зарядку,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режим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свободное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секциях: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плавание,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гимнастика,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самбо,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каратэ,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баскетбол.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(61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средний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понимание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важности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сохранения,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эпизодическое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овладение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практическими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навыками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преумножения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7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(23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отмечается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низкий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отмечается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отсутствие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понимания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способствующего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развитию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болезней.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большую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часть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свободного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времени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проводят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дома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просмотром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телевизора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компьютерные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режим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посещают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секции.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Исследование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исходного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A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A4E">
        <w:rPr>
          <w:rFonts w:ascii="Times New Roman" w:hAnsi="Times New Roman" w:cs="Times New Roman"/>
          <w:sz w:val="28"/>
          <w:szCs w:val="28"/>
        </w:rPr>
        <w:t>деятельностно</w:t>
      </w:r>
      <w:r w:rsidRPr="00CC6D34">
        <w:rPr>
          <w:rFonts w:ascii="Times New Roman" w:hAnsi="Times New Roman" w:cs="Times New Roman"/>
          <w:sz w:val="28"/>
          <w:szCs w:val="28"/>
        </w:rPr>
        <w:t>поведенческого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проходило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методике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«Участие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[</w:t>
      </w:r>
      <w:r w:rsidR="00ED6614" w:rsidRPr="00ED6614">
        <w:rPr>
          <w:rFonts w:ascii="Times New Roman" w:hAnsi="Times New Roman" w:cs="Times New Roman"/>
          <w:sz w:val="28"/>
          <w:szCs w:val="28"/>
        </w:rPr>
        <w:t>8</w:t>
      </w:r>
      <w:r w:rsidRPr="00CC6D34">
        <w:rPr>
          <w:rFonts w:ascii="Times New Roman" w:hAnsi="Times New Roman" w:cs="Times New Roman"/>
          <w:sz w:val="28"/>
          <w:szCs w:val="28"/>
        </w:rPr>
        <w:t>]</w:t>
      </w:r>
      <w:r w:rsidR="00A271FB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CC6D34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учащихся.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70D" w:rsidRDefault="00FC270D" w:rsidP="00FC27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270D" w:rsidRDefault="00FC270D" w:rsidP="00FC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«Г»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-поведенческому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мероприятиях»).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944F" wp14:editId="495B6E9E">
            <wp:extent cx="4541520" cy="1485900"/>
            <wp:effectExtent l="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70D" w:rsidRDefault="00FC270D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обучающихся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-поведенческого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выявлено,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5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</w:t>
      </w:r>
      <w:r w:rsidR="00862A4E">
        <w:rPr>
          <w:rFonts w:ascii="Times New Roman" w:hAnsi="Times New Roman" w:cs="Times New Roman"/>
          <w:sz w:val="28"/>
          <w:szCs w:val="28"/>
        </w:rPr>
        <w:t>16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высокий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-поведенческого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критерия.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этих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характерно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наличие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творческой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элемента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стиля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целеустремленная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деятельность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развития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потенциала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достижения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совершенства,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эффективной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реализации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задатков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личностной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мотивации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социальных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потребностей.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принимают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соревнованиях: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школьных,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городских,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всероссийских;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спортивных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праздниках: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«День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тропам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теле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-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дух»;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участвуют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подготовке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бесед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принимают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физкультминуток,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создании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творческих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«Мама,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папа,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семья»,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хочешь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здоров-закаляйся»,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«Правильное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залог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здоровья!»;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принимают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конкурсах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плакатов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«Радуга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(64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средний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CC6D34" w:rsidRPr="00CC6D34">
        <w:rPr>
          <w:rFonts w:ascii="Times New Roman" w:hAnsi="Times New Roman" w:cs="Times New Roman"/>
          <w:sz w:val="28"/>
          <w:szCs w:val="28"/>
        </w:rPr>
        <w:t>-поведенческого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критерия.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недостаточно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активны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мероприятиях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направленности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вследствие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отсутствия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должной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степени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мотивации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862A4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низкий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CC6D34" w:rsidRPr="00CC6D34">
        <w:rPr>
          <w:rFonts w:ascii="Times New Roman" w:hAnsi="Times New Roman" w:cs="Times New Roman"/>
          <w:sz w:val="28"/>
          <w:szCs w:val="28"/>
        </w:rPr>
        <w:t>-поведенческого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критерия.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данных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отсутствует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потребность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проявляется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пассивность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самосовершенствовании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самореализации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приобретения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Эти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принимают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участия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мероприятиях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направленности.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итога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исследования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использована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Гаркуши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«Определение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ED6614">
        <w:rPr>
          <w:rFonts w:ascii="Times New Roman" w:hAnsi="Times New Roman" w:cs="Times New Roman"/>
          <w:sz w:val="28"/>
          <w:szCs w:val="28"/>
        </w:rPr>
        <w:t>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661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6614">
        <w:rPr>
          <w:rFonts w:ascii="Times New Roman" w:hAnsi="Times New Roman" w:cs="Times New Roman"/>
          <w:sz w:val="28"/>
          <w:szCs w:val="28"/>
        </w:rPr>
        <w:t>школьников»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D6614">
        <w:rPr>
          <w:rFonts w:ascii="Times New Roman" w:hAnsi="Times New Roman" w:cs="Times New Roman"/>
          <w:sz w:val="28"/>
          <w:szCs w:val="28"/>
        </w:rPr>
        <w:t>[8</w:t>
      </w:r>
      <w:r w:rsidRPr="00CC6D34">
        <w:rPr>
          <w:rFonts w:ascii="Times New Roman" w:hAnsi="Times New Roman" w:cs="Times New Roman"/>
          <w:sz w:val="28"/>
          <w:szCs w:val="28"/>
        </w:rPr>
        <w:t>]</w:t>
      </w:r>
      <w:r w:rsidR="00A271FB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CC6D34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обобщение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полученного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материала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определение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возраста.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диагнос</w:t>
      </w:r>
      <w:r w:rsidR="00862A4E">
        <w:rPr>
          <w:rFonts w:ascii="Times New Roman" w:hAnsi="Times New Roman" w:cs="Times New Roman"/>
          <w:sz w:val="28"/>
          <w:szCs w:val="28"/>
        </w:rPr>
        <w:t>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выявлено,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только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(12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высокий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ученики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ведут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сущности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самостоятельно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целенаправленно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овладевают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практическими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навыками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сотрудничать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взрослыми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принимают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активное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A4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Б</w:t>
      </w:r>
      <w:r w:rsidR="00862A4E">
        <w:rPr>
          <w:rFonts w:ascii="Times New Roman" w:hAnsi="Times New Roman" w:cs="Times New Roman"/>
          <w:sz w:val="28"/>
          <w:szCs w:val="28"/>
        </w:rPr>
        <w:t>ольшинство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862A4E">
        <w:rPr>
          <w:rFonts w:ascii="Times New Roman" w:hAnsi="Times New Roman" w:cs="Times New Roman"/>
          <w:sz w:val="28"/>
          <w:szCs w:val="28"/>
        </w:rPr>
        <w:t>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</w:t>
      </w:r>
      <w:r w:rsidR="00862A4E">
        <w:rPr>
          <w:rFonts w:ascii="Times New Roman" w:hAnsi="Times New Roman" w:cs="Times New Roman"/>
          <w:sz w:val="28"/>
          <w:szCs w:val="28"/>
        </w:rPr>
        <w:t>64</w:t>
      </w:r>
      <w:r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средний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отмечается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частичное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понимание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ведения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наличие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элементарных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«эпизодическое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овладение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практическими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навыками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преумножения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стремление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творческому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выражению,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готовность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сотрудничеству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взрослыми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нерегулярное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мероприятиях,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DE" w:rsidRDefault="00A738D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(24</w:t>
      </w:r>
      <w:r w:rsidR="00CC6D34" w:rsidRPr="00CC6D34">
        <w:rPr>
          <w:rFonts w:ascii="Times New Roman" w:hAnsi="Times New Roman" w:cs="Times New Roman"/>
          <w:sz w:val="28"/>
          <w:szCs w:val="28"/>
        </w:rPr>
        <w:t>%)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показало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низкий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D34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данных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отсутствует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система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элементарных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знаний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отмечается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способствующего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развитию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болезней,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сотрудничество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со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взрослыми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мероприятиях,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пропагандирующих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минимальное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C6D34" w:rsidRPr="00CC6D34">
        <w:rPr>
          <w:rFonts w:ascii="Times New Roman" w:hAnsi="Times New Roman" w:cs="Times New Roman"/>
          <w:sz w:val="28"/>
          <w:szCs w:val="28"/>
        </w:rPr>
        <w:t>отсутствует.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DE" w:rsidRDefault="00CC6D34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Подводя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итоги,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сделать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вывод</w:t>
      </w:r>
      <w:r w:rsidR="00A738DE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большая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часть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учеников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средние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низкие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показатели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</w:t>
      </w:r>
      <w:r w:rsidR="00A738DE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всех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выделенных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критериев,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именно: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-мотиваци</w:t>
      </w:r>
      <w:r w:rsidR="00A738DE">
        <w:rPr>
          <w:rFonts w:ascii="Times New Roman" w:hAnsi="Times New Roman" w:cs="Times New Roman"/>
          <w:sz w:val="28"/>
          <w:szCs w:val="28"/>
        </w:rPr>
        <w:t>онного,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738DE">
        <w:rPr>
          <w:rFonts w:ascii="Times New Roman" w:hAnsi="Times New Roman" w:cs="Times New Roman"/>
          <w:sz w:val="28"/>
          <w:szCs w:val="28"/>
        </w:rPr>
        <w:t>когнитивного,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8DE">
        <w:rPr>
          <w:rFonts w:ascii="Times New Roman" w:hAnsi="Times New Roman" w:cs="Times New Roman"/>
          <w:sz w:val="28"/>
          <w:szCs w:val="28"/>
        </w:rPr>
        <w:t>оценночно</w:t>
      </w:r>
      <w:proofErr w:type="spellEnd"/>
      <w:r w:rsidR="00A738DE">
        <w:rPr>
          <w:rFonts w:ascii="Times New Roman" w:hAnsi="Times New Roman" w:cs="Times New Roman"/>
          <w:sz w:val="28"/>
          <w:szCs w:val="28"/>
        </w:rPr>
        <w:t>-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C6D34">
        <w:rPr>
          <w:rFonts w:ascii="Times New Roman" w:hAnsi="Times New Roman" w:cs="Times New Roman"/>
          <w:sz w:val="28"/>
          <w:szCs w:val="28"/>
        </w:rPr>
        <w:t>-поведенческого.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8DE" w:rsidRDefault="00A738DE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8B" w:rsidRPr="00CC6D34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D34">
        <w:rPr>
          <w:rFonts w:ascii="Times New Roman" w:hAnsi="Times New Roman" w:cs="Times New Roman"/>
          <w:sz w:val="28"/>
          <w:szCs w:val="28"/>
        </w:rPr>
        <w:t>2.2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Содержание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курса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</w:t>
      </w:r>
    </w:p>
    <w:p w:rsidR="005D468B" w:rsidRPr="00CC6D34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Полученные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2067DB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2067DB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2067DB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оказались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недостаточными,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побудило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создать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повышения</w:t>
      </w:r>
      <w:r w:rsidR="002067DB">
        <w:rPr>
          <w:rFonts w:ascii="Times New Roman" w:hAnsi="Times New Roman" w:cs="Times New Roman"/>
          <w:sz w:val="28"/>
          <w:szCs w:val="28"/>
        </w:rPr>
        <w:t>.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2067DB">
        <w:rPr>
          <w:rFonts w:ascii="Times New Roman" w:hAnsi="Times New Roman" w:cs="Times New Roman"/>
          <w:sz w:val="28"/>
          <w:szCs w:val="28"/>
        </w:rPr>
        <w:t>нашей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2067DB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являлось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педагогических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условий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выявлены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условия,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направленные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1.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Включать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деятельность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организма;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помощи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приемов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рассказ,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беседа,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пословицами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загадками,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кроссворда,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включение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сюжетно-ролевых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неоконченных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предложений,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проблемных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ситуаций.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повышения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разработали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внеурочное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занятие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предмету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(темы: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правила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ЗОЖ»).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Зрение»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предлагается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коллективным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мини-проектом.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осуществления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теоретическую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литературу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проблеме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снижения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беседу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вспоминали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правила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разрабатывали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упражнения,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целесообразно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применять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улучшения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Вместе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детьми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выполняли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гимнастику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глаз,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объясняя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требования,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упражнений.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«Сохранение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стало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оформление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выставки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рисунков-инструкций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«Гимнастика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глаз».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Подведя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итог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осознали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специальных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упражнений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глаз,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узнали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необходимости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употреблять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продукты,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содержат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специальные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витамины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смогли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осмыслить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зрения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показать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предложили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мини-проектом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теоретические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строении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уха,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принцип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эксперимент,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учащиеся,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закрыв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уши,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узнали,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непросто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Выполнив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эксперимент,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составили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памятки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«Сохранение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выставке.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помогла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осознать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слуха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воспринимает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Обоняние»,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осуществили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мини-проектом,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строение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носа.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вовлечены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проблемные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ситуации,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представляли,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вдруг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лишились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анализировали,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насколько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усложнилась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(например,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невозможно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полноценно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дышать,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детям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сложнее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отличать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испорченную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пищу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свежей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т.д.).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данного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написание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сочинений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выступление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этими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сочинениями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перед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учащимися.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Проделанная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подтвердила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сознании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огромное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обоняния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нормальной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запомнили,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следить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органов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чувств.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правила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ЗОЖ»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перед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стояла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особая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цель: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пропаганда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необходимых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умений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навыков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сознательной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разработали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план,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выполнен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Следуя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плану,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научную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литературу,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представляя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роли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журналистов,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проводили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опросы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родителей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учителей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заботиться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опросов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сбора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информации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фиксировали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виде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сочинений,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отзывов,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презентаций.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учащимися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разработаны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буклеты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родителей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«7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правил,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чтобы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Ваш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реб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нок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завершению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каждого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фиксировали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виде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рисунков,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плакатов,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рассказов-сочинений,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сообщений.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lastRenderedPageBreak/>
        <w:t>работая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предложенными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проектами,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увлекательно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новую,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полезную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информацию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сво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CC6D34">
        <w:rPr>
          <w:rFonts w:ascii="Times New Roman" w:hAnsi="Times New Roman" w:cs="Times New Roman"/>
          <w:sz w:val="28"/>
          <w:szCs w:val="28"/>
        </w:rPr>
        <w:t>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разработано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внеурочное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занятие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сюжетно-ролевой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тему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«Здоровое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часть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Целью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Занятие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виде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пресс-конференции,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участвовали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специалисты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(учащиеся):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76" w:rsidRDefault="00CE2476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D468B" w:rsidRPr="00CC6D34">
        <w:rPr>
          <w:rFonts w:ascii="Times New Roman" w:hAnsi="Times New Roman" w:cs="Times New Roman"/>
          <w:sz w:val="28"/>
          <w:szCs w:val="28"/>
        </w:rPr>
        <w:t>томатолог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г</w:t>
      </w:r>
      <w:r w:rsidRPr="00CC6D34">
        <w:rPr>
          <w:rFonts w:ascii="Times New Roman" w:hAnsi="Times New Roman" w:cs="Times New Roman"/>
          <w:sz w:val="28"/>
          <w:szCs w:val="28"/>
        </w:rPr>
        <w:t>астроэнтеролог</w:t>
      </w:r>
      <w:r w:rsidR="00CE2476"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и</w:t>
      </w:r>
      <w:r w:rsidRPr="00CC6D34">
        <w:rPr>
          <w:rFonts w:ascii="Times New Roman" w:hAnsi="Times New Roman" w:cs="Times New Roman"/>
          <w:sz w:val="28"/>
          <w:szCs w:val="28"/>
        </w:rPr>
        <w:t>нфекционист</w:t>
      </w:r>
      <w:r w:rsidR="00CE2476"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д</w:t>
      </w:r>
      <w:r w:rsidRPr="00CC6D34">
        <w:rPr>
          <w:rFonts w:ascii="Times New Roman" w:hAnsi="Times New Roman" w:cs="Times New Roman"/>
          <w:sz w:val="28"/>
          <w:szCs w:val="28"/>
        </w:rPr>
        <w:t>иетолог</w:t>
      </w:r>
      <w:r w:rsidR="00CE2476"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г</w:t>
      </w:r>
      <w:r w:rsidRPr="00CC6D34">
        <w:rPr>
          <w:rFonts w:ascii="Times New Roman" w:hAnsi="Times New Roman" w:cs="Times New Roman"/>
          <w:sz w:val="28"/>
          <w:szCs w:val="28"/>
        </w:rPr>
        <w:t>лавный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санитарный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врач</w:t>
      </w:r>
      <w:r w:rsidR="00CE2476"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ж</w:t>
      </w:r>
      <w:r w:rsidRPr="00CC6D34">
        <w:rPr>
          <w:rFonts w:ascii="Times New Roman" w:hAnsi="Times New Roman" w:cs="Times New Roman"/>
          <w:sz w:val="28"/>
          <w:szCs w:val="28"/>
        </w:rPr>
        <w:t>урналисты</w:t>
      </w:r>
      <w:r w:rsidR="00CE2476">
        <w:rPr>
          <w:rFonts w:ascii="Times New Roman" w:hAnsi="Times New Roman" w:cs="Times New Roman"/>
          <w:sz w:val="28"/>
          <w:szCs w:val="28"/>
        </w:rPr>
        <w:t>;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пациенты;</w:t>
      </w:r>
    </w:p>
    <w:p w:rsidR="002067DB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sym w:font="Symbol" w:char="F02D"/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р</w:t>
      </w:r>
      <w:r w:rsidRPr="00CC6D34">
        <w:rPr>
          <w:rFonts w:ascii="Times New Roman" w:hAnsi="Times New Roman" w:cs="Times New Roman"/>
          <w:sz w:val="28"/>
          <w:szCs w:val="28"/>
        </w:rPr>
        <w:t>уководитель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пресс-конференции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учитель.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Перед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началом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игры,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беседу,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важности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D34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учащиеся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обсуждали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роли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питания,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соблюдения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режима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дня,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предупреждении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заболеваний,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профилактики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анализировали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притчу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делали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выводы.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Ребятам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предложена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кроссвордом,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котором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раскрывались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основные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положения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76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Младшие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игры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вспомнили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бывают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врачи.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Затем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учитель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задает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вопрос: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какому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врачу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должны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обращаться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простудным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заболеванием?»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(К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педиатру).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поясняет,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заболевание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сложное,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лечит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ЛОР.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Проведение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внеурочного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типа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помогло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школьникам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осознать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проблемы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поставив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место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специалистов,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занимающихся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решением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проблем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сохранения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Pr="00CC6D34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D34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образом,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формироваться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помощи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включения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элементов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проектной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деятельности,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также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раскрытия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значимости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76" w:rsidRDefault="00CE2476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468B" w:rsidRPr="00CC6D34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</w:t>
      </w:r>
    </w:p>
    <w:p w:rsidR="005D468B" w:rsidRPr="00CC6D34" w:rsidRDefault="005D468B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476" w:rsidRPr="00372E75" w:rsidRDefault="005D468B" w:rsidP="00CE2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экспериментальную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работу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 w:rsidRPr="00372E75">
        <w:rPr>
          <w:rFonts w:ascii="Times New Roman" w:hAnsi="Times New Roman" w:cs="Times New Roman"/>
          <w:sz w:val="28"/>
          <w:szCs w:val="28"/>
        </w:rPr>
        <w:t>МАОУ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 w:rsidRPr="00372E75">
        <w:rPr>
          <w:rFonts w:ascii="Times New Roman" w:hAnsi="Times New Roman" w:cs="Times New Roman"/>
          <w:sz w:val="28"/>
          <w:szCs w:val="28"/>
        </w:rPr>
        <w:t>СОШ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 w:rsidRPr="00372E75">
        <w:rPr>
          <w:rFonts w:ascii="Times New Roman" w:hAnsi="Times New Roman" w:cs="Times New Roman"/>
          <w:sz w:val="28"/>
          <w:szCs w:val="28"/>
        </w:rPr>
        <w:t>№31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 w:rsidRPr="00372E75">
        <w:rPr>
          <w:rFonts w:ascii="Times New Roman" w:hAnsi="Times New Roman" w:cs="Times New Roman"/>
          <w:sz w:val="28"/>
          <w:szCs w:val="28"/>
        </w:rPr>
        <w:t>Череповец</w:t>
      </w:r>
      <w:r w:rsidR="00CE2476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исследовании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приняли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участие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обучающиеся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2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«Г»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класса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количестве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31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человека.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Обучение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ведется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УМК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«</w:t>
      </w:r>
      <w:r w:rsidR="00CE2476" w:rsidRPr="00372E75">
        <w:rPr>
          <w:rFonts w:ascii="Times New Roman" w:hAnsi="Times New Roman" w:cs="Times New Roman"/>
          <w:sz w:val="28"/>
          <w:szCs w:val="28"/>
        </w:rPr>
        <w:t>Начальная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 w:rsidRPr="00372E75">
        <w:rPr>
          <w:rFonts w:ascii="Times New Roman" w:hAnsi="Times New Roman" w:cs="Times New Roman"/>
          <w:sz w:val="28"/>
          <w:szCs w:val="28"/>
        </w:rPr>
        <w:t>школа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CE2476">
        <w:rPr>
          <w:rFonts w:ascii="Times New Roman" w:hAnsi="Times New Roman" w:cs="Times New Roman"/>
          <w:sz w:val="28"/>
          <w:szCs w:val="28"/>
        </w:rPr>
        <w:t>век</w:t>
      </w:r>
      <w:r w:rsidR="00AC5E50">
        <w:rPr>
          <w:rFonts w:ascii="Times New Roman" w:hAnsi="Times New Roman" w:cs="Times New Roman"/>
          <w:sz w:val="28"/>
          <w:szCs w:val="28"/>
        </w:rPr>
        <w:t>а</w:t>
      </w:r>
      <w:r w:rsidR="00CE2476">
        <w:rPr>
          <w:rFonts w:ascii="Times New Roman" w:hAnsi="Times New Roman" w:cs="Times New Roman"/>
          <w:sz w:val="28"/>
          <w:szCs w:val="28"/>
        </w:rPr>
        <w:t>»</w:t>
      </w:r>
    </w:p>
    <w:p w:rsidR="00AC5E50" w:rsidRDefault="00AC5E50" w:rsidP="00CC6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8B"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Такой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является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недостаточным,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поэтому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потребовалось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условий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5D468B" w:rsidRPr="00CC6D34">
        <w:rPr>
          <w:rFonts w:ascii="Times New Roman" w:hAnsi="Times New Roman" w:cs="Times New Roman"/>
          <w:sz w:val="28"/>
          <w:szCs w:val="28"/>
        </w:rPr>
        <w:t>повышения.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8B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D34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разработали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провели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направленные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повышение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уровня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процессе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CC6D34">
        <w:rPr>
          <w:rFonts w:ascii="Times New Roman" w:hAnsi="Times New Roman" w:cs="Times New Roman"/>
          <w:sz w:val="28"/>
          <w:szCs w:val="28"/>
        </w:rPr>
        <w:t>мир».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6E2" w:rsidRDefault="00EB66E2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468B" w:rsidRPr="003D731F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5D468B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5E50" w:rsidRDefault="00AC5E50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5E50">
        <w:rPr>
          <w:rFonts w:ascii="Times New Roman" w:hAnsi="Times New Roman" w:cs="Times New Roman"/>
          <w:sz w:val="28"/>
          <w:szCs w:val="28"/>
        </w:rPr>
        <w:t>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занимает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первое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место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иерархии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потребностей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человека,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однако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научим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самого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раннего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ценить,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беречь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укреплять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если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будем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личным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примером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демонстрировать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этом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случае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можно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надеяться,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будущие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поколения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будут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ответственно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относиться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собственному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50" w:rsidRDefault="00AC5E50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исследования,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убедились,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работу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формированию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необходимо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реализовывать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возраста,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этот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возраст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это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один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основных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этапов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становления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развития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личности.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50" w:rsidRDefault="00CC6D34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50">
        <w:rPr>
          <w:rFonts w:ascii="Times New Roman" w:hAnsi="Times New Roman" w:cs="Times New Roman"/>
          <w:sz w:val="28"/>
          <w:szCs w:val="28"/>
        </w:rPr>
        <w:t>Провед</w:t>
      </w:r>
      <w:r w:rsidR="00AC5E50">
        <w:rPr>
          <w:rFonts w:ascii="Times New Roman" w:hAnsi="Times New Roman" w:cs="Times New Roman"/>
          <w:sz w:val="28"/>
          <w:szCs w:val="28"/>
        </w:rPr>
        <w:t>е</w:t>
      </w:r>
      <w:r w:rsidRPr="00AC5E50">
        <w:rPr>
          <w:rFonts w:ascii="Times New Roman" w:hAnsi="Times New Roman" w:cs="Times New Roman"/>
          <w:sz w:val="28"/>
          <w:szCs w:val="28"/>
        </w:rPr>
        <w:t>нное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исследование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показало,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что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проблема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весьма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актуальна.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Процесс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наиболее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эффективен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рамках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мир»,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так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курс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носит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интегрированный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характер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включает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себя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начальный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биологический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материал.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E2" w:rsidRDefault="00CC6D34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50">
        <w:rPr>
          <w:rFonts w:ascii="Times New Roman" w:hAnsi="Times New Roman" w:cs="Times New Roman"/>
          <w:sz w:val="28"/>
          <w:szCs w:val="28"/>
        </w:rPr>
        <w:t>Проанализировав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педагогическую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литературу,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выявили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следующие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мир»: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разнообразных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методов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обучения: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рассказ,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беседа,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рисуночные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методики,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неоконченных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предложений,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оформление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уголка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пространстве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класса,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игра,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проектная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деятельность;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различных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организации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уроке: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индивидуальная,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групповая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фронтальная;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создание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проблемных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ситуаций.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E2" w:rsidRDefault="00CC6D34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ходе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C5E50">
        <w:rPr>
          <w:rFonts w:ascii="Times New Roman" w:hAnsi="Times New Roman" w:cs="Times New Roman"/>
          <w:sz w:val="28"/>
          <w:szCs w:val="28"/>
        </w:rPr>
        <w:t>диагностики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C5E50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AC5E50">
        <w:rPr>
          <w:rFonts w:ascii="Times New Roman" w:hAnsi="Times New Roman" w:cs="Times New Roman"/>
          <w:sz w:val="28"/>
          <w:szCs w:val="28"/>
        </w:rPr>
        <w:t>был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выявлен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недостаточный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уровень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5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Поэтому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нами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были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разработаны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проведены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уроки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рамках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lastRenderedPageBreak/>
        <w:t>УМК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«Начальная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XXI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века</w:t>
      </w:r>
      <w:r w:rsidR="00EB66E2">
        <w:rPr>
          <w:rFonts w:ascii="Times New Roman" w:hAnsi="Times New Roman" w:cs="Times New Roman"/>
          <w:sz w:val="28"/>
          <w:szCs w:val="28"/>
        </w:rPr>
        <w:t>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B66E2">
        <w:rPr>
          <w:rFonts w:ascii="Times New Roman" w:hAnsi="Times New Roman" w:cs="Times New Roman"/>
          <w:sz w:val="28"/>
          <w:szCs w:val="28"/>
        </w:rPr>
        <w:t>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B66E2">
        <w:rPr>
          <w:rFonts w:ascii="Times New Roman" w:hAnsi="Times New Roman" w:cs="Times New Roman"/>
          <w:sz w:val="28"/>
          <w:szCs w:val="28"/>
        </w:rPr>
        <w:t>учетом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B66E2">
        <w:rPr>
          <w:rFonts w:ascii="Times New Roman" w:hAnsi="Times New Roman" w:cs="Times New Roman"/>
          <w:sz w:val="28"/>
          <w:szCs w:val="28"/>
        </w:rPr>
        <w:t>выделенных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B66E2">
        <w:rPr>
          <w:rFonts w:ascii="Times New Roman" w:hAnsi="Times New Roman" w:cs="Times New Roman"/>
          <w:sz w:val="28"/>
          <w:szCs w:val="28"/>
        </w:rPr>
        <w:t>педагогических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EB66E2">
        <w:rPr>
          <w:rFonts w:ascii="Times New Roman" w:hAnsi="Times New Roman" w:cs="Times New Roman"/>
          <w:sz w:val="28"/>
          <w:szCs w:val="28"/>
        </w:rPr>
        <w:t>условий.</w:t>
      </w:r>
    </w:p>
    <w:p w:rsidR="00CC6D34" w:rsidRPr="00AC5E50" w:rsidRDefault="00CC6D34" w:rsidP="00AC5E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E50">
        <w:rPr>
          <w:rFonts w:ascii="Times New Roman" w:hAnsi="Times New Roman" w:cs="Times New Roman"/>
          <w:sz w:val="28"/>
          <w:szCs w:val="28"/>
        </w:rPr>
        <w:t>Наше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исследование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претендует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окончательное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исчерпывающее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решение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проблемы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изучении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предмета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«Окружающий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мир»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может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быть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AC5E50">
        <w:rPr>
          <w:rFonts w:ascii="Times New Roman" w:hAnsi="Times New Roman" w:cs="Times New Roman"/>
          <w:sz w:val="28"/>
          <w:szCs w:val="28"/>
        </w:rPr>
        <w:t>продолжено</w:t>
      </w: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D" w:rsidRDefault="00FC270D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468B" w:rsidRPr="003D731F" w:rsidRDefault="005D468B" w:rsidP="005D46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</w:t>
      </w:r>
      <w:r w:rsidR="003E5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литературы</w:t>
      </w:r>
    </w:p>
    <w:p w:rsidR="00FC270D" w:rsidRDefault="00FC270D" w:rsidP="005D468B">
      <w:pPr>
        <w:spacing w:after="0" w:line="360" w:lineRule="auto"/>
        <w:ind w:firstLine="709"/>
        <w:jc w:val="both"/>
      </w:pP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Абросимова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И.Ю.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Проектирование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педагогической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модели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ценностных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ориентаций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школьников: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монография.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Новгород: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Нижегородский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институт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развития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201</w:t>
      </w:r>
      <w:r w:rsidR="00FC270D" w:rsidRPr="006A5DC7">
        <w:rPr>
          <w:rFonts w:ascii="Times New Roman" w:hAnsi="Times New Roman" w:cs="Times New Roman"/>
          <w:sz w:val="28"/>
          <w:szCs w:val="28"/>
        </w:rPr>
        <w:t>9</w:t>
      </w:r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74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</w:p>
    <w:p w:rsidR="00FC270D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A5DC7">
        <w:rPr>
          <w:rFonts w:ascii="Times New Roman" w:hAnsi="Times New Roman" w:cs="Times New Roman"/>
          <w:sz w:val="28"/>
          <w:szCs w:val="28"/>
        </w:rPr>
        <w:t>Борисова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Реализация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технологий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области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педагогического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Молодой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</w:t>
      </w:r>
      <w:r w:rsidR="00AC5E50" w:rsidRPr="006A5DC7">
        <w:rPr>
          <w:rFonts w:ascii="Times New Roman" w:hAnsi="Times New Roman" w:cs="Times New Roman"/>
          <w:sz w:val="28"/>
          <w:szCs w:val="28"/>
        </w:rPr>
        <w:t>е</w:t>
      </w:r>
      <w:r w:rsidRPr="006A5DC7">
        <w:rPr>
          <w:rFonts w:ascii="Times New Roman" w:hAnsi="Times New Roman" w:cs="Times New Roman"/>
          <w:sz w:val="28"/>
          <w:szCs w:val="28"/>
        </w:rPr>
        <w:t>ный.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2020</w:t>
      </w:r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FC270D" w:rsidRPr="006A5DC7">
        <w:rPr>
          <w:rFonts w:ascii="Times New Roman" w:hAnsi="Times New Roman" w:cs="Times New Roman"/>
          <w:sz w:val="28"/>
          <w:szCs w:val="28"/>
        </w:rPr>
        <w:t>375-377.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Богинич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О.Л.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Суть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среды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Вестник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Прикарпатского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университета.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Педагогика.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Выпуск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XVII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XVIII.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Иваново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Франковск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ПНУ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Стефаныка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2008.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191-199.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Виноградова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Н.Ф.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Окружающий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мир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учебный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предмет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школе: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особенности,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возможности,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методические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подходы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Начальная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2017.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С.43.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DC7">
        <w:rPr>
          <w:rFonts w:ascii="Times New Roman" w:hAnsi="Times New Roman" w:cs="Times New Roman"/>
          <w:sz w:val="28"/>
          <w:szCs w:val="28"/>
        </w:rPr>
        <w:t>Гаркуша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Методика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классного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руководителя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воспитанию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Воспитательная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работа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2018.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5.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93-112</w:t>
      </w:r>
    </w:p>
    <w:p w:rsidR="006A5DC7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Гебекова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технологии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средство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навыков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одно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требований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ФГОС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НОО</w:t>
      </w:r>
      <w:r w:rsidR="006A5DC7" w:rsidRPr="006A5DC7">
        <w:rPr>
          <w:rFonts w:ascii="Times New Roman" w:hAnsi="Times New Roman" w:cs="Times New Roman"/>
          <w:sz w:val="28"/>
          <w:szCs w:val="28"/>
        </w:rPr>
        <w:t>.</w:t>
      </w:r>
      <w:r w:rsidRPr="006A5DC7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Новация,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2015.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120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с.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Головко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Е.В.,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Буханцова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О.В.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культуры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уроках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окружающего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мира</w:t>
      </w:r>
      <w:r w:rsidR="006A5DC7"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Белгород,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</w:t>
      </w:r>
      <w:r w:rsidR="006A5DC7" w:rsidRPr="006A5DC7">
        <w:rPr>
          <w:rFonts w:ascii="Times New Roman" w:hAnsi="Times New Roman" w:cs="Times New Roman"/>
          <w:sz w:val="28"/>
          <w:szCs w:val="28"/>
        </w:rPr>
        <w:t>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300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с</w:t>
      </w:r>
      <w:r w:rsidRPr="006A5DC7">
        <w:rPr>
          <w:rFonts w:ascii="Times New Roman" w:hAnsi="Times New Roman" w:cs="Times New Roman"/>
          <w:sz w:val="28"/>
          <w:szCs w:val="28"/>
        </w:rPr>
        <w:t>.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Дрибинский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П.Л.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Воспитание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2008.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28–33.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3E555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</w:p>
    <w:p w:rsidR="00372E75" w:rsidRPr="006A5DC7" w:rsidRDefault="00372E75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Дрибинский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младшего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среднего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возраста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автореферат,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2009.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lastRenderedPageBreak/>
        <w:t>Дерябо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Описание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методики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«Индекс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[Электронный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ресурс]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–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URL: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https://pandia.ru/text/78/302/42348.php.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(Дата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обращения: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06.0</w:t>
      </w:r>
      <w:r w:rsidR="006A5DC7">
        <w:rPr>
          <w:rFonts w:ascii="Times New Roman" w:hAnsi="Times New Roman" w:cs="Times New Roman"/>
          <w:sz w:val="28"/>
          <w:szCs w:val="28"/>
        </w:rPr>
        <w:t>3</w:t>
      </w:r>
      <w:r w:rsidRPr="006A5DC7">
        <w:rPr>
          <w:rFonts w:ascii="Times New Roman" w:hAnsi="Times New Roman" w:cs="Times New Roman"/>
          <w:sz w:val="28"/>
          <w:szCs w:val="28"/>
        </w:rPr>
        <w:t>.202</w:t>
      </w:r>
      <w:r w:rsidR="006A5DC7">
        <w:rPr>
          <w:rFonts w:ascii="Times New Roman" w:hAnsi="Times New Roman" w:cs="Times New Roman"/>
          <w:sz w:val="28"/>
          <w:szCs w:val="28"/>
        </w:rPr>
        <w:t>3</w:t>
      </w:r>
      <w:r w:rsidRPr="006A5DC7">
        <w:rPr>
          <w:rFonts w:ascii="Times New Roman" w:hAnsi="Times New Roman" w:cs="Times New Roman"/>
          <w:sz w:val="28"/>
          <w:szCs w:val="28"/>
        </w:rPr>
        <w:t>)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Иванова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Н.К.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Организационно-педагогические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жизни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</w:t>
      </w:r>
      <w:r w:rsid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М.: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АСТ,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2017.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23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Калью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Сущностная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характеристика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понятия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«здоровье»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некоторые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вопросы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перестройки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здравоохранения: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обзорная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информация.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М.</w:t>
      </w:r>
      <w:r w:rsidR="006A5DC7">
        <w:rPr>
          <w:rFonts w:ascii="Times New Roman" w:hAnsi="Times New Roman" w:cs="Times New Roman"/>
          <w:sz w:val="28"/>
          <w:szCs w:val="28"/>
        </w:rPr>
        <w:t>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Академия,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2018.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86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Казначеев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нации,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просвещение,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М.: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Кострома: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Исслед</w:t>
      </w:r>
      <w:r w:rsidR="006A5DC7">
        <w:rPr>
          <w:rFonts w:ascii="Times New Roman" w:hAnsi="Times New Roman" w:cs="Times New Roman"/>
          <w:sz w:val="28"/>
          <w:szCs w:val="28"/>
        </w:rPr>
        <w:t>овательский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Центр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проблем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подготовки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специалистов.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КГПУ,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</w:t>
      </w:r>
      <w:r w:rsidR="006A5DC7">
        <w:rPr>
          <w:rFonts w:ascii="Times New Roman" w:hAnsi="Times New Roman" w:cs="Times New Roman"/>
          <w:sz w:val="28"/>
          <w:szCs w:val="28"/>
        </w:rPr>
        <w:t>18.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59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с.</w:t>
      </w:r>
    </w:p>
    <w:p w:rsid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Колбанов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учреждениях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диагностика,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средства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практика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обеспечения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2017.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139–146.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Кучма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В.Р.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Концепция,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проблемы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направления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работы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содействующих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укреплению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Научно</w:t>
      </w:r>
      <w:r w:rsidR="006A5DC7">
        <w:rPr>
          <w:rFonts w:ascii="Times New Roman" w:hAnsi="Times New Roman" w:cs="Times New Roman"/>
          <w:sz w:val="28"/>
          <w:szCs w:val="28"/>
        </w:rPr>
        <w:t>-</w:t>
      </w:r>
      <w:r w:rsidRPr="006A5DC7">
        <w:rPr>
          <w:rFonts w:ascii="Times New Roman" w:hAnsi="Times New Roman" w:cs="Times New Roman"/>
          <w:sz w:val="28"/>
          <w:szCs w:val="28"/>
        </w:rPr>
        <w:t>практический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журнал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образование».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2017.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33-39</w:t>
      </w:r>
    </w:p>
    <w:p w:rsidR="00CC6D34" w:rsidRP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Любушкина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О.Н.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Особенности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школьников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Начальное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2012.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5.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38–45.</w:t>
      </w:r>
    </w:p>
    <w:p w:rsidR="00232D9E" w:rsidRPr="006A5DC7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Митяева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А.М.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технологии: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учеб.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п</w:t>
      </w:r>
      <w:r w:rsidRPr="006A5DC7">
        <w:rPr>
          <w:rFonts w:ascii="Times New Roman" w:hAnsi="Times New Roman" w:cs="Times New Roman"/>
          <w:sz w:val="28"/>
          <w:szCs w:val="28"/>
        </w:rPr>
        <w:t>особие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для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студ.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учеб.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З</w:t>
      </w:r>
      <w:r w:rsidRPr="006A5DC7">
        <w:rPr>
          <w:rFonts w:ascii="Times New Roman" w:hAnsi="Times New Roman" w:cs="Times New Roman"/>
          <w:sz w:val="28"/>
          <w:szCs w:val="28"/>
        </w:rPr>
        <w:t>аведений</w:t>
      </w:r>
      <w:r w:rsid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М.: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Издательский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центр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«Академия»,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2012.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141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</w:p>
    <w:p w:rsidR="006A5DC7" w:rsidRDefault="00CC6D34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Нефедова,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как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проблема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Молодой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ученый.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2019.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13</w:t>
      </w:r>
      <w:r w:rsidR="006A5DC7"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 w:rsidRPr="006A5DC7">
        <w:rPr>
          <w:rFonts w:ascii="Times New Roman" w:hAnsi="Times New Roman" w:cs="Times New Roman"/>
          <w:sz w:val="28"/>
          <w:szCs w:val="28"/>
        </w:rPr>
        <w:t>С</w:t>
      </w:r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274-276.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9E" w:rsidRPr="006A5DC7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Новолодская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Е.Г.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Уроки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Начальна</w:t>
      </w:r>
      <w:r w:rsidR="006A5DC7">
        <w:rPr>
          <w:rFonts w:ascii="Times New Roman" w:hAnsi="Times New Roman" w:cs="Times New Roman"/>
          <w:sz w:val="28"/>
          <w:szCs w:val="28"/>
        </w:rPr>
        <w:t>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школа.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6A5DC7">
        <w:rPr>
          <w:rFonts w:ascii="Times New Roman" w:hAnsi="Times New Roman" w:cs="Times New Roman"/>
          <w:sz w:val="28"/>
          <w:szCs w:val="28"/>
        </w:rPr>
        <w:t>2018.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5.</w:t>
      </w:r>
      <w:r w:rsidR="003E555A">
        <w:rPr>
          <w:rFonts w:ascii="Times New Roman" w:hAnsi="Times New Roman" w:cs="Times New Roman"/>
          <w:sz w:val="28"/>
          <w:szCs w:val="28"/>
        </w:rPr>
        <w:t xml:space="preserve"> 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22-29.</w:t>
      </w:r>
    </w:p>
    <w:p w:rsidR="00232D9E" w:rsidRPr="00D04AE0" w:rsidRDefault="00232D9E" w:rsidP="007E68A2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E0">
        <w:rPr>
          <w:rFonts w:ascii="Times New Roman" w:hAnsi="Times New Roman" w:cs="Times New Roman"/>
          <w:sz w:val="28"/>
          <w:szCs w:val="28"/>
        </w:rPr>
        <w:t>Рыжкова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Ю.П.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Использование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элементов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технологий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начальной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школе</w:t>
      </w:r>
      <w:r w:rsidR="00D04AE0" w:rsidRPr="00D04AE0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Белгород,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201</w:t>
      </w:r>
      <w:r w:rsidR="00D04AE0">
        <w:rPr>
          <w:rFonts w:ascii="Times New Roman" w:hAnsi="Times New Roman" w:cs="Times New Roman"/>
          <w:sz w:val="28"/>
          <w:szCs w:val="28"/>
        </w:rPr>
        <w:t>20.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230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с</w:t>
      </w:r>
      <w:r w:rsidRPr="00D04AE0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34" w:rsidRPr="006A5DC7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6A5DC7">
        <w:rPr>
          <w:rFonts w:ascii="Times New Roman" w:hAnsi="Times New Roman" w:cs="Times New Roman"/>
          <w:sz w:val="28"/>
          <w:szCs w:val="28"/>
        </w:rPr>
        <w:lastRenderedPageBreak/>
        <w:t>Рылова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Н.Т.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Организационно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-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педагогические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условия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создания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среды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образовательных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учреждений.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Кемерово,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КГУ,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201</w:t>
      </w:r>
      <w:r w:rsidRPr="006A5DC7">
        <w:rPr>
          <w:rFonts w:ascii="Times New Roman" w:hAnsi="Times New Roman" w:cs="Times New Roman"/>
          <w:sz w:val="28"/>
          <w:szCs w:val="28"/>
        </w:rPr>
        <w:t>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21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</w:t>
      </w:r>
    </w:p>
    <w:p w:rsidR="00232D9E" w:rsidRPr="006A5DC7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Смирнов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Н.К.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образовательные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технологии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психология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школе.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М.: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АРКТИ,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20</w:t>
      </w:r>
      <w:r w:rsidR="00D04AE0">
        <w:rPr>
          <w:rFonts w:ascii="Times New Roman" w:hAnsi="Times New Roman" w:cs="Times New Roman"/>
          <w:sz w:val="28"/>
          <w:szCs w:val="28"/>
        </w:rPr>
        <w:t>18.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320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E0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Соловь</w:t>
      </w:r>
      <w:r w:rsidR="00AC5E50" w:rsidRPr="006A5DC7">
        <w:rPr>
          <w:rFonts w:ascii="Times New Roman" w:hAnsi="Times New Roman" w:cs="Times New Roman"/>
          <w:sz w:val="28"/>
          <w:szCs w:val="28"/>
        </w:rPr>
        <w:t>е</w:t>
      </w:r>
      <w:r w:rsidRPr="006A5DC7">
        <w:rPr>
          <w:rFonts w:ascii="Times New Roman" w:hAnsi="Times New Roman" w:cs="Times New Roman"/>
          <w:sz w:val="28"/>
          <w:szCs w:val="28"/>
        </w:rPr>
        <w:t>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Н.И.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Концепция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DC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технологии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образовании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организационно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-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методологические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подходы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е</w:t>
      </w:r>
      <w:r w:rsidR="00AC5E50" w:rsidRPr="006A5DC7">
        <w:rPr>
          <w:rFonts w:ascii="Times New Roman" w:hAnsi="Times New Roman" w:cs="Times New Roman"/>
          <w:sz w:val="28"/>
          <w:szCs w:val="28"/>
        </w:rPr>
        <w:t>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реализации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ЭКО.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2016.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С</w:t>
      </w:r>
      <w:r w:rsidRPr="006A5DC7">
        <w:rPr>
          <w:rFonts w:ascii="Times New Roman" w:hAnsi="Times New Roman" w:cs="Times New Roman"/>
          <w:sz w:val="28"/>
          <w:szCs w:val="28"/>
        </w:rPr>
        <w:t>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23-28.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9E" w:rsidRPr="006A5DC7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7">
        <w:rPr>
          <w:rFonts w:ascii="Times New Roman" w:hAnsi="Times New Roman" w:cs="Times New Roman"/>
          <w:sz w:val="28"/>
          <w:szCs w:val="28"/>
        </w:rPr>
        <w:t>Сухарев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А.Г.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Научные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основы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концепции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укрепления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детей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подростков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//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Гигиена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санитария.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2019.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№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3.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43-44.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AE0" w:rsidRDefault="00232D9E" w:rsidP="0068282F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E0">
        <w:rPr>
          <w:rFonts w:ascii="Times New Roman" w:hAnsi="Times New Roman" w:cs="Times New Roman"/>
          <w:sz w:val="28"/>
          <w:szCs w:val="28"/>
        </w:rPr>
        <w:t>Тамбовцева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В.А.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Влияние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изучения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темы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«Человек»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уроках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окружающего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мира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формирование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ценностного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отношения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 w:rsidRPr="00D04AE0">
        <w:rPr>
          <w:rFonts w:ascii="Times New Roman" w:hAnsi="Times New Roman" w:cs="Times New Roman"/>
          <w:sz w:val="28"/>
          <w:szCs w:val="28"/>
        </w:rPr>
        <w:t>к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 w:rsidRPr="00D04AE0">
        <w:rPr>
          <w:rFonts w:ascii="Times New Roman" w:hAnsi="Times New Roman" w:cs="Times New Roman"/>
          <w:sz w:val="28"/>
          <w:szCs w:val="28"/>
        </w:rPr>
        <w:t>здоровью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 w:rsidRPr="00D04AE0">
        <w:rPr>
          <w:rFonts w:ascii="Times New Roman" w:hAnsi="Times New Roman" w:cs="Times New Roman"/>
          <w:sz w:val="28"/>
          <w:szCs w:val="28"/>
        </w:rPr>
        <w:t>у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 w:rsidRPr="00D04AE0">
        <w:rPr>
          <w:rFonts w:ascii="Times New Roman" w:hAnsi="Times New Roman" w:cs="Times New Roman"/>
          <w:sz w:val="28"/>
          <w:szCs w:val="28"/>
        </w:rPr>
        <w:t>младших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 w:rsidRPr="00D04AE0">
        <w:rPr>
          <w:rFonts w:ascii="Times New Roman" w:hAnsi="Times New Roman" w:cs="Times New Roman"/>
          <w:sz w:val="28"/>
          <w:szCs w:val="28"/>
        </w:rPr>
        <w:t>школьников.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Чебоксары: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ЦНС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4AE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плюс»,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D04AE0">
        <w:rPr>
          <w:rFonts w:ascii="Times New Roman" w:hAnsi="Times New Roman" w:cs="Times New Roman"/>
          <w:sz w:val="28"/>
          <w:szCs w:val="28"/>
        </w:rPr>
        <w:t>2017.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120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с.</w:t>
      </w:r>
    </w:p>
    <w:p w:rsidR="00232D9E" w:rsidRPr="00A45623" w:rsidRDefault="00232D9E" w:rsidP="006A5DC7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DC7">
        <w:rPr>
          <w:rFonts w:ascii="Times New Roman" w:hAnsi="Times New Roman" w:cs="Times New Roman"/>
          <w:sz w:val="28"/>
          <w:szCs w:val="28"/>
        </w:rPr>
        <w:t>Щедрина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А.Г.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Онтогенез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и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теория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здоровья.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Новосибирск: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Наука</w:t>
      </w:r>
      <w:r w:rsidR="00D04AE0">
        <w:rPr>
          <w:rFonts w:ascii="Times New Roman" w:hAnsi="Times New Roman" w:cs="Times New Roman"/>
          <w:sz w:val="28"/>
          <w:szCs w:val="28"/>
        </w:rPr>
        <w:t>,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="00D04AE0">
        <w:rPr>
          <w:rFonts w:ascii="Times New Roman" w:hAnsi="Times New Roman" w:cs="Times New Roman"/>
          <w:sz w:val="28"/>
          <w:szCs w:val="28"/>
        </w:rPr>
        <w:t>2016.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136</w:t>
      </w:r>
      <w:r w:rsidR="003E555A">
        <w:rPr>
          <w:rFonts w:ascii="Times New Roman" w:hAnsi="Times New Roman" w:cs="Times New Roman"/>
          <w:sz w:val="28"/>
          <w:szCs w:val="28"/>
        </w:rPr>
        <w:t xml:space="preserve"> </w:t>
      </w:r>
      <w:r w:rsidRPr="006A5DC7">
        <w:rPr>
          <w:rFonts w:ascii="Times New Roman" w:hAnsi="Times New Roman" w:cs="Times New Roman"/>
          <w:sz w:val="28"/>
          <w:szCs w:val="28"/>
        </w:rPr>
        <w:t>с.</w:t>
      </w: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Default="00A45623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5623" w:rsidRPr="00D70F07" w:rsidRDefault="00A45623" w:rsidP="00D70F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3E555A" w:rsidRPr="00D70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p w:rsidR="003E555A" w:rsidRPr="003E555A" w:rsidRDefault="003E555A" w:rsidP="00D70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«Индекс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здоровью»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Дерябо</w:t>
      </w:r>
      <w:proofErr w:type="spellEnd"/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Ясвин</w:t>
      </w:r>
      <w:proofErr w:type="spellEnd"/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ценностных установок и жизненных приоритетов школьников по вопросам здоровья. 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Инструкция: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определяют степень значимости (важности) для них различных составляющих (жизненных ценностей). Для этого выбирают три наиболее 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списка:</w:t>
      </w:r>
    </w:p>
    <w:p w:rsidR="003E555A" w:rsidRPr="003E555A" w:rsidRDefault="003E555A" w:rsidP="003E555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природой;</w:t>
      </w:r>
    </w:p>
    <w:p w:rsidR="003E555A" w:rsidRPr="003E555A" w:rsidRDefault="003E555A" w:rsidP="003E555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жизнь;</w:t>
      </w:r>
    </w:p>
    <w:p w:rsidR="003E555A" w:rsidRPr="003E555A" w:rsidRDefault="003E555A" w:rsidP="003E555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(профессия,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работа);</w:t>
      </w:r>
    </w:p>
    <w:p w:rsidR="003E555A" w:rsidRPr="003E555A" w:rsidRDefault="003E555A" w:rsidP="003E555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(нравственность,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саморазвитие)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результатов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(значимым);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доминантностью</w:t>
      </w:r>
      <w:proofErr w:type="spellEnd"/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55A" w:rsidRPr="00D70F07" w:rsidRDefault="003E555A" w:rsidP="00D70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3E555A" w:rsidRPr="00D70F07" w:rsidRDefault="003E555A" w:rsidP="00D70F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0F07">
        <w:rPr>
          <w:bCs/>
          <w:color w:val="000000"/>
          <w:sz w:val="28"/>
          <w:szCs w:val="28"/>
        </w:rPr>
        <w:t>Методика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«Уровень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владения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школьниками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культурными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нормами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в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сфере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здоровья»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(Н.С.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Гаркуша)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Цель: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изучение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уровня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владения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школьниками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культурными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нормами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сфере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Инструкция.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Отметьте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знаком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«+»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характерные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для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Вас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пункты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утверждений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вопросах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I,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IV,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V,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V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I,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вопросах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II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III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отметьте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знаком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«+»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один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предложенных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ответов.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1.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Занимаетесь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ли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Вы: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а)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спортивной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секции;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спортивной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секции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других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учреждений;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чтением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научной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литературы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сохранении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своего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г)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просмотром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передач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тему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употреблением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витаминов;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е)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чтением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энциклопедий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для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юношей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девушек.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2.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Как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часто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участвуете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спортивных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мероприятиях,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организуемых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после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уроков: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а)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никогда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участвую;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нерегулярно;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или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два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неделю;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г)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три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более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неделю.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3.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На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уроках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физической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культуры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вы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занимаетесь: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а)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полной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отдачей;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без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желания;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лишь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бы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ругали.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4.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Какие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Вас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отношения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с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окружающими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людьми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(родителями,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друзьями,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учителями):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а)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полное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взаимопонимание;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доверительные;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уважительные;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г)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отсутствие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взаимопонимания.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lastRenderedPageBreak/>
        <w:t>5.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Для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ведения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здорового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образа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жизни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Вы: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а</w:t>
      </w:r>
      <w:r w:rsidRPr="003E555A">
        <w:rPr>
          <w:color w:val="000000"/>
          <w:sz w:val="28"/>
          <w:szCs w:val="28"/>
        </w:rPr>
        <w:t>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соблюдаете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режим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дня;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соблюдаете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режим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питания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употребляете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витаминизированную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пищу;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в)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занимаетесь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спортом;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г)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делаете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регулярно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утреннюю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зарядку;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имеете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вредных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привычек.</w:t>
      </w:r>
    </w:p>
    <w:p w:rsidR="003E555A" w:rsidRPr="003E555A" w:rsidRDefault="003E555A" w:rsidP="003E55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Как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Вы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считаете,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какие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качества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Вас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характеризуют: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а)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физическая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сила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выносливость;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умственная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работоспособность;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в)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сообразительность;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г)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сила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воли,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выдержка,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терпение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упорство;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д)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объём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знаний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е)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видеть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ценить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прекрасное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природе,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человеке,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искусстве;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ж)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внимание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наблюдательность;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з)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всегда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видеть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цель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стремиться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(целеустремлённость);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и)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организовать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труд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(организованность);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к)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необходимости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работать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самостоятельно,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без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посторонней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помощи;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л)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чуткость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отзывчивость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людям;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м)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работать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вместе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товарищем,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видеть,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кому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нужна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твоя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помощь,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помогать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принимать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помощь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других;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н)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подчинять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желания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интересам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дела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коллектива;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о)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вести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себя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обществе,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красиво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одеваться,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причёсываться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proofErr w:type="spellStart"/>
      <w:r w:rsidRPr="003E555A">
        <w:rPr>
          <w:color w:val="000000"/>
          <w:sz w:val="28"/>
          <w:szCs w:val="28"/>
        </w:rPr>
        <w:t>т.д</w:t>
      </w:r>
      <w:proofErr w:type="spellEnd"/>
      <w:r w:rsidRPr="003E555A">
        <w:rPr>
          <w:color w:val="000000"/>
          <w:sz w:val="28"/>
          <w:szCs w:val="28"/>
        </w:rPr>
        <w:t>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п)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беречь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время;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р)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контролировать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анализировать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свою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работу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поступки.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Обработка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результатов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За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все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выбранные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утверждения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вопросах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1,5,6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5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баллов,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2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5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4-е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утверждение,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3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5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1-е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утверждение,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4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5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1-е,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2-е,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3-е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утверждения.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Интерпретация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Высокий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160-130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идеальный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человека,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физически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активного,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укрепляющего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самостоятельно,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умеющего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сотрудничать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окружающими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вопросах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сохранения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укрепления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lastRenderedPageBreak/>
        <w:t>здоровья,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совершенстве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владеющего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культурными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нормами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сфере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Средний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125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90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школьников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являются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убеждениями,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характерно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эпизодическое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овладение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школьниками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практическими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навыками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сохранения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преумножения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готовность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сотрудничеству,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взрослыми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вопросах</w:t>
      </w:r>
      <w:r w:rsidRPr="003E555A">
        <w:rPr>
          <w:color w:val="000000"/>
          <w:sz w:val="28"/>
          <w:szCs w:val="28"/>
        </w:rPr>
        <w:t xml:space="preserve"> </w:t>
      </w:r>
      <w:proofErr w:type="spellStart"/>
      <w:r w:rsidRPr="003E555A">
        <w:rPr>
          <w:color w:val="000000"/>
          <w:sz w:val="28"/>
          <w:szCs w:val="28"/>
        </w:rPr>
        <w:t>здоровьесберегания</w:t>
      </w:r>
      <w:proofErr w:type="spellEnd"/>
      <w:r w:rsidRPr="003E555A">
        <w:rPr>
          <w:color w:val="000000"/>
          <w:sz w:val="28"/>
          <w:szCs w:val="28"/>
        </w:rPr>
        <w:t>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Низкий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ниже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85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отсутствие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школьников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системы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элементарных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знаний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мотивации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заботе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собственном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здоровье;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зачастую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выполняются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элементарные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правила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гигиены,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проводятся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оздоровительные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процедуры.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55A" w:rsidRPr="00D70F07" w:rsidRDefault="003E555A" w:rsidP="00D70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3E555A" w:rsidRPr="003E555A" w:rsidRDefault="003E555A" w:rsidP="00D70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«Гармоничность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образа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школьников»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(Н.С.</w:t>
      </w:r>
      <w:r w:rsidRPr="00D70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Гаркуша)</w:t>
      </w:r>
    </w:p>
    <w:p w:rsidR="003E555A" w:rsidRPr="003E555A" w:rsidRDefault="003E555A" w:rsidP="00D70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обучающихся понимания ценности и значимости здоровья, ведения здорового образа жизни.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Инструкция.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Отметьте знаком «+» пункты, характерные для Вашего образа жизни.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Как Вы оцениваете состояние своего здоровья?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хорошее; б) удовлетворительное; в) плохое; г) затрудняюсь ответить.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Занимаетесь ли Вы физической культурой или спортом?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занимаюсь; б) нет, не занимаюсь.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Как долго днём бываете на улице, на свежем воздухе?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чаще всего больше 2 часов; б) около часа; в) не более 0,5часа или вообще не выхожу на улицу.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Делаете ли утром следующее: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физическую зарядку; б) обливание; в) плотно завтракаю; г) курите по дороге в школу.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Обедаете ли в школьной столовой?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да, регулярно; б) иногда; в) нет.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 котором часу ложитесь спать?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21 часа; б) между 21 и 22 часами; в) после 22 часов.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Употребляете ли Вы спиртные напитки, наркотические вещества или курите?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активно; б) изредка; в) никогда.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Как Вы чаще всего проводите свободное время?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занимаюсь в спортивной секции, кружке; б) провожу время с друзьями; в) читаю книги; г) помогаю по дому; д) преимущественно смотрю телевизор (видео); е) играю в компьютерные игры; ж) другое.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Бланк ответов</w:t>
      </w:r>
    </w:p>
    <w:tbl>
      <w:tblPr>
        <w:tblW w:w="651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80"/>
        <w:gridCol w:w="790"/>
        <w:gridCol w:w="790"/>
        <w:gridCol w:w="790"/>
        <w:gridCol w:w="790"/>
        <w:gridCol w:w="790"/>
        <w:gridCol w:w="790"/>
        <w:gridCol w:w="693"/>
      </w:tblGrid>
      <w:tr w:rsidR="003E555A" w:rsidRPr="003E555A" w:rsidTr="003E555A"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543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3E555A" w:rsidRPr="003E555A" w:rsidTr="003E555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баллов:</w:t>
            </w: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результатов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оцениваются по десятибалльной шкале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66"/>
        <w:gridCol w:w="1104"/>
        <w:gridCol w:w="1104"/>
        <w:gridCol w:w="1104"/>
        <w:gridCol w:w="964"/>
        <w:gridCol w:w="964"/>
        <w:gridCol w:w="964"/>
        <w:gridCol w:w="1079"/>
      </w:tblGrid>
      <w:tr w:rsidR="003E555A" w:rsidRPr="003E555A" w:rsidTr="003E555A">
        <w:tc>
          <w:tcPr>
            <w:tcW w:w="8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650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 ответа</w:t>
            </w:r>
          </w:p>
        </w:tc>
      </w:tr>
      <w:tr w:rsidR="003E555A" w:rsidRPr="003E555A" w:rsidTr="003E555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5A" w:rsidRPr="003E555A" w:rsidTr="003E555A">
        <w:tc>
          <w:tcPr>
            <w:tcW w:w="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555A" w:rsidRPr="003E555A" w:rsidRDefault="003E555A" w:rsidP="003E555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Подсчитайте общее количество баллов.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Интерпретация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Высокий уровень – 110 – 80 баллов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осознанное отношение школьников к собственному здоровью; ведение здорового образа жизни; самостоятельное целенаправленное овладение практическими навыками сохранения и преумножения здоровья.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 уровень – 75 – 50 баллов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частичное понимание школьниками важности сохранения, укрепления здоровья и ведения здорового образа жизни, эпизодическое овладение практическими навыками сохранения и преумножения здоровья.</w:t>
      </w:r>
    </w:p>
    <w:p w:rsidR="003E555A" w:rsidRPr="003E555A" w:rsidRDefault="003E555A" w:rsidP="003E55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 уровень – 45 баллов и меньше</w:t>
      </w:r>
      <w:r w:rsidRPr="003E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отсутствие у школьников понимания ценности и значимости здоровья, ведение образа жизни, способствующего развитию болезней.</w:t>
      </w:r>
    </w:p>
    <w:p w:rsidR="003E555A" w:rsidRDefault="003E555A" w:rsidP="003E55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55A" w:rsidRPr="00D70F07" w:rsidRDefault="003E555A" w:rsidP="00D70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7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3E555A" w:rsidRPr="00D70F07" w:rsidRDefault="003E555A" w:rsidP="00D70F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0F07">
        <w:rPr>
          <w:bCs/>
          <w:color w:val="000000"/>
          <w:sz w:val="28"/>
          <w:szCs w:val="28"/>
        </w:rPr>
        <w:t>У</w:t>
      </w:r>
      <w:r w:rsidRPr="00D70F07">
        <w:rPr>
          <w:bCs/>
          <w:color w:val="000000"/>
          <w:sz w:val="28"/>
          <w:szCs w:val="28"/>
        </w:rPr>
        <w:t>частие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школьников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в</w:t>
      </w:r>
      <w:r w:rsidRPr="00D70F07">
        <w:rPr>
          <w:bCs/>
          <w:color w:val="000000"/>
          <w:sz w:val="28"/>
          <w:szCs w:val="28"/>
        </w:rPr>
        <w:t xml:space="preserve"> </w:t>
      </w:r>
      <w:proofErr w:type="spellStart"/>
      <w:r w:rsidRPr="00D70F07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и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пропагандирующих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здоровый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образ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жизни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мероприятиях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(Н.С.</w:t>
      </w:r>
      <w:r w:rsidRPr="00D70F07">
        <w:rPr>
          <w:bCs/>
          <w:color w:val="000000"/>
          <w:sz w:val="28"/>
          <w:szCs w:val="28"/>
        </w:rPr>
        <w:t xml:space="preserve"> </w:t>
      </w:r>
      <w:r w:rsidRPr="00D70F07">
        <w:rPr>
          <w:bCs/>
          <w:color w:val="000000"/>
          <w:sz w:val="28"/>
          <w:szCs w:val="28"/>
        </w:rPr>
        <w:t>Гаркуша)</w:t>
      </w:r>
    </w:p>
    <w:bookmarkEnd w:id="0"/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Инструкция.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Отметьте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знаком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«+»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мероприятия,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которых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вы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активно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принимаете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участие:</w:t>
      </w:r>
    </w:p>
    <w:p w:rsidR="003E555A" w:rsidRPr="003E555A" w:rsidRDefault="003E555A" w:rsidP="003E55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спортивных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соревнованиях;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спортивных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праздниках;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туристических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походах;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проведении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дней,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недель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подготовке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лекций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бесед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lastRenderedPageBreak/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подготовке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открытых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уроков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внеклассных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мероприятий;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различных</w:t>
      </w:r>
      <w:r w:rsidRPr="003E555A">
        <w:rPr>
          <w:color w:val="000000"/>
          <w:sz w:val="28"/>
          <w:szCs w:val="28"/>
        </w:rPr>
        <w:t xml:space="preserve"> </w:t>
      </w:r>
      <w:proofErr w:type="gramStart"/>
      <w:r w:rsidRPr="003E555A">
        <w:rPr>
          <w:color w:val="000000"/>
          <w:sz w:val="28"/>
          <w:szCs w:val="28"/>
        </w:rPr>
        <w:t>подвижных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,</w:t>
      </w:r>
      <w:proofErr w:type="gramEnd"/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спортивных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играх,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эстафетах;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проведении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физкультминуток,</w:t>
      </w:r>
      <w:r w:rsidRPr="003E555A">
        <w:rPr>
          <w:color w:val="000000"/>
          <w:sz w:val="28"/>
          <w:szCs w:val="28"/>
        </w:rPr>
        <w:t xml:space="preserve"> </w:t>
      </w:r>
      <w:proofErr w:type="spellStart"/>
      <w:r w:rsidRPr="003E555A">
        <w:rPr>
          <w:color w:val="000000"/>
          <w:sz w:val="28"/>
          <w:szCs w:val="28"/>
        </w:rPr>
        <w:t>физкультпауз</w:t>
      </w:r>
      <w:proofErr w:type="spellEnd"/>
      <w:r w:rsidRPr="003E555A">
        <w:rPr>
          <w:color w:val="000000"/>
          <w:sz w:val="28"/>
          <w:szCs w:val="28"/>
        </w:rPr>
        <w:t>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разработке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проектов,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программ,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сценариев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праздников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создании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творческих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работ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исследовательских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проектов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здоровье;</w:t>
      </w:r>
    </w:p>
    <w:p w:rsidR="003E555A" w:rsidRPr="003E555A" w:rsidRDefault="003E555A" w:rsidP="003E55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конкурсах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рисунков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плакатов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конкурсах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сочинений,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изложений,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диктантов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жизни;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•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молодёжных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акциях,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направленных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профилактику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вредных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привычек.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Обработка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результатов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color w:val="000000"/>
          <w:sz w:val="28"/>
          <w:szCs w:val="28"/>
        </w:rPr>
        <w:t>Каждый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плюс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оценивается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10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баллами.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Интерпретация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Высокий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130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100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наличие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физической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творческой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активности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детей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как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элемента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стиля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то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есть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целеустремленная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деятельность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школьника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для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укрепления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здоровья,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развития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физического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потенциала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достижения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физического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совершенства,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для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эффективной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реализации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своих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задатков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учётом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личностной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мотивации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социальных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потребностей.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Средний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90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50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недостаточная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активность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мероприятиях</w:t>
      </w:r>
      <w:r w:rsidRPr="003E555A">
        <w:rPr>
          <w:color w:val="000000"/>
          <w:sz w:val="28"/>
          <w:szCs w:val="28"/>
        </w:rPr>
        <w:t xml:space="preserve"> </w:t>
      </w:r>
      <w:proofErr w:type="spellStart"/>
      <w:r w:rsidRPr="003E555A">
        <w:rPr>
          <w:color w:val="000000"/>
          <w:sz w:val="28"/>
          <w:szCs w:val="28"/>
        </w:rPr>
        <w:t>здоровьесберегающей</w:t>
      </w:r>
      <w:proofErr w:type="spellEnd"/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направленности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вследствие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отсутствия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должной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степени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мотивации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на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ведение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здорового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образа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жизни.</w:t>
      </w:r>
    </w:p>
    <w:p w:rsidR="003E555A" w:rsidRPr="003E555A" w:rsidRDefault="003E555A" w:rsidP="003E55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555A">
        <w:rPr>
          <w:bCs/>
          <w:color w:val="000000"/>
          <w:sz w:val="28"/>
          <w:szCs w:val="28"/>
        </w:rPr>
        <w:t>Низкий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уровень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–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меньше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40</w:t>
      </w:r>
      <w:r w:rsidRPr="003E555A">
        <w:rPr>
          <w:bCs/>
          <w:color w:val="000000"/>
          <w:sz w:val="28"/>
          <w:szCs w:val="28"/>
        </w:rPr>
        <w:t xml:space="preserve"> </w:t>
      </w:r>
      <w:r w:rsidRPr="003E555A">
        <w:rPr>
          <w:bCs/>
          <w:color w:val="000000"/>
          <w:sz w:val="28"/>
          <w:szCs w:val="28"/>
        </w:rPr>
        <w:t>баллов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–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отсутствует</w:t>
      </w:r>
      <w:r w:rsidRPr="003E555A"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здорового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образа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жизни,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проявляется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пассивность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самосовершенствовании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самореализации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приобретения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 xml:space="preserve"> </w:t>
      </w:r>
      <w:r w:rsidRPr="003E555A">
        <w:rPr>
          <w:color w:val="000000"/>
          <w:sz w:val="28"/>
          <w:szCs w:val="28"/>
        </w:rPr>
        <w:t>человека.</w:t>
      </w:r>
    </w:p>
    <w:p w:rsidR="003E555A" w:rsidRDefault="003E555A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1FB" w:rsidRPr="00A271FB" w:rsidRDefault="00A271FB" w:rsidP="00A27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71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5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271FB">
        <w:rPr>
          <w:b/>
          <w:bCs/>
          <w:color w:val="000000"/>
          <w:sz w:val="28"/>
          <w:szCs w:val="28"/>
        </w:rPr>
        <w:t xml:space="preserve">Определение общего уровня </w:t>
      </w:r>
      <w:proofErr w:type="spellStart"/>
      <w:r w:rsidRPr="00A271FB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A271FB">
        <w:rPr>
          <w:b/>
          <w:bCs/>
          <w:color w:val="000000"/>
          <w:sz w:val="28"/>
          <w:szCs w:val="28"/>
        </w:rPr>
        <w:t xml:space="preserve"> культуры здоровья школьников</w:t>
      </w:r>
      <w:r w:rsidRPr="00A271FB">
        <w:rPr>
          <w:b/>
          <w:bCs/>
          <w:color w:val="000000"/>
          <w:sz w:val="28"/>
          <w:szCs w:val="28"/>
        </w:rPr>
        <w:t xml:space="preserve"> </w:t>
      </w:r>
      <w:r w:rsidRPr="00A271FB">
        <w:rPr>
          <w:b/>
          <w:bCs/>
          <w:color w:val="000000"/>
          <w:sz w:val="28"/>
          <w:szCs w:val="28"/>
        </w:rPr>
        <w:t>(Н.С. Гаркуша)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1FB">
        <w:rPr>
          <w:color w:val="000000"/>
          <w:sz w:val="28"/>
          <w:szCs w:val="28"/>
        </w:rPr>
        <w:lastRenderedPageBreak/>
        <w:t>Для обобщения полученного материала и определения уровня культуры здоровья школьников необходимо суммировать результаты последних трёх анкет и для вычисления итогового среднего балла сумму необходимо разделить на три.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1FB">
        <w:rPr>
          <w:bCs/>
          <w:color w:val="000000"/>
          <w:sz w:val="28"/>
          <w:szCs w:val="28"/>
        </w:rPr>
        <w:t>Получаются следующие уровни здоровья: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1FB">
        <w:rPr>
          <w:bCs/>
          <w:color w:val="000000"/>
          <w:sz w:val="28"/>
          <w:szCs w:val="28"/>
        </w:rPr>
        <w:t>Высокий уровень воспитанности культуры здоровья школьников – 135 – 100 баллов.</w:t>
      </w:r>
      <w:r w:rsidRPr="00A271FB">
        <w:rPr>
          <w:color w:val="000000"/>
          <w:sz w:val="28"/>
          <w:szCs w:val="28"/>
        </w:rPr>
        <w:t> Осознание школьниками ценности здоровья, ведение здорового образа жизни, наличие представлений о сущности здоровья; самостоятельное целенаправленное овладение практическими навыками сохранения и преумножения здоровья; высокая творческая активность; умение сотрудничать со взрослыми в вопросах сохранения и укрепления здоровья; активное участие школьников в мероприятиях, пропагандирующих здоровый образ жизни.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1FB">
        <w:rPr>
          <w:bCs/>
          <w:color w:val="000000"/>
          <w:sz w:val="28"/>
          <w:szCs w:val="28"/>
        </w:rPr>
        <w:t>Средний уровень воспитанности культуры здоровья школьников – 100 – 60 баллов.</w:t>
      </w:r>
      <w:r w:rsidRPr="00A271FB">
        <w:rPr>
          <w:color w:val="000000"/>
          <w:sz w:val="28"/>
          <w:szCs w:val="28"/>
        </w:rPr>
        <w:t> Частичное понимание школьниками важности сохранения, укрепления здоровья и ведения здорового образа жизни; наличие элементарных знаний о здоровье; эпизодическое овладение практическими навыками сохранения и преумножения здоровья, стремление к самосовершенствованию и творческому выражению; готовность к сотрудничеству со взрослыми в вопросах сохранения и укрепления здоровья; нерегулярное участие школьников в мероприятиях, пропагандирующих здоровый образ жизни.</w:t>
      </w:r>
    </w:p>
    <w:p w:rsidR="00A271FB" w:rsidRPr="00A271FB" w:rsidRDefault="00A271FB" w:rsidP="00A271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1FB">
        <w:rPr>
          <w:bCs/>
          <w:color w:val="000000"/>
          <w:sz w:val="28"/>
          <w:szCs w:val="28"/>
        </w:rPr>
        <w:t>Низкий уровень воспитанности культуры здоровья школьников – меньше 60 баллов.</w:t>
      </w:r>
      <w:r w:rsidRPr="00A271FB">
        <w:rPr>
          <w:color w:val="000000"/>
          <w:sz w:val="28"/>
          <w:szCs w:val="28"/>
        </w:rPr>
        <w:t> Отсутствие у школьников системы элементарных знаний о здоровье и здоровом образе жизни; наличие вредных привычек, хронических заболеваний, ведение образа жизни, способствующего развитию болезней; сотрудничество со взрослыми и участие школьников в мероприятиях, пропагандирующих здоровый образ жизни минимальное или отсутствует.</w:t>
      </w:r>
    </w:p>
    <w:p w:rsidR="00A271FB" w:rsidRPr="00A45623" w:rsidRDefault="00A271FB" w:rsidP="00A456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271FB" w:rsidRPr="00A45623" w:rsidSect="000D01DD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24" w:rsidRDefault="00C36224" w:rsidP="000D01DD">
      <w:pPr>
        <w:spacing w:after="0" w:line="240" w:lineRule="auto"/>
      </w:pPr>
      <w:r>
        <w:separator/>
      </w:r>
    </w:p>
  </w:endnote>
  <w:endnote w:type="continuationSeparator" w:id="0">
    <w:p w:rsidR="00C36224" w:rsidRDefault="00C36224" w:rsidP="000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24" w:rsidRDefault="00C36224" w:rsidP="000D01DD">
      <w:pPr>
        <w:spacing w:after="0" w:line="240" w:lineRule="auto"/>
      </w:pPr>
      <w:r>
        <w:separator/>
      </w:r>
    </w:p>
  </w:footnote>
  <w:footnote w:type="continuationSeparator" w:id="0">
    <w:p w:rsidR="00C36224" w:rsidRDefault="00C36224" w:rsidP="000D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305795"/>
      <w:docPartObj>
        <w:docPartGallery w:val="Page Numbers (Top of Page)"/>
        <w:docPartUnique/>
      </w:docPartObj>
    </w:sdtPr>
    <w:sdtEndPr/>
    <w:sdtContent>
      <w:p w:rsidR="006A5DC7" w:rsidRDefault="006A5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07">
          <w:rPr>
            <w:noProof/>
          </w:rPr>
          <w:t>46</w:t>
        </w:r>
        <w:r>
          <w:fldChar w:fldCharType="end"/>
        </w:r>
      </w:p>
    </w:sdtContent>
  </w:sdt>
  <w:p w:rsidR="006A5DC7" w:rsidRDefault="006A5D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051"/>
    <w:multiLevelType w:val="multilevel"/>
    <w:tmpl w:val="CEFE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647C0"/>
    <w:multiLevelType w:val="hybridMultilevel"/>
    <w:tmpl w:val="CC10F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5B571D"/>
    <w:multiLevelType w:val="multilevel"/>
    <w:tmpl w:val="8E4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260EB"/>
    <w:multiLevelType w:val="multilevel"/>
    <w:tmpl w:val="DC5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706FE"/>
    <w:multiLevelType w:val="multilevel"/>
    <w:tmpl w:val="ECE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716BD"/>
    <w:multiLevelType w:val="multilevel"/>
    <w:tmpl w:val="29D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F2DE8"/>
    <w:multiLevelType w:val="multilevel"/>
    <w:tmpl w:val="D25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56EA0"/>
    <w:multiLevelType w:val="multilevel"/>
    <w:tmpl w:val="906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13CCB"/>
    <w:multiLevelType w:val="hybridMultilevel"/>
    <w:tmpl w:val="F9D0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22DC"/>
    <w:multiLevelType w:val="multilevel"/>
    <w:tmpl w:val="0D5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F1"/>
    <w:rsid w:val="000D01DD"/>
    <w:rsid w:val="00132A24"/>
    <w:rsid w:val="002067DB"/>
    <w:rsid w:val="00227798"/>
    <w:rsid w:val="00232D9E"/>
    <w:rsid w:val="00372E75"/>
    <w:rsid w:val="003D731F"/>
    <w:rsid w:val="003E555A"/>
    <w:rsid w:val="0057194E"/>
    <w:rsid w:val="005D468B"/>
    <w:rsid w:val="006370F8"/>
    <w:rsid w:val="00690ACD"/>
    <w:rsid w:val="006A5DC7"/>
    <w:rsid w:val="00714238"/>
    <w:rsid w:val="00862A4E"/>
    <w:rsid w:val="009702FC"/>
    <w:rsid w:val="00A271FB"/>
    <w:rsid w:val="00A30A1B"/>
    <w:rsid w:val="00A45623"/>
    <w:rsid w:val="00A738DE"/>
    <w:rsid w:val="00AC5E50"/>
    <w:rsid w:val="00B21343"/>
    <w:rsid w:val="00B648FE"/>
    <w:rsid w:val="00B85FA6"/>
    <w:rsid w:val="00C36224"/>
    <w:rsid w:val="00CC6D34"/>
    <w:rsid w:val="00CE2476"/>
    <w:rsid w:val="00D004F1"/>
    <w:rsid w:val="00D04AE0"/>
    <w:rsid w:val="00D70F07"/>
    <w:rsid w:val="00E02262"/>
    <w:rsid w:val="00E40BBF"/>
    <w:rsid w:val="00EB66E2"/>
    <w:rsid w:val="00ED48F1"/>
    <w:rsid w:val="00ED6614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1647"/>
  <w15:chartTrackingRefBased/>
  <w15:docId w15:val="{349976D9-1E14-4643-9E76-BED8315C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1DD"/>
  </w:style>
  <w:style w:type="paragraph" w:styleId="a6">
    <w:name w:val="footer"/>
    <w:basedOn w:val="a"/>
    <w:link w:val="a7"/>
    <w:uiPriority w:val="99"/>
    <w:unhideWhenUsed/>
    <w:rsid w:val="000D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1DD"/>
  </w:style>
  <w:style w:type="table" w:styleId="a8">
    <w:name w:val="Table Grid"/>
    <w:basedOn w:val="a1"/>
    <w:uiPriority w:val="39"/>
    <w:rsid w:val="000D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0.32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2-40DF-AA29-B6A9F6243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965839"/>
        <c:axId val="602967087"/>
      </c:barChart>
      <c:catAx>
        <c:axId val="60296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7087"/>
        <c:crosses val="autoZero"/>
        <c:auto val="1"/>
        <c:lblAlgn val="ctr"/>
        <c:lblOffset val="100"/>
        <c:noMultiLvlLbl val="0"/>
      </c:catAx>
      <c:valAx>
        <c:axId val="60296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5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</c:v>
                </c:pt>
                <c:pt idx="1">
                  <c:v>0.49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C-43C7-B585-B8A6A3B80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965839"/>
        <c:axId val="602967087"/>
      </c:barChart>
      <c:catAx>
        <c:axId val="60296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7087"/>
        <c:crosses val="autoZero"/>
        <c:auto val="1"/>
        <c:lblAlgn val="ctr"/>
        <c:lblOffset val="100"/>
        <c:noMultiLvlLbl val="0"/>
      </c:catAx>
      <c:valAx>
        <c:axId val="60296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5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0.61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C-43C7-B585-B8A6A3B80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965839"/>
        <c:axId val="602967087"/>
      </c:barChart>
      <c:catAx>
        <c:axId val="60296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7087"/>
        <c:crosses val="autoZero"/>
        <c:auto val="1"/>
        <c:lblAlgn val="ctr"/>
        <c:lblOffset val="100"/>
        <c:noMultiLvlLbl val="0"/>
      </c:catAx>
      <c:valAx>
        <c:axId val="60296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5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0.64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C-43C7-B585-B8A6A3B80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2965839"/>
        <c:axId val="602967087"/>
      </c:barChart>
      <c:catAx>
        <c:axId val="602965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7087"/>
        <c:crosses val="autoZero"/>
        <c:auto val="1"/>
        <c:lblAlgn val="ctr"/>
        <c:lblOffset val="100"/>
        <c:noMultiLvlLbl val="0"/>
      </c:catAx>
      <c:valAx>
        <c:axId val="60296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9658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10613</Words>
  <Characters>60500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Ментальный кролик 1</dc:creator>
  <cp:keywords/>
  <dc:description/>
  <cp:lastModifiedBy>Ментальный кролик 1</cp:lastModifiedBy>
  <cp:revision>16</cp:revision>
  <dcterms:created xsi:type="dcterms:W3CDTF">2023-03-30T19:51:00Z</dcterms:created>
  <dcterms:modified xsi:type="dcterms:W3CDTF">2023-04-02T17:07:00Z</dcterms:modified>
</cp:coreProperties>
</file>