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B" w:rsidRPr="0007157B" w:rsidRDefault="0007157B" w:rsidP="0007157B">
      <w:pPr>
        <w:tabs>
          <w:tab w:val="left" w:pos="1335"/>
        </w:tabs>
        <w:spacing w:line="276" w:lineRule="auto"/>
        <w:jc w:val="center"/>
        <w:rPr>
          <w:sz w:val="28"/>
          <w:szCs w:val="28"/>
        </w:rPr>
      </w:pPr>
      <w:r w:rsidRPr="0007157B">
        <w:rPr>
          <w:sz w:val="28"/>
          <w:szCs w:val="28"/>
        </w:rPr>
        <w:t>Муниципальное дошкольное образовательное учреждение</w:t>
      </w:r>
      <w:r w:rsidRPr="0007157B">
        <w:rPr>
          <w:sz w:val="28"/>
          <w:szCs w:val="28"/>
        </w:rPr>
        <w:br/>
        <w:t>«Детский сад» общеразвивающего вида №62 «</w:t>
      </w:r>
      <w:proofErr w:type="spellStart"/>
      <w:r w:rsidRPr="0007157B">
        <w:rPr>
          <w:sz w:val="28"/>
          <w:szCs w:val="28"/>
        </w:rPr>
        <w:t>Рябинушка</w:t>
      </w:r>
      <w:proofErr w:type="spellEnd"/>
      <w:r w:rsidRPr="0007157B">
        <w:rPr>
          <w:sz w:val="28"/>
          <w:szCs w:val="28"/>
        </w:rPr>
        <w:t>»</w:t>
      </w:r>
    </w:p>
    <w:p w:rsidR="00153FB8" w:rsidRPr="0007157B" w:rsidRDefault="00153FB8" w:rsidP="0007157B">
      <w:pPr>
        <w:tabs>
          <w:tab w:val="left" w:pos="1335"/>
        </w:tabs>
        <w:spacing w:line="276" w:lineRule="auto"/>
        <w:jc w:val="center"/>
        <w:rPr>
          <w:sz w:val="28"/>
          <w:szCs w:val="28"/>
        </w:rPr>
      </w:pPr>
    </w:p>
    <w:p w:rsidR="00153FB8" w:rsidRPr="00153FB8" w:rsidRDefault="00153FB8" w:rsidP="0007157B">
      <w:pPr>
        <w:jc w:val="center"/>
      </w:pPr>
    </w:p>
    <w:p w:rsidR="00153FB8" w:rsidRPr="00153FB8" w:rsidRDefault="00153FB8" w:rsidP="0007157B">
      <w:pPr>
        <w:jc w:val="center"/>
      </w:pPr>
    </w:p>
    <w:p w:rsidR="00153FB8" w:rsidRPr="00153FB8" w:rsidRDefault="00153FB8" w:rsidP="00153FB8"/>
    <w:p w:rsidR="00153FB8" w:rsidRPr="00153FB8" w:rsidRDefault="00153FB8" w:rsidP="00153FB8"/>
    <w:p w:rsidR="00153FB8" w:rsidRPr="00153FB8" w:rsidRDefault="00153FB8" w:rsidP="00153FB8"/>
    <w:p w:rsidR="00153FB8" w:rsidRPr="00153FB8" w:rsidRDefault="00153FB8" w:rsidP="00153FB8"/>
    <w:p w:rsidR="00153FB8" w:rsidRPr="00153FB8" w:rsidRDefault="00153FB8" w:rsidP="00153FB8"/>
    <w:p w:rsidR="00153FB8" w:rsidRPr="00153FB8" w:rsidRDefault="00153FB8" w:rsidP="00153FB8"/>
    <w:p w:rsidR="00153FB8" w:rsidRDefault="00153FB8" w:rsidP="00153FB8"/>
    <w:p w:rsidR="00153FB8" w:rsidRDefault="00153FB8" w:rsidP="00153FB8"/>
    <w:p w:rsidR="00153FB8" w:rsidRPr="00153FB8" w:rsidRDefault="00153FB8" w:rsidP="00153FB8">
      <w:pPr>
        <w:spacing w:line="360" w:lineRule="auto"/>
        <w:jc w:val="center"/>
        <w:rPr>
          <w:b/>
          <w:sz w:val="40"/>
          <w:szCs w:val="40"/>
        </w:rPr>
      </w:pPr>
    </w:p>
    <w:p w:rsidR="00153FB8" w:rsidRDefault="00153FB8" w:rsidP="00153FB8">
      <w:pPr>
        <w:tabs>
          <w:tab w:val="left" w:pos="1399"/>
        </w:tabs>
        <w:spacing w:line="360" w:lineRule="auto"/>
        <w:jc w:val="center"/>
        <w:rPr>
          <w:b/>
          <w:sz w:val="40"/>
          <w:szCs w:val="40"/>
        </w:rPr>
      </w:pPr>
      <w:r w:rsidRPr="00153FB8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Организация индивид</w:t>
      </w:r>
      <w:r w:rsidRPr="00153FB8">
        <w:rPr>
          <w:b/>
          <w:sz w:val="40"/>
          <w:szCs w:val="40"/>
        </w:rPr>
        <w:t>у</w:t>
      </w:r>
      <w:r>
        <w:rPr>
          <w:b/>
          <w:sz w:val="40"/>
          <w:szCs w:val="40"/>
        </w:rPr>
        <w:t>а</w:t>
      </w:r>
      <w:r w:rsidRPr="00153FB8">
        <w:rPr>
          <w:b/>
          <w:sz w:val="40"/>
          <w:szCs w:val="40"/>
        </w:rPr>
        <w:t xml:space="preserve">льной работы с детьми </w:t>
      </w:r>
      <w:r w:rsidR="00C24EB1">
        <w:rPr>
          <w:b/>
          <w:sz w:val="40"/>
          <w:szCs w:val="40"/>
        </w:rPr>
        <w:t xml:space="preserve"> (5 – 6 лет) </w:t>
      </w:r>
      <w:r w:rsidRPr="00153FB8">
        <w:rPr>
          <w:b/>
          <w:sz w:val="40"/>
          <w:szCs w:val="40"/>
        </w:rPr>
        <w:t>по развитию продуктивной деятельности</w:t>
      </w:r>
      <w:r w:rsidR="00C24EB1">
        <w:rPr>
          <w:b/>
          <w:sz w:val="40"/>
          <w:szCs w:val="40"/>
        </w:rPr>
        <w:t xml:space="preserve"> в рамках реализации ФГОС </w:t>
      </w:r>
      <w:proofErr w:type="gramStart"/>
      <w:r w:rsidR="00C24EB1">
        <w:rPr>
          <w:b/>
          <w:sz w:val="40"/>
          <w:szCs w:val="40"/>
        </w:rPr>
        <w:t>ДО</w:t>
      </w:r>
      <w:proofErr w:type="gramEnd"/>
      <w:r w:rsidRPr="00153FB8">
        <w:rPr>
          <w:b/>
          <w:sz w:val="40"/>
          <w:szCs w:val="40"/>
        </w:rPr>
        <w:t>»</w:t>
      </w: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07157B" w:rsidRPr="0007157B" w:rsidRDefault="0007157B" w:rsidP="0007157B">
      <w:pPr>
        <w:widowControl w:val="0"/>
        <w:spacing w:after="240"/>
        <w:jc w:val="right"/>
        <w:rPr>
          <w:rFonts w:eastAsia="Calibri"/>
          <w:color w:val="000000"/>
          <w:sz w:val="28"/>
          <w:szCs w:val="28"/>
          <w:lang w:bidi="ru-RU"/>
        </w:rPr>
      </w:pPr>
      <w:r w:rsidRPr="0007157B">
        <w:rPr>
          <w:rFonts w:eastAsia="Calibri"/>
          <w:b/>
          <w:bCs/>
          <w:iCs/>
          <w:color w:val="000000"/>
          <w:sz w:val="28"/>
          <w:szCs w:val="28"/>
          <w:lang w:bidi="ru-RU"/>
        </w:rPr>
        <w:t>Воспитатель:</w:t>
      </w:r>
    </w:p>
    <w:p w:rsidR="0007157B" w:rsidRPr="0007157B" w:rsidRDefault="0007157B" w:rsidP="0007157B">
      <w:pPr>
        <w:widowControl w:val="0"/>
        <w:spacing w:after="1400"/>
        <w:jc w:val="right"/>
        <w:rPr>
          <w:rFonts w:eastAsia="Calibri"/>
          <w:color w:val="000000"/>
          <w:sz w:val="28"/>
          <w:szCs w:val="28"/>
          <w:lang w:bidi="ru-RU"/>
        </w:rPr>
      </w:pPr>
      <w:r w:rsidRPr="0007157B">
        <w:rPr>
          <w:rFonts w:eastAsia="Calibri"/>
          <w:b/>
          <w:bCs/>
          <w:iCs/>
          <w:color w:val="000000"/>
          <w:sz w:val="28"/>
          <w:szCs w:val="28"/>
          <w:lang w:bidi="ru-RU"/>
        </w:rPr>
        <w:t>Завьялова Елена Николаевна</w:t>
      </w:r>
    </w:p>
    <w:p w:rsidR="00153FB8" w:rsidRPr="00153FB8" w:rsidRDefault="00153FB8" w:rsidP="0007157B">
      <w:pPr>
        <w:jc w:val="right"/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153FB8">
      <w:pPr>
        <w:rPr>
          <w:sz w:val="40"/>
          <w:szCs w:val="40"/>
        </w:rPr>
      </w:pPr>
    </w:p>
    <w:p w:rsidR="00153FB8" w:rsidRPr="00153FB8" w:rsidRDefault="00153FB8" w:rsidP="0007157B">
      <w:pPr>
        <w:spacing w:line="276" w:lineRule="auto"/>
        <w:rPr>
          <w:sz w:val="40"/>
          <w:szCs w:val="40"/>
        </w:rPr>
      </w:pPr>
    </w:p>
    <w:p w:rsidR="00153FB8" w:rsidRPr="0007157B" w:rsidRDefault="0007157B" w:rsidP="0007157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07157B">
        <w:rPr>
          <w:sz w:val="28"/>
          <w:szCs w:val="28"/>
        </w:rPr>
        <w:t>Вологда</w:t>
      </w:r>
    </w:p>
    <w:p w:rsidR="00153FB8" w:rsidRPr="0007157B" w:rsidRDefault="0007157B" w:rsidP="0007157B">
      <w:pPr>
        <w:spacing w:line="276" w:lineRule="auto"/>
        <w:jc w:val="center"/>
        <w:rPr>
          <w:sz w:val="28"/>
          <w:szCs w:val="28"/>
        </w:rPr>
      </w:pPr>
      <w:r w:rsidRPr="0007157B">
        <w:rPr>
          <w:sz w:val="28"/>
          <w:szCs w:val="28"/>
        </w:rPr>
        <w:t>2020-2021уч</w:t>
      </w:r>
      <w:proofErr w:type="gramStart"/>
      <w:r w:rsidRPr="0007157B">
        <w:rPr>
          <w:sz w:val="28"/>
          <w:szCs w:val="28"/>
        </w:rPr>
        <w:t>.г</w:t>
      </w:r>
      <w:proofErr w:type="gramEnd"/>
      <w:r w:rsidRPr="0007157B">
        <w:rPr>
          <w:sz w:val="28"/>
          <w:szCs w:val="28"/>
        </w:rPr>
        <w:t>од</w:t>
      </w:r>
    </w:p>
    <w:p w:rsidR="0007157B" w:rsidRDefault="00153FB8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53FB8" w:rsidRDefault="0007157B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3FB8">
        <w:rPr>
          <w:sz w:val="28"/>
          <w:szCs w:val="28"/>
        </w:rPr>
        <w:t>Старший возраст – возраст наиболее активного рисования. В течение года дети способны создавать до двух тысяч рисунков. Они овладевают обобщенным способом обследования образца. И.З.О. деятельность может осуществляться на основе схемы, по замыслу и по условиям. Учитывая эти особенности детей старшего возраста, мы и строим индивидуальную работу с детьми.</w:t>
      </w:r>
    </w:p>
    <w:p w:rsidR="0064468E" w:rsidRDefault="00153FB8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Развитие И.З.О. деятельности происходит на занятии. Рисование – одно </w:t>
      </w:r>
      <w:r w:rsidR="0064468E">
        <w:rPr>
          <w:sz w:val="28"/>
          <w:szCs w:val="28"/>
        </w:rPr>
        <w:t>из любимых занятий</w:t>
      </w:r>
      <w:r>
        <w:rPr>
          <w:sz w:val="28"/>
          <w:szCs w:val="28"/>
        </w:rPr>
        <w:t xml:space="preserve"> наших детей, дает большой просмотр для проявления их творческой активности. </w:t>
      </w:r>
      <w:r w:rsidR="0064468E">
        <w:rPr>
          <w:sz w:val="28"/>
          <w:szCs w:val="28"/>
        </w:rPr>
        <w:t xml:space="preserve">Тематика рисунков бывает разнообразной. Ребята рисуют все, что их интересует: отдельные предметы и сцены из окружающей жизни, литературных героев, героев из мультфильмов и т.д. </w:t>
      </w:r>
    </w:p>
    <w:p w:rsidR="0064468E" w:rsidRDefault="0064468E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находятся на разных этапах развития продуктивной деятельности, поэтому в свободное время индивидуальная работа с детьми необходима. На своей группе индивидуальную работу с детьми мы планируем заранее и прописываем в планах. Для рисования с детьми в основном мы используем: </w:t>
      </w:r>
      <w:bookmarkStart w:id="0" w:name="_GoBack"/>
      <w:bookmarkEnd w:id="0"/>
      <w:r>
        <w:rPr>
          <w:sz w:val="28"/>
          <w:szCs w:val="28"/>
        </w:rPr>
        <w:t>цветные карандаши, акварельные и гуашевые краски.</w:t>
      </w:r>
    </w:p>
    <w:p w:rsidR="00153FB8" w:rsidRDefault="0064468E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На группе есть дети, которые </w:t>
      </w:r>
      <w:r w:rsidR="00006282">
        <w:rPr>
          <w:sz w:val="28"/>
          <w:szCs w:val="28"/>
        </w:rPr>
        <w:t>испытывают трудности и, учитывая эту ситуацию, мы до занятия с ними проводим дополнительную работу по овладению умениями и навыками. Например: на ООД было запланировано рисование гуашью «Снежинки». Эта работа требовала от ребенка аккуратного проведений прямых линий кончиком кистью. Поэтому накануне занятия с детьми (</w:t>
      </w:r>
      <w:proofErr w:type="spellStart"/>
      <w:r w:rsidR="00006282">
        <w:rPr>
          <w:sz w:val="28"/>
          <w:szCs w:val="28"/>
        </w:rPr>
        <w:t>Рамиром</w:t>
      </w:r>
      <w:proofErr w:type="spellEnd"/>
      <w:r w:rsidR="00006282">
        <w:rPr>
          <w:sz w:val="28"/>
          <w:szCs w:val="28"/>
        </w:rPr>
        <w:t xml:space="preserve">, </w:t>
      </w:r>
      <w:proofErr w:type="spellStart"/>
      <w:r w:rsidR="00006282">
        <w:rPr>
          <w:sz w:val="28"/>
          <w:szCs w:val="28"/>
        </w:rPr>
        <w:t>Снежанной</w:t>
      </w:r>
      <w:proofErr w:type="spellEnd"/>
      <w:r w:rsidR="00006282">
        <w:rPr>
          <w:sz w:val="28"/>
          <w:szCs w:val="28"/>
        </w:rPr>
        <w:t xml:space="preserve">) мы выполняли аналогичные действия. Им было предложено дополнить ствол дерева тонкими веточками. </w:t>
      </w:r>
    </w:p>
    <w:p w:rsidR="00006282" w:rsidRDefault="00006282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Индивидуальная работа по аппликации направлена на формирование навыков: пользования ножницами (ножницы должны быть с закругленными концами, не должны быть тупыми), закрепление умения детей вырезать простые и сложные формы различных предметов. При этом проводиться параллельная работа по закреплению простейших геометрических форм, пространственном положении предметов и их частей (слева, справа, в углу, в центре и т.д.) и величин (больше, меньше). Например, с этой целью про</w:t>
      </w:r>
      <w:r w:rsidR="003A4BDB">
        <w:rPr>
          <w:sz w:val="28"/>
          <w:szCs w:val="28"/>
        </w:rPr>
        <w:t>водятся  дидактические игры «Полет самолета», «Расположи правильно». Индивидуальная работа по аппликации проходит более эффективно с 2- 3 детьми. Мы с ними повторяем технику безопасности при работе с ножницами, помогаем детям в вырезании кругов, овалов и т.д</w:t>
      </w:r>
      <w:proofErr w:type="gramStart"/>
      <w:r w:rsidR="003A4BDB">
        <w:rPr>
          <w:sz w:val="28"/>
          <w:szCs w:val="28"/>
        </w:rPr>
        <w:t>.(</w:t>
      </w:r>
      <w:proofErr w:type="gramEnd"/>
      <w:r w:rsidR="003A4BDB">
        <w:rPr>
          <w:sz w:val="28"/>
          <w:szCs w:val="28"/>
        </w:rPr>
        <w:t xml:space="preserve">круг из квадратов, овал из прямоугольников) и контролируем аккуратность при наклеивании фигур. При закреплении вырезания обязательно даем тематические задания, например, просим их помощи в изготовлении колес для машин или мячей для артистов. </w:t>
      </w:r>
    </w:p>
    <w:p w:rsidR="003A4BDB" w:rsidRDefault="003A4BDB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 организации ООД рабочее место готовят сами дети или дежурные, а после окончания занятия (лепки, аппликации, рисования) каждый ребенок </w:t>
      </w:r>
      <w:r w:rsidR="001E72E7">
        <w:rPr>
          <w:sz w:val="28"/>
          <w:szCs w:val="28"/>
        </w:rPr>
        <w:t xml:space="preserve">убирает </w:t>
      </w:r>
      <w:proofErr w:type="spellStart"/>
      <w:r w:rsidR="001E72E7">
        <w:rPr>
          <w:sz w:val="28"/>
          <w:szCs w:val="28"/>
        </w:rPr>
        <w:t>изоматериалы</w:t>
      </w:r>
      <w:proofErr w:type="spellEnd"/>
      <w:r w:rsidR="001E72E7">
        <w:rPr>
          <w:sz w:val="28"/>
          <w:szCs w:val="28"/>
        </w:rPr>
        <w:t>, салфетки, клеенки, моют кисти и т.д</w:t>
      </w:r>
      <w:proofErr w:type="gramStart"/>
      <w:r w:rsidR="001E72E7">
        <w:rPr>
          <w:sz w:val="28"/>
          <w:szCs w:val="28"/>
        </w:rPr>
        <w:t xml:space="preserve">.. </w:t>
      </w:r>
      <w:proofErr w:type="gramEnd"/>
      <w:r w:rsidR="001E72E7">
        <w:rPr>
          <w:sz w:val="28"/>
          <w:szCs w:val="28"/>
        </w:rPr>
        <w:t>Закрепление навыка поддерживания порядка может проходить и вне занятий. Для этого используем индивидуальные поручения, напоминания (например, правильно поставить кисточки в стаканы), игровые ситуации.</w:t>
      </w:r>
    </w:p>
    <w:p w:rsidR="001E72E7" w:rsidRDefault="001E72E7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лепки мы чаще используем пластилин. </w:t>
      </w:r>
      <w:proofErr w:type="gramStart"/>
      <w:r>
        <w:rPr>
          <w:sz w:val="28"/>
          <w:szCs w:val="28"/>
        </w:rPr>
        <w:t>Дети любят лепить</w:t>
      </w:r>
      <w:r w:rsidR="0007157B">
        <w:rPr>
          <w:sz w:val="28"/>
          <w:szCs w:val="28"/>
        </w:rPr>
        <w:t xml:space="preserve"> </w:t>
      </w:r>
      <w:r>
        <w:rPr>
          <w:sz w:val="28"/>
          <w:szCs w:val="28"/>
        </w:rPr>
        <w:t>людей, животных, посуду, транспорт, овощи, фрукты, игрушки, передавая характерные особенности.</w:t>
      </w:r>
      <w:proofErr w:type="gramEnd"/>
      <w:r>
        <w:rPr>
          <w:sz w:val="28"/>
          <w:szCs w:val="28"/>
        </w:rPr>
        <w:t xml:space="preserve"> При индивидуальной  работе мы следим за осанкой, правильной постановкой рук, за тем как осуществляет замысел каждый ребенок. Индивидуальная работа позволяет активнее использовать дополнительные материалы (косточки, зернышки, бусинки и т.д.). Обстановка во время такой лепки непринужденная, дети смотрят друг на друга, советуются. У каждого моего воспитанника разный темп выполнения задания, поэтому индивидуальная работа позволяет в медленном темпе</w:t>
      </w:r>
      <w:r w:rsidR="00E228CB">
        <w:rPr>
          <w:sz w:val="28"/>
          <w:szCs w:val="28"/>
        </w:rPr>
        <w:t xml:space="preserve"> показать образец и рассказать о нем. Каждый раз при выполнении того или иного технического приема мы объясняем, как регулировать силу нажима рук, пальцев. При этом используем слова: чуть – чуть, слегка, немного, посильнее, покрепче и т.д</w:t>
      </w:r>
      <w:proofErr w:type="gramStart"/>
      <w:r w:rsidR="00E228CB">
        <w:rPr>
          <w:sz w:val="28"/>
          <w:szCs w:val="28"/>
        </w:rPr>
        <w:t xml:space="preserve">..  </w:t>
      </w:r>
      <w:proofErr w:type="gramEnd"/>
      <w:r w:rsidR="00E228CB">
        <w:rPr>
          <w:sz w:val="28"/>
          <w:szCs w:val="28"/>
        </w:rPr>
        <w:t>И  только после объяснения начинаем выполнять задания.</w:t>
      </w:r>
    </w:p>
    <w:p w:rsidR="00E228CB" w:rsidRDefault="00E228CB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детские работы, изготовленные вне занятий, с разрешения ребенка мы выставляем для просмотра другими детьми (папка, коробочка и др.). При этом у детей повышается самооценка, появляется чувство уверенности.</w:t>
      </w:r>
    </w:p>
    <w:p w:rsidR="00E228CB" w:rsidRDefault="00E228CB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Творческий процесс – это настоящее чудо.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– это всего лишь шаги к достижению цели, а не препятствие. Мы стараемся, что – бы </w:t>
      </w:r>
      <w:r w:rsidR="00663B3A">
        <w:rPr>
          <w:sz w:val="28"/>
          <w:szCs w:val="28"/>
        </w:rPr>
        <w:t>наши воспитанники поняли: «В творчестве нет правильного пути, нет неправильного пути, есть только свой собственный путь».</w:t>
      </w:r>
    </w:p>
    <w:p w:rsidR="00E228CB" w:rsidRPr="0064468E" w:rsidRDefault="00E228CB" w:rsidP="00663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228CB" w:rsidRPr="0064468E" w:rsidSect="00071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22" w:rsidRDefault="00DE3522" w:rsidP="00153FB8">
      <w:r>
        <w:separator/>
      </w:r>
    </w:p>
  </w:endnote>
  <w:endnote w:type="continuationSeparator" w:id="0">
    <w:p w:rsidR="00DE3522" w:rsidRDefault="00DE3522" w:rsidP="0015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22" w:rsidRDefault="00DE3522" w:rsidP="00153FB8">
      <w:r>
        <w:separator/>
      </w:r>
    </w:p>
  </w:footnote>
  <w:footnote w:type="continuationSeparator" w:id="0">
    <w:p w:rsidR="00DE3522" w:rsidRDefault="00DE3522" w:rsidP="0015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4"/>
    <w:rsid w:val="00006282"/>
    <w:rsid w:val="0007157B"/>
    <w:rsid w:val="00153FB8"/>
    <w:rsid w:val="001E72E7"/>
    <w:rsid w:val="003A4BDB"/>
    <w:rsid w:val="00574362"/>
    <w:rsid w:val="0064468E"/>
    <w:rsid w:val="00663B3A"/>
    <w:rsid w:val="0079706C"/>
    <w:rsid w:val="00C24EB1"/>
    <w:rsid w:val="00C469C4"/>
    <w:rsid w:val="00CA1540"/>
    <w:rsid w:val="00DE3522"/>
    <w:rsid w:val="00E03361"/>
    <w:rsid w:val="00E228CB"/>
    <w:rsid w:val="00F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FB8"/>
    <w:rPr>
      <w:sz w:val="24"/>
      <w:szCs w:val="24"/>
    </w:rPr>
  </w:style>
  <w:style w:type="paragraph" w:styleId="a5">
    <w:name w:val="footer"/>
    <w:basedOn w:val="a"/>
    <w:link w:val="a6"/>
    <w:rsid w:val="00153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3F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FB8"/>
    <w:rPr>
      <w:sz w:val="24"/>
      <w:szCs w:val="24"/>
    </w:rPr>
  </w:style>
  <w:style w:type="paragraph" w:styleId="a5">
    <w:name w:val="footer"/>
    <w:basedOn w:val="a"/>
    <w:link w:val="a6"/>
    <w:rsid w:val="00153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3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2021-12-18T18:27:00Z</dcterms:created>
  <dcterms:modified xsi:type="dcterms:W3CDTF">2022-12-25T20:47:00Z</dcterms:modified>
</cp:coreProperties>
</file>