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51" w:rsidRPr="00126D96" w:rsidRDefault="00420351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126D96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МУНИЦИПАЛЬНОЕ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БЮДЖЕТНОЕ</w:t>
      </w:r>
      <w:r w:rsidRPr="00126D96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ДОШКОЛЬНОЕ ОБРАЗОВАТЕЛЬНОЕ УЧРЕЖДЕНИЕ ГОРОДА НОВОСИБИРСКА "ДЕТСКИЙ САД № 502"</w:t>
      </w:r>
    </w:p>
    <w:p w:rsidR="00420351" w:rsidRPr="00126D96" w:rsidRDefault="00420351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420351" w:rsidRPr="00126D96" w:rsidRDefault="00420351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420351" w:rsidRDefault="00420351" w:rsidP="00420351">
      <w:pPr>
        <w:widowControl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420351" w:rsidRPr="00126D96" w:rsidRDefault="00420351" w:rsidP="00420351">
      <w:pPr>
        <w:widowControl/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420351" w:rsidRPr="00126D96" w:rsidRDefault="00420351" w:rsidP="0042035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52"/>
          <w:szCs w:val="52"/>
        </w:rPr>
      </w:pPr>
      <w:r w:rsidRPr="00126D96">
        <w:rPr>
          <w:rFonts w:eastAsiaTheme="minorHAnsi"/>
          <w:sz w:val="52"/>
          <w:szCs w:val="52"/>
          <w:shd w:val="clear" w:color="auto" w:fill="FFFFFF"/>
        </w:rPr>
        <w:t>Конспект</w:t>
      </w:r>
      <w:r w:rsidRPr="00126D96">
        <w:rPr>
          <w:color w:val="002060"/>
          <w:sz w:val="52"/>
          <w:szCs w:val="52"/>
        </w:rPr>
        <w:t xml:space="preserve"> </w:t>
      </w:r>
      <w:r w:rsidRPr="00126D96">
        <w:rPr>
          <w:rStyle w:val="c15"/>
          <w:color w:val="000000" w:themeColor="text1"/>
          <w:sz w:val="52"/>
          <w:szCs w:val="52"/>
        </w:rPr>
        <w:t>непосредственно-образовательной деятельности</w:t>
      </w:r>
    </w:p>
    <w:p w:rsidR="00420351" w:rsidRDefault="00420351" w:rsidP="004203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 w:themeColor="text1"/>
          <w:sz w:val="52"/>
          <w:szCs w:val="52"/>
        </w:rPr>
      </w:pPr>
      <w:r>
        <w:rPr>
          <w:rStyle w:val="c15"/>
          <w:color w:val="000000" w:themeColor="text1"/>
          <w:sz w:val="52"/>
          <w:szCs w:val="52"/>
        </w:rPr>
        <w:t xml:space="preserve">в старшей </w:t>
      </w:r>
      <w:r w:rsidRPr="00126D96">
        <w:rPr>
          <w:rStyle w:val="c15"/>
          <w:color w:val="000000" w:themeColor="text1"/>
          <w:sz w:val="52"/>
          <w:szCs w:val="52"/>
        </w:rPr>
        <w:t xml:space="preserve">группе </w:t>
      </w:r>
    </w:p>
    <w:p w:rsidR="00420351" w:rsidRDefault="00420351" w:rsidP="004203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 w:themeColor="text1"/>
          <w:sz w:val="52"/>
          <w:szCs w:val="52"/>
        </w:rPr>
      </w:pPr>
      <w:proofErr w:type="gramStart"/>
      <w:r>
        <w:rPr>
          <w:rStyle w:val="c15"/>
          <w:color w:val="000000" w:themeColor="text1"/>
          <w:sz w:val="52"/>
          <w:szCs w:val="52"/>
        </w:rPr>
        <w:t>дидактической  игры</w:t>
      </w:r>
      <w:proofErr w:type="gramEnd"/>
    </w:p>
    <w:p w:rsidR="00420351" w:rsidRDefault="00420351" w:rsidP="004203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 w:themeColor="text1"/>
          <w:sz w:val="52"/>
          <w:szCs w:val="52"/>
        </w:rPr>
      </w:pPr>
      <w:r w:rsidRPr="00921762">
        <w:rPr>
          <w:rStyle w:val="c15"/>
          <w:color w:val="000000" w:themeColor="text1"/>
          <w:sz w:val="52"/>
          <w:szCs w:val="52"/>
        </w:rPr>
        <w:t xml:space="preserve"> </w:t>
      </w:r>
      <w:r>
        <w:rPr>
          <w:rStyle w:val="c15"/>
          <w:color w:val="000000" w:themeColor="text1"/>
          <w:sz w:val="52"/>
          <w:szCs w:val="52"/>
        </w:rPr>
        <w:t>краеведческого направления</w:t>
      </w:r>
    </w:p>
    <w:p w:rsidR="00420351" w:rsidRPr="00126D96" w:rsidRDefault="00420351" w:rsidP="0042035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52"/>
          <w:szCs w:val="52"/>
        </w:rPr>
      </w:pPr>
      <w:r>
        <w:rPr>
          <w:rStyle w:val="c15"/>
          <w:color w:val="000000" w:themeColor="text1"/>
          <w:sz w:val="52"/>
          <w:szCs w:val="52"/>
        </w:rPr>
        <w:t xml:space="preserve"> </w:t>
      </w:r>
      <w:r w:rsidR="00811EAC">
        <w:rPr>
          <w:rStyle w:val="c15"/>
          <w:color w:val="000000" w:themeColor="text1"/>
          <w:sz w:val="52"/>
          <w:szCs w:val="52"/>
        </w:rPr>
        <w:t xml:space="preserve">игра </w:t>
      </w:r>
      <w:r>
        <w:rPr>
          <w:rStyle w:val="c15"/>
          <w:color w:val="000000" w:themeColor="text1"/>
          <w:sz w:val="52"/>
          <w:szCs w:val="52"/>
        </w:rPr>
        <w:t>по «</w:t>
      </w:r>
      <w:proofErr w:type="spellStart"/>
      <w:r>
        <w:rPr>
          <w:rStyle w:val="c15"/>
          <w:color w:val="000000" w:themeColor="text1"/>
          <w:sz w:val="52"/>
          <w:szCs w:val="52"/>
        </w:rPr>
        <w:t>Искитимскому</w:t>
      </w:r>
      <w:proofErr w:type="spellEnd"/>
      <w:r>
        <w:rPr>
          <w:rStyle w:val="c15"/>
          <w:color w:val="000000" w:themeColor="text1"/>
          <w:sz w:val="52"/>
          <w:szCs w:val="52"/>
        </w:rPr>
        <w:t xml:space="preserve"> району»</w:t>
      </w:r>
    </w:p>
    <w:p w:rsidR="00420351" w:rsidRPr="00126D96" w:rsidRDefault="00420351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52"/>
          <w:szCs w:val="52"/>
          <w:shd w:val="clear" w:color="auto" w:fill="FFFFFF"/>
        </w:rPr>
      </w:pPr>
    </w:p>
    <w:p w:rsidR="00420351" w:rsidRDefault="00420351" w:rsidP="00420351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sz w:val="52"/>
          <w:szCs w:val="52"/>
          <w:shd w:val="clear" w:color="auto" w:fill="FFFFFF"/>
        </w:rPr>
      </w:pPr>
    </w:p>
    <w:p w:rsidR="00420351" w:rsidRDefault="00420351" w:rsidP="00420351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sz w:val="52"/>
          <w:szCs w:val="52"/>
          <w:shd w:val="clear" w:color="auto" w:fill="FFFFFF"/>
        </w:rPr>
      </w:pPr>
    </w:p>
    <w:p w:rsidR="00420351" w:rsidRDefault="00420351" w:rsidP="00420351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sz w:val="52"/>
          <w:szCs w:val="52"/>
          <w:shd w:val="clear" w:color="auto" w:fill="FFFFFF"/>
        </w:rPr>
      </w:pPr>
    </w:p>
    <w:p w:rsidR="00420351" w:rsidRPr="00126D96" w:rsidRDefault="00420351" w:rsidP="00420351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sz w:val="32"/>
          <w:szCs w:val="32"/>
          <w:shd w:val="clear" w:color="auto" w:fill="FFFFFF"/>
        </w:rPr>
      </w:pPr>
      <w:r w:rsidRPr="00126D96">
        <w:rPr>
          <w:rFonts w:ascii="Times New Roman" w:eastAsiaTheme="minorHAnsi" w:hAnsi="Times New Roman" w:cs="Times New Roman"/>
          <w:sz w:val="32"/>
          <w:szCs w:val="32"/>
          <w:shd w:val="clear" w:color="auto" w:fill="FFFFFF"/>
        </w:rPr>
        <w:t xml:space="preserve">Автор: </w:t>
      </w:r>
      <w:r>
        <w:rPr>
          <w:rFonts w:ascii="Times New Roman" w:eastAsiaTheme="minorHAnsi" w:hAnsi="Times New Roman" w:cs="Times New Roman"/>
          <w:sz w:val="32"/>
          <w:szCs w:val="32"/>
          <w:shd w:val="clear" w:color="auto" w:fill="FFFFFF"/>
        </w:rPr>
        <w:t>Горюнова Наталья Александровна</w:t>
      </w:r>
    </w:p>
    <w:p w:rsidR="00420351" w:rsidRPr="00126D96" w:rsidRDefault="00420351" w:rsidP="00420351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sz w:val="32"/>
          <w:szCs w:val="32"/>
          <w:shd w:val="clear" w:color="auto" w:fill="FFFFFF"/>
        </w:rPr>
      </w:pPr>
      <w:r w:rsidRPr="00126D96">
        <w:rPr>
          <w:rFonts w:ascii="Times New Roman" w:eastAsiaTheme="minorHAnsi" w:hAnsi="Times New Roman" w:cs="Times New Roman"/>
          <w:sz w:val="32"/>
          <w:szCs w:val="32"/>
          <w:shd w:val="clear" w:color="auto" w:fill="FFFFFF"/>
        </w:rPr>
        <w:t>Воспитатель первой квалификационной категории</w:t>
      </w:r>
    </w:p>
    <w:p w:rsidR="00420351" w:rsidRPr="00126D96" w:rsidRDefault="00420351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420351" w:rsidRDefault="00420351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7D7743" w:rsidRDefault="007D7743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7D7743" w:rsidRDefault="007D7743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7D7743" w:rsidRPr="00126D96" w:rsidRDefault="007D7743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420351" w:rsidRDefault="00420351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CA19A8" w:rsidRDefault="00CA19A8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CA19A8" w:rsidRDefault="00CA19A8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CA19A8" w:rsidRPr="00126D96" w:rsidRDefault="00CA19A8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420351" w:rsidRDefault="00420351" w:rsidP="00CA19A8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г. Новосибирск 2023г.</w:t>
      </w:r>
    </w:p>
    <w:p w:rsidR="00420351" w:rsidRPr="005445CA" w:rsidRDefault="00420351" w:rsidP="00420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="00811EAC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Pr="005445CA">
        <w:rPr>
          <w:rFonts w:ascii="Times New Roman" w:hAnsi="Times New Roman" w:cs="Times New Roman"/>
          <w:sz w:val="28"/>
          <w:szCs w:val="28"/>
        </w:rPr>
        <w:t>«</w:t>
      </w:r>
      <w:r w:rsidR="00544FEA" w:rsidRPr="005445CA">
        <w:rPr>
          <w:rFonts w:ascii="Times New Roman" w:hAnsi="Times New Roman" w:cs="Times New Roman"/>
          <w:sz w:val="28"/>
          <w:szCs w:val="28"/>
        </w:rPr>
        <w:t>по Искимскому району</w:t>
      </w:r>
      <w:r w:rsidRPr="005445CA">
        <w:rPr>
          <w:rFonts w:ascii="Times New Roman" w:hAnsi="Times New Roman" w:cs="Times New Roman"/>
          <w:sz w:val="28"/>
          <w:szCs w:val="28"/>
        </w:rPr>
        <w:t>»</w:t>
      </w:r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видов деятельности: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гровая, познавательно – исследовательская деятельность, коммуникативная.</w:t>
      </w:r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 w:rsidRPr="003469E4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дети от 5 лет и старше, воспитатель</w:t>
      </w:r>
    </w:p>
    <w:p w:rsidR="00420351" w:rsidRPr="003469E4" w:rsidRDefault="00420351" w:rsidP="00420351">
      <w:pPr>
        <w:widowControl/>
        <w:spacing w:line="259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Образовательная область: </w:t>
      </w:r>
      <w:r w:rsidRPr="003469E4">
        <w:rPr>
          <w:rFonts w:ascii="Times New Roman" w:eastAsiaTheme="minorHAnsi" w:hAnsi="Times New Roman" w:cs="Times New Roman"/>
          <w:sz w:val="28"/>
          <w:szCs w:val="28"/>
        </w:rPr>
        <w:t xml:space="preserve">«Познавательное развитие» </w:t>
      </w:r>
    </w:p>
    <w:p w:rsidR="00420351" w:rsidRPr="003469E4" w:rsidRDefault="00420351" w:rsidP="00420351">
      <w:pPr>
        <w:widowControl/>
        <w:spacing w:line="259" w:lineRule="auto"/>
        <w:ind w:right="14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469E4">
        <w:rPr>
          <w:rFonts w:ascii="Times New Roman" w:eastAsiaTheme="minorHAnsi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3469E4">
        <w:rPr>
          <w:rFonts w:ascii="Times New Roman" w:eastAsiaTheme="minorHAnsi" w:hAnsi="Times New Roman" w:cs="Times New Roman"/>
          <w:b/>
          <w:sz w:val="28"/>
          <w:szCs w:val="28"/>
        </w:rPr>
        <w:t>:</w:t>
      </w:r>
      <w:r w:rsidRPr="003469E4">
        <w:rPr>
          <w:rFonts w:ascii="Times New Roman" w:eastAsiaTheme="minorHAnsi" w:hAnsi="Times New Roman" w:cs="Times New Roman"/>
          <w:sz w:val="28"/>
          <w:szCs w:val="28"/>
        </w:rPr>
        <w:t xml:space="preserve"> формирование у детей дошкольного возраста основ духовно-нравственных и социокультурных ценностей через приобщение к региональному культурно-историческому наследию.</w:t>
      </w:r>
    </w:p>
    <w:p w:rsidR="00420351" w:rsidRDefault="00420351" w:rsidP="0042035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7A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445CA" w:rsidRPr="00751337" w:rsidRDefault="005445CA" w:rsidP="005445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1337">
        <w:rPr>
          <w:rFonts w:ascii="Times New Roman" w:hAnsi="Times New Roman" w:cs="Times New Roman"/>
          <w:sz w:val="28"/>
          <w:szCs w:val="28"/>
        </w:rPr>
        <w:t>Расширять представления о родном крае;</w:t>
      </w:r>
    </w:p>
    <w:p w:rsidR="005445CA" w:rsidRPr="00751337" w:rsidRDefault="00751337" w:rsidP="005445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1337">
        <w:rPr>
          <w:rFonts w:ascii="Times New Roman" w:hAnsi="Times New Roman" w:cs="Times New Roman"/>
          <w:sz w:val="28"/>
          <w:szCs w:val="28"/>
        </w:rPr>
        <w:t>Формировать</w:t>
      </w:r>
      <w:r w:rsidR="005445CA" w:rsidRPr="00751337">
        <w:rPr>
          <w:rFonts w:ascii="Times New Roman" w:hAnsi="Times New Roman" w:cs="Times New Roman"/>
          <w:sz w:val="28"/>
          <w:szCs w:val="28"/>
        </w:rPr>
        <w:t xml:space="preserve"> интерес к малой Родине;</w:t>
      </w:r>
    </w:p>
    <w:p w:rsidR="005445CA" w:rsidRPr="00751337" w:rsidRDefault="00751337" w:rsidP="005445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1337">
        <w:rPr>
          <w:rFonts w:ascii="Times New Roman" w:hAnsi="Times New Roman" w:cs="Times New Roman"/>
          <w:sz w:val="28"/>
          <w:szCs w:val="28"/>
        </w:rPr>
        <w:t>Продолжать знакомить с животными и растениями, обитающими на территории родного края;</w:t>
      </w:r>
    </w:p>
    <w:p w:rsidR="00751337" w:rsidRPr="00751337" w:rsidRDefault="00751337" w:rsidP="005445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1337">
        <w:rPr>
          <w:rFonts w:ascii="Times New Roman" w:hAnsi="Times New Roman" w:cs="Times New Roman"/>
          <w:sz w:val="28"/>
          <w:szCs w:val="28"/>
        </w:rPr>
        <w:t xml:space="preserve">Закрепить знания достопримечательностях </w:t>
      </w:r>
      <w:proofErr w:type="spellStart"/>
      <w:r w:rsidRPr="00751337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75133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51337" w:rsidRPr="00751337" w:rsidRDefault="00751337" w:rsidP="005445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1337">
        <w:rPr>
          <w:rFonts w:ascii="Times New Roman" w:hAnsi="Times New Roman" w:cs="Times New Roman"/>
          <w:sz w:val="28"/>
          <w:szCs w:val="28"/>
        </w:rPr>
        <w:t>Формировать бережное отношение к природе;</w:t>
      </w:r>
    </w:p>
    <w:p w:rsidR="00751337" w:rsidRPr="00751337" w:rsidRDefault="00751337" w:rsidP="005445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1337">
        <w:rPr>
          <w:rFonts w:ascii="Times New Roman" w:hAnsi="Times New Roman" w:cs="Times New Roman"/>
          <w:sz w:val="28"/>
          <w:szCs w:val="28"/>
        </w:rPr>
        <w:t>Воспитывать любовь к родному краю.</w:t>
      </w:r>
    </w:p>
    <w:p w:rsidR="00751337" w:rsidRDefault="00751337" w:rsidP="005445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0351" w:rsidRPr="005445CA" w:rsidRDefault="00420351" w:rsidP="005445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45CA">
        <w:rPr>
          <w:rFonts w:ascii="Times New Roman" w:hAnsi="Times New Roman" w:cs="Times New Roman"/>
          <w:b/>
          <w:sz w:val="28"/>
          <w:szCs w:val="28"/>
        </w:rPr>
        <w:t xml:space="preserve">Основные достоинства игры: </w:t>
      </w:r>
    </w:p>
    <w:p w:rsidR="00420351" w:rsidRPr="00AD12EB" w:rsidRDefault="00420351" w:rsidP="00420351">
      <w:pPr>
        <w:rPr>
          <w:rFonts w:ascii="Times New Roman" w:hAnsi="Times New Roman" w:cs="Times New Roman"/>
          <w:sz w:val="28"/>
          <w:szCs w:val="28"/>
        </w:rPr>
      </w:pPr>
      <w:r w:rsidRPr="00AD12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1337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="0075133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D12EB">
        <w:rPr>
          <w:rFonts w:ascii="Times New Roman" w:hAnsi="Times New Roman" w:cs="Times New Roman"/>
          <w:sz w:val="28"/>
          <w:szCs w:val="28"/>
        </w:rPr>
        <w:t>»- многофункциональная игра, которая дает возможность использовать пособие в различных видах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D12EB">
        <w:rPr>
          <w:rFonts w:ascii="Times New Roman" w:hAnsi="Times New Roman" w:cs="Times New Roman"/>
          <w:sz w:val="28"/>
          <w:szCs w:val="28"/>
        </w:rPr>
        <w:t>, методах и формах при работе как индивидуально с ребенком, так и с подгруппой детей.</w:t>
      </w:r>
    </w:p>
    <w:p w:rsidR="00420351" w:rsidRDefault="00751337" w:rsidP="00420351">
      <w:pPr>
        <w:rPr>
          <w:rFonts w:ascii="Times New Roman" w:hAnsi="Times New Roman" w:cs="Times New Roman"/>
          <w:sz w:val="28"/>
          <w:szCs w:val="28"/>
        </w:rPr>
      </w:pPr>
      <w:r w:rsidRPr="00AD12EB">
        <w:rPr>
          <w:rFonts w:ascii="Times New Roman" w:hAnsi="Times New Roman" w:cs="Times New Roman"/>
          <w:sz w:val="28"/>
          <w:szCs w:val="28"/>
        </w:rPr>
        <w:t>Карточки можно</w:t>
      </w:r>
      <w:r w:rsidR="00420351" w:rsidRPr="00AD12EB">
        <w:rPr>
          <w:rFonts w:ascii="Times New Roman" w:hAnsi="Times New Roman" w:cs="Times New Roman"/>
          <w:sz w:val="28"/>
          <w:szCs w:val="28"/>
        </w:rPr>
        <w:t xml:space="preserve"> дополнять по мере прохождения нового материала. Так же можно использовать и в других </w:t>
      </w:r>
      <w:r w:rsidR="0042035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20351" w:rsidRPr="00AD12EB">
        <w:rPr>
          <w:rFonts w:ascii="Times New Roman" w:hAnsi="Times New Roman" w:cs="Times New Roman"/>
          <w:sz w:val="28"/>
          <w:szCs w:val="28"/>
        </w:rPr>
        <w:t>областях.</w:t>
      </w:r>
    </w:p>
    <w:p w:rsidR="00420351" w:rsidRPr="002817A5" w:rsidRDefault="00420351" w:rsidP="004203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3F1">
        <w:rPr>
          <w:rFonts w:ascii="Times New Roman" w:eastAsia="Times New Roman" w:hAnsi="Times New Roman" w:cs="Times New Roman"/>
          <w:b/>
          <w:sz w:val="28"/>
          <w:szCs w:val="28"/>
        </w:rPr>
        <w:t>Планируемый результат</w:t>
      </w:r>
      <w:r w:rsidRPr="002817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процессы памяти знать историю города; с</w:t>
      </w:r>
      <w:r w:rsidRPr="002817A5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контекстный диалог, формировать предпосылки </w:t>
      </w:r>
      <w:r w:rsidRPr="002817A5">
        <w:rPr>
          <w:rFonts w:ascii="Times New Roman" w:eastAsia="Times New Roman" w:hAnsi="Times New Roman" w:cs="Times New Roman"/>
          <w:sz w:val="28"/>
          <w:szCs w:val="28"/>
        </w:rPr>
        <w:t>монологическ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ой речи. Уважать историческое прошлое города, доброжелательно относиться к его достопри</w:t>
      </w:r>
      <w:r w:rsidR="00751337">
        <w:rPr>
          <w:rFonts w:ascii="Times New Roman" w:eastAsia="Times New Roman" w:hAnsi="Times New Roman" w:cs="Times New Roman"/>
          <w:sz w:val="28"/>
          <w:szCs w:val="28"/>
        </w:rPr>
        <w:t>мечательностям</w:t>
      </w:r>
      <w:r>
        <w:rPr>
          <w:rFonts w:ascii="Times New Roman" w:eastAsia="Times New Roman" w:hAnsi="Times New Roman" w:cs="Times New Roman"/>
          <w:sz w:val="28"/>
          <w:szCs w:val="28"/>
        </w:rPr>
        <w:t>. Бережное отношение к окружающей природе.</w:t>
      </w:r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 w:rsidRPr="00014A98">
        <w:rPr>
          <w:rFonts w:ascii="Times New Roman" w:hAnsi="Times New Roman" w:cs="Times New Roman"/>
          <w:b/>
          <w:sz w:val="28"/>
          <w:szCs w:val="28"/>
        </w:rPr>
        <w:t>Средства, оборудование, материалы:</w:t>
      </w:r>
      <w:r w:rsidRPr="00014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 w:rsidRPr="00206D57">
        <w:rPr>
          <w:rFonts w:ascii="Times New Roman" w:hAnsi="Times New Roman" w:cs="Times New Roman"/>
          <w:sz w:val="28"/>
          <w:szCs w:val="28"/>
          <w:u w:val="single"/>
        </w:rPr>
        <w:t>Игровой персонаж: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337"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 w:rsidR="00751337">
        <w:rPr>
          <w:rFonts w:ascii="Times New Roman" w:hAnsi="Times New Roman" w:cs="Times New Roman"/>
          <w:sz w:val="28"/>
          <w:szCs w:val="28"/>
        </w:rPr>
        <w:t>Обинушка</w:t>
      </w:r>
      <w:proofErr w:type="spellEnd"/>
      <w:r w:rsidR="00751337">
        <w:rPr>
          <w:rFonts w:ascii="Times New Roman" w:hAnsi="Times New Roman" w:cs="Times New Roman"/>
          <w:sz w:val="28"/>
          <w:szCs w:val="28"/>
        </w:rPr>
        <w:t>.</w:t>
      </w:r>
    </w:p>
    <w:p w:rsidR="00420351" w:rsidRPr="00145255" w:rsidRDefault="00420351" w:rsidP="004203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F02">
        <w:rPr>
          <w:rFonts w:ascii="Times New Roman" w:hAnsi="Times New Roman" w:cs="Times New Roman"/>
          <w:b/>
          <w:sz w:val="28"/>
          <w:szCs w:val="28"/>
        </w:rPr>
        <w:t>Для изготовления данной дидактической игры необходимо</w:t>
      </w:r>
      <w:r w:rsidRPr="00751337">
        <w:rPr>
          <w:rFonts w:ascii="Times New Roman" w:hAnsi="Times New Roman" w:cs="Times New Roman"/>
          <w:b/>
          <w:sz w:val="28"/>
          <w:szCs w:val="28"/>
        </w:rPr>
        <w:t>:</w:t>
      </w:r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-компьютер</w:t>
      </w:r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принтер с цветной краской </w:t>
      </w:r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-ламинатор</w:t>
      </w:r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офисная бумага формата а4, листы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 w:rsidRPr="00145255">
        <w:rPr>
          <w:rFonts w:ascii="Times New Roman" w:hAnsi="Times New Roman" w:cs="Times New Roman"/>
          <w:sz w:val="28"/>
          <w:szCs w:val="28"/>
        </w:rPr>
        <w:t xml:space="preserve">- </w:t>
      </w:r>
      <w:r w:rsidR="00751337">
        <w:rPr>
          <w:rFonts w:ascii="Times New Roman" w:hAnsi="Times New Roman" w:cs="Times New Roman"/>
          <w:sz w:val="28"/>
          <w:szCs w:val="28"/>
        </w:rPr>
        <w:t>цветной фетр, нитки для</w:t>
      </w:r>
      <w:r w:rsidR="007D7743">
        <w:rPr>
          <w:rFonts w:ascii="Times New Roman" w:hAnsi="Times New Roman" w:cs="Times New Roman"/>
          <w:sz w:val="28"/>
          <w:szCs w:val="28"/>
        </w:rPr>
        <w:t xml:space="preserve"> вязания, крючок, синтепон и самоклеящиеся липучки</w:t>
      </w:r>
    </w:p>
    <w:p w:rsidR="00420351" w:rsidRDefault="00420351" w:rsidP="00420351">
      <w:pPr>
        <w:rPr>
          <w:rFonts w:ascii="Times New Roman" w:hAnsi="Times New Roman" w:cs="Times New Roman"/>
          <w:sz w:val="28"/>
          <w:szCs w:val="28"/>
        </w:rPr>
      </w:pPr>
      <w:r w:rsidRPr="001452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5255">
        <w:rPr>
          <w:rFonts w:ascii="Times New Roman" w:hAnsi="Times New Roman" w:cs="Times New Roman"/>
          <w:sz w:val="28"/>
          <w:szCs w:val="28"/>
        </w:rPr>
        <w:t>ластиковый конверт для использованных карточек</w:t>
      </w:r>
    </w:p>
    <w:p w:rsidR="00420351" w:rsidRPr="00145255" w:rsidRDefault="00420351" w:rsidP="00420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-коробка/контейнер для хранения игры</w:t>
      </w:r>
    </w:p>
    <w:p w:rsidR="00420351" w:rsidRPr="00980F02" w:rsidRDefault="00420351" w:rsidP="00420351">
      <w:pPr>
        <w:rPr>
          <w:rFonts w:ascii="Times New Roman" w:hAnsi="Times New Roman" w:cs="Times New Roman"/>
          <w:b/>
          <w:sz w:val="28"/>
          <w:szCs w:val="28"/>
        </w:rPr>
      </w:pPr>
      <w:r w:rsidRPr="00980F02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420351" w:rsidRPr="00AD12EB" w:rsidRDefault="00420351" w:rsidP="00420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12EB">
        <w:rPr>
          <w:rFonts w:ascii="Times New Roman" w:hAnsi="Times New Roman" w:cs="Times New Roman"/>
          <w:sz w:val="28"/>
          <w:szCs w:val="28"/>
        </w:rPr>
        <w:t xml:space="preserve">Пластиковые </w:t>
      </w:r>
      <w:r w:rsidR="007D7743" w:rsidRPr="00AD12EB">
        <w:rPr>
          <w:rFonts w:ascii="Times New Roman" w:hAnsi="Times New Roman" w:cs="Times New Roman"/>
          <w:sz w:val="28"/>
          <w:szCs w:val="28"/>
        </w:rPr>
        <w:t>карточки с</w:t>
      </w:r>
      <w:r w:rsidRPr="00AD12EB">
        <w:rPr>
          <w:rFonts w:ascii="Times New Roman" w:hAnsi="Times New Roman" w:cs="Times New Roman"/>
          <w:sz w:val="28"/>
          <w:szCs w:val="28"/>
        </w:rPr>
        <w:t xml:space="preserve"> изображением фрагментов по всем блока</w:t>
      </w:r>
      <w:r w:rsidR="007D7743">
        <w:rPr>
          <w:rFonts w:ascii="Times New Roman" w:hAnsi="Times New Roman" w:cs="Times New Roman"/>
          <w:sz w:val="28"/>
          <w:szCs w:val="28"/>
        </w:rPr>
        <w:t>м Краеведения</w:t>
      </w:r>
    </w:p>
    <w:p w:rsidR="007D7743" w:rsidRDefault="007D7743" w:rsidP="00420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Поле-4 шт. (определенного цвета)</w:t>
      </w:r>
    </w:p>
    <w:p w:rsidR="007D7743" w:rsidRDefault="007D7743" w:rsidP="00420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Кубик-такого </w:t>
      </w:r>
      <w:r w:rsidR="00CA19A8">
        <w:rPr>
          <w:rFonts w:ascii="Times New Roman" w:hAnsi="Times New Roman" w:cs="Times New Roman"/>
          <w:sz w:val="28"/>
          <w:szCs w:val="28"/>
        </w:rPr>
        <w:t>же принципа</w:t>
      </w:r>
    </w:p>
    <w:p w:rsidR="007D7743" w:rsidRDefault="007D7743" w:rsidP="00420351">
      <w:pPr>
        <w:rPr>
          <w:rFonts w:ascii="Times New Roman" w:hAnsi="Times New Roman" w:cs="Times New Roman"/>
          <w:b/>
          <w:sz w:val="28"/>
          <w:szCs w:val="28"/>
        </w:rPr>
      </w:pPr>
    </w:p>
    <w:p w:rsidR="007D7743" w:rsidRDefault="007D7743" w:rsidP="00420351">
      <w:pPr>
        <w:rPr>
          <w:rFonts w:ascii="Times New Roman" w:hAnsi="Times New Roman" w:cs="Times New Roman"/>
          <w:b/>
          <w:sz w:val="28"/>
          <w:szCs w:val="28"/>
        </w:rPr>
      </w:pPr>
    </w:p>
    <w:p w:rsidR="007D7743" w:rsidRDefault="007D7743" w:rsidP="00420351">
      <w:pPr>
        <w:rPr>
          <w:rFonts w:ascii="Times New Roman" w:hAnsi="Times New Roman" w:cs="Times New Roman"/>
          <w:b/>
          <w:sz w:val="28"/>
          <w:szCs w:val="28"/>
        </w:rPr>
      </w:pPr>
    </w:p>
    <w:p w:rsidR="00420351" w:rsidRPr="00980F02" w:rsidRDefault="00420351" w:rsidP="00420351">
      <w:pPr>
        <w:rPr>
          <w:rFonts w:ascii="Times New Roman" w:hAnsi="Times New Roman" w:cs="Times New Roman"/>
          <w:b/>
          <w:sz w:val="28"/>
          <w:szCs w:val="28"/>
        </w:rPr>
      </w:pPr>
      <w:r w:rsidRPr="00980F02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420351" w:rsidRPr="00CC7E0C" w:rsidRDefault="00420351" w:rsidP="004203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E0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CA19A8" w:rsidRDefault="00CA19A8" w:rsidP="004203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20351" w:rsidRPr="00980F02" w:rsidRDefault="00765F29" w:rsidP="004203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Раскладываем 4 сектора поля в одно большое, достаём кубик, карточки и раскладываем их возле своего сектора: желтый сектор-достопримечательности, красный сектор-красная книга (животные, птицы и растения), синий сектор-</w:t>
      </w:r>
      <w:r w:rsidR="00932C57">
        <w:rPr>
          <w:rFonts w:ascii="Times New Roman" w:hAnsi="Times New Roman" w:cs="Times New Roman"/>
          <w:sz w:val="28"/>
          <w:szCs w:val="28"/>
        </w:rPr>
        <w:t xml:space="preserve">рыбы, а зеленый сектор-необыкновенные места природы. Воспитатель или ребенок (ведущий) считалочкой выбирает с кого начнется игра. Этот ребенок кидает кубик и какой цвет выпал с того сектора ребенок и берет карточку: например, выпал синий сектор-ребенок берет карточку, рассматривает и говорит, что это рыба ленок. Если ребенок отгадал, то он эту карточку кладет на </w:t>
      </w:r>
      <w:r w:rsidR="008303A5">
        <w:rPr>
          <w:rFonts w:ascii="Times New Roman" w:hAnsi="Times New Roman" w:cs="Times New Roman"/>
          <w:sz w:val="28"/>
          <w:szCs w:val="28"/>
        </w:rPr>
        <w:t xml:space="preserve">желтый сектор, а если он затрудняется, то дети ему помогают, задавая наводящие вопросы, пока он не отгадает. Затем ход переходит другому игроку. Если игроку выпал на кубике черный цвет, это дополнительное задание «Собери </w:t>
      </w:r>
      <w:proofErr w:type="spellStart"/>
      <w:r w:rsidR="008303A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8303A5">
        <w:rPr>
          <w:rFonts w:ascii="Times New Roman" w:hAnsi="Times New Roman" w:cs="Times New Roman"/>
          <w:sz w:val="28"/>
          <w:szCs w:val="28"/>
        </w:rPr>
        <w:t xml:space="preserve">»- флаг или герб </w:t>
      </w:r>
      <w:proofErr w:type="spellStart"/>
      <w:r w:rsidR="008303A5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8303A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C7E0C">
        <w:rPr>
          <w:rFonts w:ascii="Times New Roman" w:hAnsi="Times New Roman" w:cs="Times New Roman"/>
          <w:sz w:val="28"/>
          <w:szCs w:val="28"/>
        </w:rPr>
        <w:t>а. Игра продолжается пока не закончатся карточки.</w:t>
      </w:r>
    </w:p>
    <w:p w:rsidR="008303A5" w:rsidRDefault="008303A5" w:rsidP="0042035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303A5" w:rsidRDefault="008303A5" w:rsidP="000B4CA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0351" w:rsidRPr="00CC7E0C" w:rsidRDefault="00420351" w:rsidP="0042035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C7E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 2</w:t>
      </w:r>
    </w:p>
    <w:p w:rsidR="00CC7E0C" w:rsidRPr="00980F02" w:rsidRDefault="00CC7E0C" w:rsidP="0042035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0351" w:rsidRPr="00811EAC" w:rsidRDefault="00CC7E0C" w:rsidP="0042035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</w:pPr>
      <w:r w:rsidRPr="00811EA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</w:rPr>
        <w:t>«Лото»</w:t>
      </w:r>
    </w:p>
    <w:p w:rsidR="00AB3F87" w:rsidRPr="00CC7E0C" w:rsidRDefault="008303A5">
      <w:pPr>
        <w:rPr>
          <w:rFonts w:ascii="Times New Roman" w:hAnsi="Times New Roman" w:cs="Times New Roman"/>
          <w:sz w:val="28"/>
          <w:szCs w:val="28"/>
        </w:rPr>
      </w:pPr>
      <w:r w:rsidRPr="00CC7E0C">
        <w:rPr>
          <w:rFonts w:ascii="Times New Roman" w:hAnsi="Times New Roman" w:cs="Times New Roman"/>
          <w:sz w:val="28"/>
          <w:szCs w:val="28"/>
        </w:rPr>
        <w:t>Иг</w:t>
      </w:r>
      <w:r w:rsidR="00CC7E0C" w:rsidRPr="00CC7E0C">
        <w:rPr>
          <w:rFonts w:ascii="Times New Roman" w:hAnsi="Times New Roman" w:cs="Times New Roman"/>
          <w:sz w:val="28"/>
          <w:szCs w:val="28"/>
        </w:rPr>
        <w:t>рокам выдается по одному полю определенного цвета. Карточки все перемешивают и складываются в одну стопку. Воспитатель или ребенок (ведущий) берет из стопки карточку и называет что на ней изображено, а игроки должны определится чья это карточка, отгадавший берет эту карточку и кладет себе на поле.</w:t>
      </w:r>
    </w:p>
    <w:p w:rsidR="00902636" w:rsidRPr="00CC7E0C" w:rsidRDefault="00902636">
      <w:pPr>
        <w:rPr>
          <w:rFonts w:ascii="Times New Roman" w:hAnsi="Times New Roman" w:cs="Times New Roman"/>
          <w:sz w:val="28"/>
          <w:szCs w:val="28"/>
        </w:rPr>
      </w:pPr>
    </w:p>
    <w:p w:rsidR="00902636" w:rsidRDefault="00902636"/>
    <w:p w:rsidR="00CC7E0C" w:rsidRDefault="00CC7E0C" w:rsidP="00CC7E0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 3</w:t>
      </w:r>
    </w:p>
    <w:p w:rsidR="00CC7E0C" w:rsidRDefault="00CC7E0C" w:rsidP="00CC7E0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C7E0C" w:rsidRDefault="00CC7E0C" w:rsidP="00CC7E0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«Мемо»</w:t>
      </w:r>
    </w:p>
    <w:p w:rsidR="00CC7E0C" w:rsidRPr="00CC7E0C" w:rsidRDefault="00CC7E0C" w:rsidP="00CC7E0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02636" w:rsidRPr="00811EAC" w:rsidRDefault="000B4CA6">
      <w:pPr>
        <w:rPr>
          <w:rFonts w:ascii="Times New Roman" w:hAnsi="Times New Roman" w:cs="Times New Roman"/>
          <w:sz w:val="28"/>
          <w:szCs w:val="28"/>
        </w:rPr>
      </w:pPr>
      <w:r w:rsidRPr="00811EAC">
        <w:rPr>
          <w:rFonts w:ascii="Times New Roman" w:hAnsi="Times New Roman" w:cs="Times New Roman"/>
          <w:sz w:val="28"/>
          <w:szCs w:val="28"/>
        </w:rPr>
        <w:t xml:space="preserve">Воспитатель или ребенок (ведущий)делит карточки на 2 стопки в одной цветные карточки, а в другой черно белые. Перемешивает и кладет по середину стола. Ведущий объявляет с какого ребенка начнется игра и что движение будет по часовой стрелке. Это игра по принципу «мемо». Первый </w:t>
      </w:r>
      <w:r w:rsidR="00811EAC" w:rsidRPr="00811EAC">
        <w:rPr>
          <w:rFonts w:ascii="Times New Roman" w:hAnsi="Times New Roman" w:cs="Times New Roman"/>
          <w:sz w:val="28"/>
          <w:szCs w:val="28"/>
        </w:rPr>
        <w:t>и</w:t>
      </w:r>
      <w:r w:rsidRPr="00811EAC">
        <w:rPr>
          <w:rFonts w:ascii="Times New Roman" w:hAnsi="Times New Roman" w:cs="Times New Roman"/>
          <w:sz w:val="28"/>
          <w:szCs w:val="28"/>
        </w:rPr>
        <w:t>грок вытаскивает карточку с одной стопки и с другой и кладет их на стол</w:t>
      </w:r>
      <w:r w:rsidR="00811EAC" w:rsidRPr="00811EAC">
        <w:rPr>
          <w:rFonts w:ascii="Times New Roman" w:hAnsi="Times New Roman" w:cs="Times New Roman"/>
          <w:sz w:val="28"/>
          <w:szCs w:val="28"/>
        </w:rPr>
        <w:t>, если они совпали, то забирает их к себе и берет еще, а если же нет, то оставляет их на столе и ход</w:t>
      </w:r>
      <w:r w:rsidRPr="00811EAC">
        <w:rPr>
          <w:rFonts w:ascii="Times New Roman" w:hAnsi="Times New Roman" w:cs="Times New Roman"/>
          <w:sz w:val="28"/>
          <w:szCs w:val="28"/>
        </w:rPr>
        <w:t xml:space="preserve"> переходит другом</w:t>
      </w:r>
      <w:r w:rsidR="00811EAC" w:rsidRPr="00811EAC">
        <w:rPr>
          <w:rFonts w:ascii="Times New Roman" w:hAnsi="Times New Roman" w:cs="Times New Roman"/>
          <w:sz w:val="28"/>
          <w:szCs w:val="28"/>
        </w:rPr>
        <w:t>у игроку. Игра продолжается пока карточки не закончатся.</w:t>
      </w:r>
    </w:p>
    <w:p w:rsidR="00902636" w:rsidRDefault="00902636"/>
    <w:p w:rsidR="00902636" w:rsidRDefault="00902636"/>
    <w:p w:rsidR="00902636" w:rsidRDefault="00902636"/>
    <w:p w:rsidR="00902636" w:rsidRDefault="00902636"/>
    <w:p w:rsidR="00902636" w:rsidRDefault="00902636"/>
    <w:p w:rsidR="008303A5" w:rsidRDefault="008303A5"/>
    <w:p w:rsidR="00902636" w:rsidRPr="004433D2" w:rsidRDefault="00902636" w:rsidP="00902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D2"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545"/>
        <w:gridCol w:w="2410"/>
        <w:gridCol w:w="3882"/>
        <w:gridCol w:w="3795"/>
      </w:tblGrid>
      <w:tr w:rsidR="004856C8" w:rsidRPr="004433D2" w:rsidTr="006C7FC6">
        <w:tc>
          <w:tcPr>
            <w:tcW w:w="567" w:type="dxa"/>
            <w:vMerge w:val="restart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Этап  образовательной деятельности</w:t>
            </w:r>
          </w:p>
        </w:tc>
        <w:tc>
          <w:tcPr>
            <w:tcW w:w="7655" w:type="dxa"/>
            <w:gridSpan w:val="2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Ход  образовательной деятельности</w:t>
            </w:r>
          </w:p>
        </w:tc>
      </w:tr>
      <w:tr w:rsidR="00795BFF" w:rsidRPr="004433D2" w:rsidTr="006C7FC6">
        <w:tc>
          <w:tcPr>
            <w:tcW w:w="567" w:type="dxa"/>
            <w:vMerge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368" w:type="dxa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4856C8" w:rsidRPr="004433D2" w:rsidTr="006C7FC6">
        <w:tc>
          <w:tcPr>
            <w:tcW w:w="567" w:type="dxa"/>
            <w:vMerge w:val="restart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5" w:type="dxa"/>
            <w:gridSpan w:val="3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</w:tr>
      <w:tr w:rsidR="00795BFF" w:rsidRPr="004433D2" w:rsidTr="006C7FC6">
        <w:tc>
          <w:tcPr>
            <w:tcW w:w="567" w:type="dxa"/>
            <w:vMerge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287" w:type="dxa"/>
          </w:tcPr>
          <w:p w:rsidR="00902636" w:rsidRPr="004433D2" w:rsidRDefault="00902636" w:rsidP="0090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куклу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Обинушку</w:t>
            </w:r>
            <w:proofErr w:type="spellEnd"/>
          </w:p>
        </w:tc>
        <w:tc>
          <w:tcPr>
            <w:tcW w:w="4368" w:type="dxa"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Дети располагаются в группе напротив педагога.</w:t>
            </w: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В группе отдельно поставлены детские стулья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лукругом</w:t>
            </w: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5BFF" w:rsidRPr="004433D2" w:rsidTr="006C7FC6">
        <w:tc>
          <w:tcPr>
            <w:tcW w:w="567" w:type="dxa"/>
            <w:vMerge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</w:t>
            </w:r>
            <w:r w:rsidRPr="004433D2">
              <w:rPr>
                <w:rFonts w:ascii="Times New Roman" w:hAnsi="Times New Roman" w:cs="Times New Roman"/>
                <w:i/>
                <w:sz w:val="28"/>
                <w:szCs w:val="28"/>
              </w:rPr>
              <w:t>(или мотивация)</w:t>
            </w: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 xml:space="preserve">  и постановка и принятие детьми цели образовательной деятельности</w:t>
            </w:r>
          </w:p>
        </w:tc>
        <w:tc>
          <w:tcPr>
            <w:tcW w:w="3287" w:type="dxa"/>
          </w:tcPr>
          <w:p w:rsidR="00902636" w:rsidRDefault="00902636" w:rsidP="006C7FC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Выходи скорей, дружок,</w:t>
            </w:r>
          </w:p>
          <w:p w:rsidR="00902636" w:rsidRDefault="00902636" w:rsidP="006C7FC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вставай со мной в кружок</w:t>
            </w:r>
          </w:p>
          <w:p w:rsidR="00902636" w:rsidRDefault="00902636" w:rsidP="006C7FC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 руки возьмемся, </w:t>
            </w:r>
          </w:p>
          <w:p w:rsidR="00902636" w:rsidRPr="00206D57" w:rsidRDefault="00902636" w:rsidP="006C7F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Друг другу улыбнемся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-Ребята,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конечно, </w:t>
            </w: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узнали наш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Обинушку</w:t>
            </w:r>
            <w:proofErr w:type="spellEnd"/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нужна наша помощь-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Обинушке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подарили новую игру, но она не понимает, как в неё играть.</w:t>
            </w: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согласны помочь ей?</w:t>
            </w: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сесть за стол</w:t>
            </w:r>
          </w:p>
        </w:tc>
        <w:tc>
          <w:tcPr>
            <w:tcW w:w="4368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просьбу воспитателя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Дети соглашаются.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просьбу воспитателя.</w:t>
            </w:r>
          </w:p>
        </w:tc>
      </w:tr>
      <w:tr w:rsidR="004856C8" w:rsidRPr="004433D2" w:rsidTr="006C7FC6">
        <w:tc>
          <w:tcPr>
            <w:tcW w:w="567" w:type="dxa"/>
            <w:vMerge w:val="restart"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5" w:type="dxa"/>
            <w:gridSpan w:val="3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795BFF" w:rsidRPr="004433D2" w:rsidTr="006C7FC6">
        <w:tc>
          <w:tcPr>
            <w:tcW w:w="567" w:type="dxa"/>
            <w:vMerge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 w:rsidRPr="004433D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 w:rsidRPr="004433D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4433D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ситуации, </w:t>
            </w: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актуализация знаний, или начало выполнения действий по задачам  образовательной деятельности</w:t>
            </w:r>
          </w:p>
        </w:tc>
        <w:tc>
          <w:tcPr>
            <w:tcW w:w="3287" w:type="dxa"/>
          </w:tcPr>
          <w:p w:rsidR="00D86C4C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давайте откроем коробку и посмотрим, что это за игра-лото </w:t>
            </w:r>
          </w:p>
          <w:p w:rsidR="00902636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(сверху находиться инструкция по игре, воспитатель зачитывает ее, объясняя, как играть)</w:t>
            </w:r>
          </w:p>
          <w:p w:rsidR="0067490C" w:rsidRDefault="0067490C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4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 есть</w:t>
            </w:r>
            <w:r w:rsidR="00D447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поля </w:t>
            </w:r>
            <w:r w:rsidR="00D44723">
              <w:rPr>
                <w:rFonts w:ascii="Times New Roman" w:hAnsi="Times New Roman" w:cs="Times New Roman"/>
                <w:sz w:val="28"/>
                <w:szCs w:val="28"/>
              </w:rPr>
              <w:t xml:space="preserve">и кубик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определенного цвета</w:t>
            </w:r>
            <w:r w:rsidR="00D44723">
              <w:rPr>
                <w:rFonts w:ascii="Times New Roman" w:hAnsi="Times New Roman" w:cs="Times New Roman"/>
                <w:sz w:val="28"/>
                <w:szCs w:val="28"/>
              </w:rPr>
              <w:t>, каждый цвет имеет свое значение.</w:t>
            </w:r>
            <w:r w:rsidR="007D1081">
              <w:rPr>
                <w:rFonts w:ascii="Times New Roman" w:hAnsi="Times New Roman" w:cs="Times New Roman"/>
                <w:sz w:val="28"/>
                <w:szCs w:val="28"/>
              </w:rPr>
              <w:t xml:space="preserve"> Но у кубика, есть 2 стороны черного цвета. Они означают собери </w:t>
            </w:r>
            <w:proofErr w:type="spellStart"/>
            <w:r w:rsidR="007D1081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7D1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2636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</w:t>
            </w:r>
            <w:r w:rsidR="00D44723">
              <w:rPr>
                <w:rFonts w:ascii="Times New Roman" w:hAnsi="Times New Roman" w:cs="Times New Roman"/>
                <w:sz w:val="28"/>
                <w:szCs w:val="28"/>
              </w:rPr>
              <w:t>как вы думаете, что они могут означать.</w:t>
            </w:r>
          </w:p>
          <w:p w:rsidR="00D44723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-Молодцы! </w:t>
            </w:r>
          </w:p>
          <w:p w:rsidR="0067490C" w:rsidRDefault="00D44723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 ребята, э</w:t>
            </w:r>
            <w:r w:rsidR="00902636">
              <w:rPr>
                <w:rFonts w:ascii="Times New Roman" w:hAnsi="Times New Roman" w:cs="Times New Roman"/>
                <w:sz w:val="28"/>
                <w:szCs w:val="28"/>
              </w:rPr>
              <w:t xml:space="preserve">та игра о городе </w:t>
            </w:r>
            <w:proofErr w:type="spellStart"/>
            <w:r w:rsidR="00902636">
              <w:rPr>
                <w:rFonts w:ascii="Times New Roman" w:hAnsi="Times New Roman" w:cs="Times New Roman"/>
                <w:sz w:val="28"/>
                <w:szCs w:val="28"/>
              </w:rPr>
              <w:t>Искитиме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2636" w:rsidRPr="0067490C" w:rsidRDefault="0067490C" w:rsidP="0067490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</w:t>
            </w:r>
            <w:r w:rsidR="00902636" w:rsidRPr="006749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490C" w:rsidRDefault="00902636" w:rsidP="0067490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490C">
              <w:rPr>
                <w:rFonts w:ascii="Times New Roman" w:hAnsi="Times New Roman" w:cs="Times New Roman"/>
                <w:sz w:val="28"/>
                <w:szCs w:val="28"/>
              </w:rPr>
              <w:t>рирода</w:t>
            </w:r>
            <w:r w:rsidRPr="006749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490C" w:rsidRPr="0067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490C" w:rsidRDefault="0067490C" w:rsidP="0067490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красная книга,</w:t>
            </w:r>
          </w:p>
          <w:p w:rsidR="00902636" w:rsidRPr="0067490C" w:rsidRDefault="0067490C" w:rsidP="0067490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902636" w:rsidRPr="0067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490C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</w:t>
            </w:r>
            <w:r w:rsidR="0067490C">
              <w:rPr>
                <w:rFonts w:ascii="Times New Roman" w:hAnsi="Times New Roman" w:cs="Times New Roman"/>
                <w:sz w:val="28"/>
                <w:szCs w:val="28"/>
              </w:rPr>
              <w:t>я буду</w:t>
            </w:r>
            <w:r w:rsidR="00D86C4C">
              <w:rPr>
                <w:rFonts w:ascii="Times New Roman" w:hAnsi="Times New Roman" w:cs="Times New Roman"/>
                <w:sz w:val="28"/>
                <w:szCs w:val="28"/>
              </w:rPr>
              <w:t xml:space="preserve"> ведущим в игре.</w:t>
            </w:r>
          </w:p>
          <w:p w:rsidR="00902636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согласны?</w:t>
            </w:r>
          </w:p>
          <w:p w:rsidR="00902636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7490C">
              <w:rPr>
                <w:rFonts w:ascii="Times New Roman" w:hAnsi="Times New Roman" w:cs="Times New Roman"/>
                <w:sz w:val="28"/>
                <w:szCs w:val="28"/>
              </w:rPr>
              <w:t>Обинушка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слушать и запоминать.</w:t>
            </w:r>
          </w:p>
          <w:p w:rsidR="00902636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 считалке выбирает первого ребенка, </w:t>
            </w:r>
            <w:r w:rsidR="0067490C">
              <w:rPr>
                <w:rFonts w:ascii="Times New Roman" w:hAnsi="Times New Roman" w:cs="Times New Roman"/>
                <w:sz w:val="28"/>
                <w:szCs w:val="28"/>
              </w:rPr>
              <w:t>который буде</w:t>
            </w:r>
            <w:r w:rsidR="00D86C4C">
              <w:rPr>
                <w:rFonts w:ascii="Times New Roman" w:hAnsi="Times New Roman" w:cs="Times New Roman"/>
                <w:sz w:val="28"/>
                <w:szCs w:val="28"/>
              </w:rPr>
              <w:t>т кидать кубик и начинать игру.</w:t>
            </w:r>
          </w:p>
          <w:p w:rsidR="00902636" w:rsidRPr="004433D2" w:rsidRDefault="00D86C4C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кидает кубик и ему выпадает желтый сектор (достопримечательности). Он берет карточку и называет ее и кладет ее на нужный цвет поля. После ход переходит другому игроку и так продолжается по часовой стрелке.</w:t>
            </w:r>
          </w:p>
        </w:tc>
        <w:tc>
          <w:tcPr>
            <w:tcW w:w="4368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ребенок открывает коробку.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723" w:rsidRDefault="00D44723" w:rsidP="00D4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</w:t>
            </w:r>
          </w:p>
          <w:p w:rsidR="00D44723" w:rsidRDefault="00D44723" w:rsidP="00D44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081" w:rsidRDefault="007D1081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081" w:rsidRDefault="007D1081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D44723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отвечают: синий-воду; красный-красная книга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соглашаются </w:t>
            </w: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C4C" w:rsidRDefault="00D86C4C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C4C" w:rsidRDefault="00D86C4C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C4C" w:rsidRDefault="00D86C4C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795BFF" w:rsidP="0079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готовы к начать игру</w:t>
            </w:r>
          </w:p>
        </w:tc>
      </w:tr>
      <w:tr w:rsidR="00795BFF" w:rsidRPr="004433D2" w:rsidTr="006C7FC6">
        <w:tc>
          <w:tcPr>
            <w:tcW w:w="567" w:type="dxa"/>
            <w:vMerge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2636" w:rsidRPr="004433D2" w:rsidRDefault="00902636" w:rsidP="006C7FC6">
            <w:pP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Физминутка</w:t>
            </w:r>
            <w:proofErr w:type="spellEnd"/>
          </w:p>
        </w:tc>
        <w:tc>
          <w:tcPr>
            <w:tcW w:w="3287" w:type="dxa"/>
          </w:tcPr>
          <w:p w:rsidR="00902636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выйти из-за стола</w:t>
            </w:r>
          </w:p>
          <w:p w:rsidR="00902636" w:rsidRDefault="00902636" w:rsidP="006C7FC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2636" w:rsidRPr="000E3F9C" w:rsidRDefault="00902636" w:rsidP="006C7FC6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Мы по городу шагаем</w:t>
            </w:r>
          </w:p>
          <w:p w:rsidR="00902636" w:rsidRPr="000E3F9C" w:rsidRDefault="00902636" w:rsidP="006C7FC6">
            <w:pPr>
              <w:widowControl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То, что видим, называем:</w:t>
            </w:r>
          </w:p>
          <w:p w:rsidR="00902636" w:rsidRPr="000E3F9C" w:rsidRDefault="00902636" w:rsidP="006C7FC6">
            <w:pPr>
              <w:widowControl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Светофоры и машины</w:t>
            </w:r>
          </w:p>
          <w:p w:rsidR="00902636" w:rsidRPr="000E3F9C" w:rsidRDefault="00902636" w:rsidP="006C7FC6">
            <w:pPr>
              <w:widowControl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Ярмарки и магазины</w:t>
            </w:r>
          </w:p>
          <w:p w:rsidR="00902636" w:rsidRPr="000E3F9C" w:rsidRDefault="00902636" w:rsidP="006C7FC6">
            <w:pPr>
              <w:widowControl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Скверы, улицы, мосты</w:t>
            </w:r>
          </w:p>
          <w:p w:rsidR="00902636" w:rsidRPr="000E3F9C" w:rsidRDefault="00902636" w:rsidP="006C7FC6">
            <w:pPr>
              <w:widowControl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proofErr w:type="gramStart"/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деревья</w:t>
            </w:r>
            <w:proofErr w:type="gramEnd"/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кусты!</w:t>
            </w:r>
          </w:p>
          <w:p w:rsidR="00902636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-Проходим на свои места, садимся.</w:t>
            </w:r>
          </w:p>
        </w:tc>
        <w:tc>
          <w:tcPr>
            <w:tcW w:w="4368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за воспитателем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2636" w:rsidRPr="000E3F9C" w:rsidRDefault="00902636" w:rsidP="006C7F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i/>
                <w:sz w:val="28"/>
                <w:szCs w:val="28"/>
              </w:rPr>
              <w:t>Шагают по кругу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(поворот головы влево, вправо)</w:t>
            </w:r>
            <w:r w:rsidRPr="000E3F9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902636" w:rsidRPr="000E3F9C" w:rsidRDefault="00902636" w:rsidP="006C7F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(загибают пальчики по — одному, начиная 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r w:rsidRPr="000E3F9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902636" w:rsidRPr="000E3F9C" w:rsidRDefault="00902636" w:rsidP="006C7F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F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(Потянулись вверх — присели)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2636" w:rsidRPr="000E3F9C" w:rsidRDefault="00902636" w:rsidP="006C7F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95BFF" w:rsidRPr="004433D2" w:rsidTr="006C7FC6">
        <w:tc>
          <w:tcPr>
            <w:tcW w:w="567" w:type="dxa"/>
            <w:vMerge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2636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«Открытие» детьми новых знаний, способа действий</w:t>
            </w:r>
          </w:p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продолжается.</w:t>
            </w:r>
          </w:p>
          <w:p w:rsidR="00902636" w:rsidRPr="004433D2" w:rsidRDefault="00902636" w:rsidP="00485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ребенок затрудняется, то </w:t>
            </w:r>
            <w:r w:rsidR="004856C8">
              <w:rPr>
                <w:rFonts w:ascii="Times New Roman" w:hAnsi="Times New Roman" w:cs="Times New Roman"/>
                <w:sz w:val="28"/>
                <w:szCs w:val="28"/>
              </w:rPr>
              <w:t>дети ему 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подсказку</w:t>
            </w:r>
          </w:p>
        </w:tc>
        <w:tc>
          <w:tcPr>
            <w:tcW w:w="4368" w:type="dxa"/>
          </w:tcPr>
          <w:p w:rsidR="00902636" w:rsidRPr="004433D2" w:rsidRDefault="00795BFF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думает и отвечае</w:t>
            </w:r>
            <w:r w:rsidR="00902636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BFF" w:rsidRPr="004433D2" w:rsidTr="006C7FC6">
        <w:tc>
          <w:tcPr>
            <w:tcW w:w="567" w:type="dxa"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2636" w:rsidRPr="004433D2" w:rsidRDefault="00902636" w:rsidP="006C7FC6">
            <w:pPr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Самостоятельное применение нового на практике,</w:t>
            </w:r>
          </w:p>
          <w:p w:rsidR="00902636" w:rsidRPr="004433D2" w:rsidRDefault="00902636" w:rsidP="006C7FC6">
            <w:pPr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либо </w:t>
            </w:r>
            <w:r w:rsidRPr="004433D2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актуализация уже имеющихся знаний, представлений, (выполнение работы)</w:t>
            </w:r>
          </w:p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Воспитатель выбирает игрока-ведущего.</w:t>
            </w:r>
          </w:p>
          <w:p w:rsidR="00795BFF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EB">
              <w:rPr>
                <w:rFonts w:ascii="Times New Roman" w:hAnsi="Times New Roman" w:cs="Times New Roman"/>
                <w:sz w:val="28"/>
                <w:szCs w:val="28"/>
              </w:rPr>
              <w:t>Игрок</w:t>
            </w:r>
            <w:r w:rsidR="00795BFF">
              <w:rPr>
                <w:rFonts w:ascii="Times New Roman" w:hAnsi="Times New Roman" w:cs="Times New Roman"/>
                <w:sz w:val="28"/>
                <w:szCs w:val="28"/>
              </w:rPr>
              <w:t>-ведущий</w:t>
            </w:r>
            <w:r w:rsidRPr="00AD1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BFF">
              <w:rPr>
                <w:rFonts w:ascii="Times New Roman" w:hAnsi="Times New Roman" w:cs="Times New Roman"/>
                <w:sz w:val="28"/>
                <w:szCs w:val="28"/>
              </w:rPr>
              <w:t xml:space="preserve">считалочкой </w:t>
            </w:r>
            <w:r w:rsidR="007D1081">
              <w:rPr>
                <w:rFonts w:ascii="Times New Roman" w:hAnsi="Times New Roman" w:cs="Times New Roman"/>
                <w:sz w:val="28"/>
                <w:szCs w:val="28"/>
              </w:rPr>
              <w:t xml:space="preserve">выбирает ребенка с которого начнется игра и </w:t>
            </w:r>
            <w:r w:rsidR="00795BFF">
              <w:rPr>
                <w:rFonts w:ascii="Times New Roman" w:hAnsi="Times New Roman" w:cs="Times New Roman"/>
                <w:sz w:val="28"/>
                <w:szCs w:val="28"/>
              </w:rPr>
              <w:t xml:space="preserve">наблюдает за </w:t>
            </w:r>
            <w:r w:rsidR="00795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ходом игры</w:t>
            </w:r>
            <w:r w:rsidRPr="00AD12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1081" w:rsidRDefault="007D1081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2636" w:rsidRPr="00AD12EB">
              <w:rPr>
                <w:rFonts w:ascii="Times New Roman" w:hAnsi="Times New Roman" w:cs="Times New Roman"/>
                <w:sz w:val="28"/>
                <w:szCs w:val="28"/>
              </w:rPr>
              <w:t>ебенок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кидает кубик и выпадает ему черный сектор.</w:t>
            </w:r>
          </w:p>
          <w:p w:rsidR="00902636" w:rsidRPr="004433D2" w:rsidRDefault="007D1081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ему напоминает, что это дополнительный сектор-собери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(флаг или герб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района).</w:t>
            </w:r>
          </w:p>
          <w:p w:rsidR="00902636" w:rsidRPr="004433D2" w:rsidRDefault="004856C8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продолжается, пока не закончатся карточки.</w:t>
            </w: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7D1081" w:rsidRDefault="007D1081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081" w:rsidRDefault="007D1081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слушают, </w:t>
            </w:r>
            <w:r w:rsidR="00795BFF">
              <w:rPr>
                <w:rFonts w:ascii="Times New Roman" w:hAnsi="Times New Roman" w:cs="Times New Roman"/>
                <w:sz w:val="28"/>
                <w:szCs w:val="28"/>
              </w:rPr>
              <w:t xml:space="preserve">ведущего и задают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уточняющие вопросы.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EB">
              <w:rPr>
                <w:rFonts w:ascii="Times New Roman" w:hAnsi="Times New Roman" w:cs="Times New Roman"/>
                <w:sz w:val="28"/>
                <w:szCs w:val="28"/>
              </w:rPr>
              <w:t xml:space="preserve">Угадавший </w:t>
            </w:r>
            <w:r w:rsidR="004856C8">
              <w:rPr>
                <w:rFonts w:ascii="Times New Roman" w:hAnsi="Times New Roman" w:cs="Times New Roman"/>
                <w:sz w:val="28"/>
                <w:szCs w:val="28"/>
              </w:rPr>
              <w:t xml:space="preserve">или (собравший </w:t>
            </w:r>
            <w:proofErr w:type="spellStart"/>
            <w:r w:rsidR="004856C8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="004856C8">
              <w:rPr>
                <w:rFonts w:ascii="Times New Roman" w:hAnsi="Times New Roman" w:cs="Times New Roman"/>
                <w:sz w:val="28"/>
                <w:szCs w:val="28"/>
              </w:rPr>
              <w:t>) передает кубик следующему игроку.</w:t>
            </w: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6C8" w:rsidRPr="004433D2" w:rsidTr="006C7FC6">
        <w:tc>
          <w:tcPr>
            <w:tcW w:w="567" w:type="dxa"/>
            <w:vMerge w:val="restart"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065" w:type="dxa"/>
            <w:gridSpan w:val="3"/>
          </w:tcPr>
          <w:p w:rsidR="00902636" w:rsidRPr="004433D2" w:rsidRDefault="00902636" w:rsidP="006C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795BFF" w:rsidRPr="004433D2" w:rsidTr="006C7FC6">
        <w:tc>
          <w:tcPr>
            <w:tcW w:w="567" w:type="dxa"/>
            <w:vMerge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Итог образовательной деятельности. Систематизация знаний.</w:t>
            </w:r>
          </w:p>
        </w:tc>
        <w:tc>
          <w:tcPr>
            <w:tcW w:w="3287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-Наша игра подошла к концу.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в нашей игре «</w:t>
            </w:r>
            <w:proofErr w:type="spellStart"/>
            <w:r w:rsidR="004856C8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 w:rsidR="004856C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нет победителей, вы все молодцы, отлично, </w:t>
            </w:r>
            <w:r w:rsidR="004856C8">
              <w:rPr>
                <w:rFonts w:ascii="Times New Roman" w:hAnsi="Times New Roman" w:cs="Times New Roman"/>
                <w:sz w:val="28"/>
                <w:szCs w:val="28"/>
              </w:rPr>
              <w:t xml:space="preserve">знаете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</w:t>
            </w:r>
            <w:r w:rsidR="004856C8">
              <w:rPr>
                <w:rFonts w:ascii="Times New Roman" w:hAnsi="Times New Roman" w:cs="Times New Roman"/>
                <w:sz w:val="28"/>
                <w:szCs w:val="28"/>
              </w:rPr>
              <w:t xml:space="preserve">, природу и </w:t>
            </w:r>
            <w:proofErr w:type="spellStart"/>
            <w:r w:rsidR="004856C8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="0048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6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="00485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6C8">
              <w:rPr>
                <w:rFonts w:ascii="Times New Roman" w:hAnsi="Times New Roman" w:cs="Times New Roman"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6C8" w:rsidRDefault="00902636" w:rsidP="004856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Кукла </w:t>
            </w:r>
            <w:proofErr w:type="spellStart"/>
            <w:r w:rsidR="004856C8">
              <w:rPr>
                <w:rFonts w:ascii="Times New Roman" w:eastAsia="Calibri" w:hAnsi="Times New Roman" w:cs="Times New Roman"/>
                <w:sz w:val="28"/>
                <w:szCs w:val="28"/>
              </w:rPr>
              <w:t>Обинушка</w:t>
            </w:r>
            <w:proofErr w:type="spellEnd"/>
            <w:r w:rsidR="00485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говорит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Спасибо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большое, ребята! Я поняла правила игры, и она мне очень понравилась! </w:t>
            </w:r>
            <w:r w:rsidRPr="002817A5">
              <w:rPr>
                <w:rFonts w:ascii="Times New Roman" w:eastAsia="Calibri" w:hAnsi="Times New Roman" w:cs="Times New Roman"/>
                <w:sz w:val="28"/>
                <w:szCs w:val="28"/>
              </w:rPr>
              <w:t>Понравило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сь ли вам в неё играть? </w:t>
            </w:r>
            <w:r w:rsidRPr="002817A5">
              <w:rPr>
                <w:rFonts w:ascii="Times New Roman" w:eastAsia="Calibri" w:hAnsi="Times New Roman" w:cs="Times New Roman"/>
                <w:sz w:val="28"/>
                <w:szCs w:val="28"/>
              </w:rPr>
              <w:t>Сегодня вы показали отличные знания, я вами горжусь и думаю, что вы вырастите достойными гражданами своей страны.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Спасибо, что помогли мне. </w:t>
            </w:r>
          </w:p>
          <w:p w:rsidR="00902636" w:rsidRPr="004433D2" w:rsidRDefault="00902636" w:rsidP="00485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свидания, ребята.</w:t>
            </w:r>
          </w:p>
        </w:tc>
        <w:tc>
          <w:tcPr>
            <w:tcW w:w="4368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7BF">
              <w:rPr>
                <w:rFonts w:ascii="Times New Roman" w:hAnsi="Times New Roman"/>
                <w:sz w:val="28"/>
                <w:szCs w:val="28"/>
                <w:lang w:eastAsia="ru-RU"/>
              </w:rPr>
              <w:t>Слушают. Вы</w:t>
            </w:r>
            <w:r w:rsidR="004856C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147BF">
              <w:rPr>
                <w:rFonts w:ascii="Times New Roman" w:hAnsi="Times New Roman"/>
                <w:sz w:val="28"/>
                <w:szCs w:val="28"/>
                <w:lang w:eastAsia="ru-RU"/>
              </w:rPr>
              <w:t>казывают со</w:t>
            </w:r>
            <w:r w:rsidR="004856C8">
              <w:rPr>
                <w:rFonts w:ascii="Times New Roman" w:hAnsi="Times New Roman"/>
                <w:sz w:val="28"/>
                <w:szCs w:val="28"/>
                <w:lang w:eastAsia="ru-RU"/>
              </w:rPr>
              <w:t>бственное отношение, дают оценку</w:t>
            </w:r>
            <w:r w:rsidRPr="0071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происходящему. Соотносят новую информацию с уже имеющимися у них знаниями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485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с</w:t>
            </w:r>
            <w:r w:rsidR="00485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6C8">
              <w:rPr>
                <w:rFonts w:ascii="Times New Roman" w:hAnsi="Times New Roman" w:cs="Times New Roman"/>
                <w:sz w:val="28"/>
                <w:szCs w:val="28"/>
              </w:rPr>
              <w:t>Обинушкой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5BFF" w:rsidRPr="004433D2" w:rsidTr="006C7FC6">
        <w:tc>
          <w:tcPr>
            <w:tcW w:w="567" w:type="dxa"/>
            <w:vMerge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287" w:type="dxa"/>
          </w:tcPr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 у детей: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вам больше всего понравилось в сегодняшней игре?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902636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бы вы хотели рассказать сегодня вечером своим родителям о нашей игре?</w:t>
            </w: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4856C8" w:rsidRDefault="004856C8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36" w:rsidRPr="004433D2" w:rsidRDefault="00902636" w:rsidP="006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</w:tc>
      </w:tr>
    </w:tbl>
    <w:p w:rsidR="00902636" w:rsidRDefault="00902636" w:rsidP="00902636"/>
    <w:p w:rsidR="00902636" w:rsidRDefault="00902636" w:rsidP="00902636"/>
    <w:p w:rsidR="00902636" w:rsidRDefault="00902636" w:rsidP="00902636"/>
    <w:p w:rsidR="00902636" w:rsidRDefault="00902636" w:rsidP="00902636"/>
    <w:p w:rsidR="00902636" w:rsidRDefault="00902636" w:rsidP="00902636"/>
    <w:p w:rsidR="00902636" w:rsidRDefault="00902636" w:rsidP="00902636"/>
    <w:p w:rsidR="00902636" w:rsidRDefault="00902636" w:rsidP="00902636"/>
    <w:p w:rsidR="00902636" w:rsidRDefault="00902636" w:rsidP="00902636"/>
    <w:p w:rsidR="00902636" w:rsidRDefault="00902636"/>
    <w:sectPr w:rsidR="00902636" w:rsidSect="007D7743">
      <w:type w:val="continuous"/>
      <w:pgSz w:w="11906" w:h="16838"/>
      <w:pgMar w:top="567" w:right="127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5BE"/>
    <w:multiLevelType w:val="hybridMultilevel"/>
    <w:tmpl w:val="C888C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45E2"/>
    <w:multiLevelType w:val="hybridMultilevel"/>
    <w:tmpl w:val="6590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B7864"/>
    <w:multiLevelType w:val="hybridMultilevel"/>
    <w:tmpl w:val="E62A6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E5220"/>
    <w:multiLevelType w:val="hybridMultilevel"/>
    <w:tmpl w:val="CC78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5A"/>
    <w:rsid w:val="000035EB"/>
    <w:rsid w:val="000B4CA6"/>
    <w:rsid w:val="00126E4E"/>
    <w:rsid w:val="00420351"/>
    <w:rsid w:val="004856C8"/>
    <w:rsid w:val="005445CA"/>
    <w:rsid w:val="00544FEA"/>
    <w:rsid w:val="005501EF"/>
    <w:rsid w:val="005E035A"/>
    <w:rsid w:val="0067490C"/>
    <w:rsid w:val="00751337"/>
    <w:rsid w:val="00765F29"/>
    <w:rsid w:val="00795BFF"/>
    <w:rsid w:val="007D1081"/>
    <w:rsid w:val="007D7743"/>
    <w:rsid w:val="00811EAC"/>
    <w:rsid w:val="00825411"/>
    <w:rsid w:val="008303A5"/>
    <w:rsid w:val="00902636"/>
    <w:rsid w:val="00932C57"/>
    <w:rsid w:val="00975B68"/>
    <w:rsid w:val="009E38B0"/>
    <w:rsid w:val="00B324AC"/>
    <w:rsid w:val="00CA19A8"/>
    <w:rsid w:val="00CC7E0C"/>
    <w:rsid w:val="00D44723"/>
    <w:rsid w:val="00D8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4443"/>
  <w15:chartTrackingRefBased/>
  <w15:docId w15:val="{B6525787-D72A-468F-86E3-34AA9B01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035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38B0"/>
    <w:pPr>
      <w:keepNext/>
      <w:keepLines/>
      <w:spacing w:before="24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38B0"/>
    <w:pPr>
      <w:keepNext/>
      <w:keepLines/>
      <w:spacing w:before="40"/>
      <w:jc w:val="center"/>
      <w:outlineLvl w:val="1"/>
    </w:pPr>
    <w:rPr>
      <w:rFonts w:eastAsiaTheme="majorEastAsia" w:cstheme="majorBidi"/>
      <w:sz w:val="32"/>
      <w:szCs w:val="26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8B0"/>
    <w:rPr>
      <w:rFonts w:ascii="Times New Roman" w:eastAsiaTheme="majorEastAsia" w:hAnsi="Times New Roman" w:cstheme="majorBidi"/>
      <w:sz w:val="32"/>
      <w:szCs w:val="26"/>
      <w:u w:val="words"/>
    </w:rPr>
  </w:style>
  <w:style w:type="character" w:customStyle="1" w:styleId="10">
    <w:name w:val="Заголовок 1 Знак"/>
    <w:basedOn w:val="a0"/>
    <w:link w:val="1"/>
    <w:uiPriority w:val="9"/>
    <w:rsid w:val="009E38B0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c0">
    <w:name w:val="c0"/>
    <w:basedOn w:val="a"/>
    <w:rsid w:val="004203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5">
    <w:name w:val="c15"/>
    <w:basedOn w:val="a0"/>
    <w:rsid w:val="00420351"/>
  </w:style>
  <w:style w:type="paragraph" w:styleId="a3">
    <w:name w:val="List Paragraph"/>
    <w:basedOn w:val="a"/>
    <w:uiPriority w:val="34"/>
    <w:qFormat/>
    <w:rsid w:val="00420351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90263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02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2023-02-12T12:48:00Z</dcterms:created>
  <dcterms:modified xsi:type="dcterms:W3CDTF">2023-02-13T04:18:00Z</dcterms:modified>
</cp:coreProperties>
</file>