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BC" w:rsidRPr="001E0CBC" w:rsidRDefault="001E0CBC" w:rsidP="001E0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1E0CBC" w:rsidRPr="001E0CBC" w:rsidRDefault="001E0CBC" w:rsidP="001E0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>«ЦЕНТР ОБРАЗОВАНИЯ № 2»</w:t>
      </w:r>
    </w:p>
    <w:p w:rsidR="001E0CBC" w:rsidRPr="001E0CBC" w:rsidRDefault="001E0CBC" w:rsidP="001E0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>Г. ЯСНОГОРСКА ТУЛЬСКОЙ ОБЛАСТИ</w:t>
      </w: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ab/>
      </w:r>
      <w:r w:rsidRPr="001E0CBC">
        <w:rPr>
          <w:rFonts w:ascii="Times New Roman" w:hAnsi="Times New Roman"/>
          <w:sz w:val="24"/>
          <w:szCs w:val="24"/>
        </w:rPr>
        <w:tab/>
      </w:r>
      <w:r w:rsidRPr="001E0CBC">
        <w:rPr>
          <w:rFonts w:ascii="Times New Roman" w:hAnsi="Times New Roman"/>
          <w:sz w:val="24"/>
          <w:szCs w:val="24"/>
        </w:rPr>
        <w:tab/>
      </w:r>
      <w:r w:rsidRPr="001E0CBC">
        <w:rPr>
          <w:rFonts w:ascii="Times New Roman" w:hAnsi="Times New Roman"/>
          <w:sz w:val="24"/>
          <w:szCs w:val="24"/>
        </w:rPr>
        <w:tab/>
      </w:r>
      <w:r w:rsidRPr="001E0CBC">
        <w:rPr>
          <w:rFonts w:ascii="Times New Roman" w:hAnsi="Times New Roman"/>
          <w:sz w:val="24"/>
          <w:szCs w:val="24"/>
        </w:rPr>
        <w:tab/>
      </w:r>
      <w:r w:rsidRPr="001E0CBC">
        <w:rPr>
          <w:rFonts w:ascii="Times New Roman" w:hAnsi="Times New Roman"/>
          <w:sz w:val="24"/>
          <w:szCs w:val="24"/>
        </w:rPr>
        <w:tab/>
        <w:t xml:space="preserve">  </w:t>
      </w: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</w:p>
    <w:p w:rsidR="001E0CBC" w:rsidRPr="001E0CBC" w:rsidRDefault="001E0CBC" w:rsidP="001E0CBC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1E0CBC">
        <w:rPr>
          <w:rFonts w:ascii="Times New Roman" w:hAnsi="Times New Roman"/>
          <w:b/>
          <w:bCs/>
          <w:sz w:val="32"/>
          <w:szCs w:val="24"/>
        </w:rPr>
        <w:t>Проект «</w:t>
      </w:r>
      <w:bookmarkStart w:id="0" w:name="_GoBack"/>
      <w:r w:rsidRPr="001E0CBC">
        <w:rPr>
          <w:rFonts w:ascii="Times New Roman" w:hAnsi="Times New Roman"/>
          <w:b/>
          <w:bCs/>
          <w:sz w:val="32"/>
          <w:szCs w:val="24"/>
        </w:rPr>
        <w:t>ИСТОРИЯ ПУГОВИЦЫ</w:t>
      </w:r>
      <w:bookmarkEnd w:id="0"/>
      <w:r w:rsidRPr="001E0CBC">
        <w:rPr>
          <w:rFonts w:ascii="Times New Roman" w:hAnsi="Times New Roman"/>
          <w:b/>
          <w:bCs/>
          <w:sz w:val="32"/>
          <w:szCs w:val="24"/>
        </w:rPr>
        <w:t>»</w:t>
      </w:r>
    </w:p>
    <w:p w:rsidR="001E0CBC" w:rsidRPr="001E0CBC" w:rsidRDefault="001E0CBC" w:rsidP="001E0CBC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1E0CBC">
        <w:rPr>
          <w:rFonts w:ascii="Times New Roman" w:hAnsi="Times New Roman"/>
          <w:b/>
          <w:bCs/>
          <w:sz w:val="32"/>
          <w:szCs w:val="24"/>
        </w:rPr>
        <w:t>подготовительная группа «Золотая рыбка»</w:t>
      </w:r>
    </w:p>
    <w:p w:rsidR="001E0CBC" w:rsidRPr="001E0CBC" w:rsidRDefault="001E0CBC" w:rsidP="001E0CB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 xml:space="preserve"> </w:t>
      </w: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 xml:space="preserve">       </w:t>
      </w: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 xml:space="preserve">     </w:t>
      </w: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 xml:space="preserve">Выполнила: </w:t>
      </w:r>
      <w:proofErr w:type="spellStart"/>
      <w:r w:rsidRPr="001E0CBC">
        <w:rPr>
          <w:rFonts w:ascii="Times New Roman" w:hAnsi="Times New Roman"/>
          <w:sz w:val="24"/>
          <w:szCs w:val="24"/>
        </w:rPr>
        <w:t>Болбякова</w:t>
      </w:r>
      <w:proofErr w:type="spellEnd"/>
      <w:r w:rsidRPr="001E0CBC">
        <w:rPr>
          <w:rFonts w:ascii="Times New Roman" w:hAnsi="Times New Roman"/>
          <w:sz w:val="24"/>
          <w:szCs w:val="24"/>
        </w:rPr>
        <w:t xml:space="preserve"> О.А.</w:t>
      </w: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CBC" w:rsidRPr="001E0CBC" w:rsidRDefault="001E0CBC" w:rsidP="001E0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0CBC">
        <w:rPr>
          <w:rFonts w:ascii="Times New Roman" w:hAnsi="Times New Roman"/>
          <w:sz w:val="24"/>
          <w:szCs w:val="24"/>
        </w:rPr>
        <w:t>г. Ясногорск, 202</w:t>
      </w:r>
      <w:r w:rsidR="00F7111A">
        <w:rPr>
          <w:rFonts w:ascii="Times New Roman" w:hAnsi="Times New Roman"/>
          <w:sz w:val="24"/>
          <w:szCs w:val="24"/>
        </w:rPr>
        <w:t>1</w:t>
      </w:r>
      <w:r w:rsidRPr="001E0CBC">
        <w:rPr>
          <w:rFonts w:ascii="Times New Roman" w:hAnsi="Times New Roman"/>
          <w:sz w:val="24"/>
          <w:szCs w:val="24"/>
        </w:rPr>
        <w:t xml:space="preserve"> г.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проекта: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– исследовательский, творческий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среднесрочный (4 недели)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0CBC"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="00C817C3"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</w:t>
      </w:r>
      <w:r w:rsidR="00C817C3"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воспитатели, родители воспитанников.</w:t>
      </w:r>
    </w:p>
    <w:p w:rsidR="00892CBC" w:rsidRPr="001E0CBC" w:rsidRDefault="00892CBC" w:rsidP="001E0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892CBC" w:rsidRPr="001E0CBC" w:rsidRDefault="00892CBC" w:rsidP="001E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ведущая роль в становлении личности ребенка, в формировании его духовного мира принадлежит эмоциональной сфере. Именно через нее и следует воздействовать. Ребенок-дошкольник живет в конкретной природной социальной и культурной среде.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ребенка одушевлять своей фантазией неодушевленный мир позволяет ему “очеловечивать все сущее”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вовлечения дошкольников в процесс восприятия и продуктивного творчества разнообразны. Сказочное повествование, игровые ситуации, элементы пантомимы придадут занятиям динамичность, интригующую загадочность.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Бросовый материал, наверное, один из самых распространенных материалов для творчества и рукоделия. Пластиковые бутылки, пищевые контейнеры, стаканчики, ложки и тарелки, пластиковые соломинки,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киндерсюрпризы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старые вещи и прочие бытовые отходы ничего не стоят, а вот используя их в своем творчестве можно сделать настоящие шедевры.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остановимся на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пуговицах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Пуговица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уже готовый материал, удобный в использовании для поделок с детьми.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сказать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«декоративный»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бросовый материал.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нашей темы в том, что задача воспитателя показать детям, что можно сделать из обыкновенной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пуговицы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ее можно использовать. Воспитывать навыки коллекционирования. Интерес к исследовательской деятельности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ни для кого не секрет, что развитие мелкой моторики </w:t>
      </w: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(гибкости и точности движений пальцев рук)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ребёнку будет скучно – надо обратить их в интересные и полезные игры. В нашем случае в игры с использованием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поделок из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важны совместные работы родителей с детьми, создание единого пространство развития ребенка в семье и ДОУ, сделать родителей участниками воспитательного процесса.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проекта: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и увлечь детей идеей коллекционирования, развить желание больше узнать о каком-либо предмете (пуговице), привлечь родителей и детей к совместному, продуктивному творчеству из бросового материала.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проекта: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1.Формировать представления о многообразии видов пуговиц.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стремление к поисково – познавательной деятельности,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активности и творческие способности.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3.Совершенствовать коммуникативные навыки: стремления старших дошкольников в обследовании предметов в подгрупповой форме работы.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4.Привлекать родителей к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совместной,  продуктивной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 детьми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осуществления.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Рассматривание наглядного материала.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 детей. - Чтение художественной литературы.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рассказывания.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детей о коллекционировании.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в группе мини-музей.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возможности и творческие способности детей через разнообразные виды деятельности.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Укрепить семейные связи.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Предварительная работа: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материала: литература, стихи, пословицы, поговорки, пуговицы разных видов;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предварительная работа с родителями, воспитателями, работниками ДОУ о значении вещей (предмет: пуговица).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Подготовительный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left="-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Довести до участников проекта важность данной проблемы.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left="-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Подобрать методическую, познавательную и художественную литературу, иллюстрированный материал по данной теме.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left="-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Подобрать материалы для коллекции, игрушки, атрибуты для игровой деятельности.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left="-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Подобрать материал для изобразительной и продуктивной деятельности детей.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left="-3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Составить перспективный план работы.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2 этап. Основной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детьми: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«Истории о пуговицах» - чтение авторских произведений о пуговицах (чтение рассказа Г. П. Шалаева «Потерянная пуговица» и др.)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«История возникновения пуговиц» - презентация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«Путешествие на машине времени» - сбор материала, о том, какая была пуговица в разные периоды истории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«Мир ткани и фурнитуры» - экскурсия в магазин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«Что из чего?» - проведение ряда опытов по исследованию свойств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  из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изготовлена пуговица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«Пуговичная мозаика» 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выкладывание мозаики по образцу и по самостоятельному замыслу;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«Подбери колеса»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ум</w:t>
      </w:r>
      <w:r w:rsid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подставлять   недостающие 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детали, в соответствии с формой, цветом, размером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«Сосчитай-ка»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умения в счете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«Чудо-пуговица»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видеть в пуговице часть целого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«Посмотри-укрась»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декорировать модель платья и рубашки с помощью пуговиц на липучке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«Пришей пуговицу»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шнуровать по заданной схеме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«Цветик -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развивать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составлять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пуговиц картинку по заданной схеме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«Метание пуговиц»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развивать умение выдувать пуговицу через соломинку из игрового поля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«Посади клумбу»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умения собирать из пуговиц цветы с помощью лески, ниток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«Счетная панель»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формировать навыки работы по словесной инструкции,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Возьми в левую руку 5 красных пуговиц…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«Наводим порядок»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 помощью пуговиц заполнить недостающие детали в картинке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«Геометрические фигуры»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пуговиц составлять геометрические фигуры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«Собери фрукты»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заменять предметы заместителями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Сюжетно-ролевые игры: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«Магазин пуговиц», «Ателье», «Семья», «Мы дизайнеры», «Пуговичная фабрика»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Рисование с использованием различных технологий (штамп, </w:t>
      </w:r>
      <w:proofErr w:type="spellStart"/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наброс</w:t>
      </w:r>
      <w:proofErr w:type="spellEnd"/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кляксография</w:t>
      </w:r>
      <w:proofErr w:type="spellEnd"/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др.)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«Нарисуем пуговицу», «Печатаем узор», «Дождик», «Гроздья винограда»,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«Мухомор», «Божья коровка», «Машинка», «Клоун Кузя», «Дед Мороз»,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«Пуговицы для сказочных персонажей», «Аквариум», «Солнышко», «Придумай и нарисуй свою пуговицу» и др.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Лепка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из пуговиц узоров и изображений на пластилине и тесте: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«Солнышко», «Пирамидка», «Куколка из пуговиц», «Глобус», «Сороконожка», «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Поросенок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Яркая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рамочка для фотографии»,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«Мухомор», «Ягодная полянка», «Яблоня», «Витамины в банке»,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«Красивая тарелка», «Цветы», «Бабочка», «Гусеница», «Наряжаем елочку»,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цветок», «Поросенок», «Божья коровка».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объемных конструкций из пуговиц с использованием проволоки, пластилина, палочек для коктейля и др.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из пуговиц различных узоров (мозаичных и др.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«Гусеница», «Выкладывание узоров», «Бабочка», «Браслет для мамы»,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«Сова», «Дерево из ниток и пуговиц»,</w:t>
      </w:r>
      <w:r w:rsidR="00C817C3"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«Домик», «Пирамидка», «Печенье»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 соленого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теста, панно  «Осенний вальс», «Паучок», «Веселые человечки»,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«Горшочек с цветком».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Ручной труд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Пришивание пуговиц, нанизывание.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«Бусы из пуговиц», «Бусы», панно «Сад», «Сердечко для мамы»,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«Подставка под горячее, «Украшение для кухни», «Кольцо», «Бабочки»,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«Тарелка».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печенья "Пуговицы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Экспериментально – поисковая деятельность: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пуговиц под лупой;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со свойствами и качествами материалов, из которых сделаны пуговицы (цвет, форма, величина, прозрачность, прочность, вес, фактура и др.)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Рассказ из личного опыта «Как я научился застёгивать пуговицы»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описательных рассказов о пуговицах. Речевые упражнения «Какая пуговица?» «Подбери и расскажи»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Придумывание сказок и историй.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пословиц и поговорок о пуговицах.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Отгадывание загадок о пуговицах и придумывание своих.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семьей: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 о важности данной проблемы.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«Семейные традиции – коллекционирование», «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Филобутонистика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коллекционирование старинных пуговиц», «Игры с пуговицами как средство развития познавательных мыслительных процессов и мелкой моторики рук у детей дошкольного возраста».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поделок.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Придумывание сказок и историй про пуговицу.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коллекции пуговиц.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папки «Пуговица- чудесница», «Чудо –пуговка».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смотра-конкурса поделок «Мы с мамой –рукодельницы».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выставки-конкурса рисунков «Пуговичка».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конкурса сказки про пуговицу «Сказочная страна».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в магазин фурнитуры, ателье.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книжек-малышек или большой книги о своей истории или сказки про пуговицу.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этап: Заключительный</w:t>
      </w:r>
    </w:p>
    <w:p w:rsidR="00892CBC" w:rsidRPr="001E0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мини-музея в группе.</w:t>
      </w:r>
    </w:p>
    <w:p w:rsidR="00892CBC" w:rsidRDefault="00892CBC" w:rsidP="001E0CB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Выставка поделок родителей и детей «Пуговичные шедевры»</w:t>
      </w:r>
    </w:p>
    <w:p w:rsidR="001E0CBC" w:rsidRP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0CBC" w:rsidRPr="001E0C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14925" cy="3836194"/>
            <wp:effectExtent l="0" t="0" r="0" b="0"/>
            <wp:docPr id="1" name="Рисунок 1" descr="D:\старший воспитатель\2020-2021\проекты\болбякова пуговицы\20210519_09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ий воспитатель\2020-2021\проекты\болбякова пуговицы\20210519_0957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42" cy="383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CBC" w:rsidRDefault="001E0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Литература.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 В. «Рукотворный мир». – М., 2001.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 В. «Что было до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 .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Игры – путешествия в прошлое предметов». – М., 2001.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Киселёва Л. С., Данилина Т. А. и др. «Проектный метод в деятельности дошкольного учреждения. Пособие для руководителей и </w:t>
      </w:r>
      <w:hyperlink r:id="rId6" w:tooltip="Практические работы" w:history="1">
        <w:r w:rsidRPr="001E0CB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практических работников</w:t>
        </w:r>
      </w:hyperlink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ДОУ». – М., 2003.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 Музей в детском саду / Под ред. Н. В.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Микляевой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Н. Ф. Лагутиной. – М., 2011.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Рыжова Н. А. «Мини-музей в детском саду». – М., 2008.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 о пуговицах.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«Коли первую пуговицу застегнешь неправильно, то все остальные пойдут наперекосяк».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«Застегнут на все пуговицы».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«Прост, как пуговица».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чужой рот пуговицы не нашить».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«Пуговички золоченые, а три дня не евши».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Умная умница, что светлая пуговица».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«Пуговицы не литы, петли не виты, ничего не сделано».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Завистнику кажется, что у другого золото блестит, а подойдет поближе – медная пуговица».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необходимые для работы с пуговицами и требующие осторожного обращения.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одинокая старуха,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прыгаю по полотну, И нитку длинную из уха, Как паутину я тяну. (Иголка).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любят обрезать,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Разрезать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надрезать. Что это? - (Ножницы).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конца, два кольца,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середине гвоздик. Что это? - (Ножницы).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иголкина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подружка,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у меня ушка. (Булавка).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 для бесед с родителями.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ИНТЕРЕСНО!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пуговицами имеют большие преимущества: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1.Манипуляции с пуговицами не вызывают аллергии.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2.Пуговицами нельзя порезаться, уколоться.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Пуговицы легко моются, обрабатываются, как и все пластмассовые игрушки.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взрослые!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Поддерживайте и развивайте интерес ребенка к играм с пуговицами!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помогают запомнить свойства: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– выделять, запоминать, сравнивать.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– круглая, овальная, квадратная, прямоугольная.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– дерево, пластмасса, металл, стекло.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закреплять знания: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геометрических фигурах. 2. Знакомить с понятием «Величина». 3. Усваивать тему: «Количество». 4. Понять расположение предметов (далеко, близко, рядом, справа, слева).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используются: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дидактических играх: «Выложи узор», «Найди пару», «Подбери к одежде».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пуговичный массаж, активизирующий сенсомоторную функцию.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развитие тактильных ощущений при ощупывании пуговиц пальцами, ладонями рук.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развитие моторных центров речи.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с пуговицами развивают УСИДЧИВОСТЬ.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Возьмите руку ребенка с пуговицей и покажите, как ею пользоваться!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Любая, самая обыкновенная вещь может рассказать многое о человеке!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«Истоки способностей и дарования детей – на кончиках их пальцев.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1E0C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больше мастерства в детской руке, тем умнее ребенок».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пуговиц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История возникновения пуговиц насчитывает много веков. Археологические раскопки свидетельствуют о том, что еще в 3 тысячелетии до </w:t>
      </w:r>
      <w:proofErr w:type="spellStart"/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</w:t>
      </w:r>
      <w:proofErr w:type="spellEnd"/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древние люди использовали шипы растений, косточки, палочки, чтобы соединять части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одежды.Кто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изобрел первую пуговицу?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это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неизвестно. Ученые склоняются к тому, что это были древние греки или римляне. Другие исследователи предполагают, что пуговица родом из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Азии.В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старину пуговицы считались большой редкостью, их дарили на счастье, как магический оберег или использовали как талисман. Слово «пуговица» происходит от слова «пугать». Существует целая наука по изучению пуговиц, которая называется «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филобутанистика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пуговицы многофункциональны: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застежка (утилитарная).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украшение (декоративная).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магический оберег.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Пуговица как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отпугиватель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враждебных человеку сил.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талисман.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фурнитура.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часть одежды.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опознавательный знак (информативная).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Изготавливают пуговицы из различных материалов: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структуре они бывают деревянные, металлические пластмассовые, стеклянные. Из пуговиц можно изготовить массу прекрасных вещей: браслеты, бусы, ободки для волос, украсить сумку, сделать цветы, панно и многое другое, проявив фантазию и дизайн,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форме пуговицы бывают: квадратные, треугольные, цилиндрические, шарообразные и неправильной формы.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Пуговица как часть одежды, как вещь может много рассказать о его хозяине. По отношению человека к вещам судят о нем самом, о его характере, увлечении, о желании быть аккуратным или бережливом, о трудолюбии и лени.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Откройте для себя </w:t>
      </w:r>
      <w:proofErr w:type="gramStart"/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новому</w:t>
      </w:r>
      <w:proofErr w:type="gramEnd"/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мир вещей!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пришить пуговицу?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Пришить пуговицу несложно, однако при этом следует соблюдать основные правила.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Прежде всего необходимо наметить мелом место, где будет пришита пуговица. Если на месте старой пуговицы остались нитки, то их нужно аккуратно удалить. На верхней 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одежде пуговицы не должны прилегать к ткани. Их нужно пришивать на «ножке». Для этого между тканью и пуговицей надо положить спичку и только после этого пришивать пуговицу. Затем спичку нужно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вынуть ,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ниткой несколько раз обмотать стежки. После этого нитку следует закреплять с изнаночной стороны. Чтобы пуговица лучше держалась, с изнанки можно пришить вместе с основной еще одну, маленькую, благодаря чему ткань не порвется. На легких тканях вместо маленькой пуговицы можно подложить квадратный лоскуток ткани.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</w:t>
      </w: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на одежде с отворотами или с застежками до верха одежды. Следует пришивать только за один слой ткани.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Пуговицы можно пришить нитками, совпадающими по цвету с самой пуговицей или тканью.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тонкой легкой ткани пуговицу следует пришивать тонкой легкой ниткой, при этом следить, чтобы нить не стягивала ткань.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Пуговицы с четырьмя отверстиями к женской и мужской одежде пришивают по — разному: к женской — по диагонали, к мужской — через два соседних отверстия с одной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Дидактические игры к проекту «Мир пуговиц»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Долгое время личностное развитие ребенка в педагогике было делом </w:t>
      </w:r>
      <w:proofErr w:type="spell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второстепеным</w:t>
      </w:r>
      <w:proofErr w:type="spellEnd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настоящее время произошла смена приоритетов. Современное общество нацелено на изучение внутреннего мира личности дошкольника.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 «Чудесные пуговицы»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1.Вызвать положительные эмоции детей во время игры и желание </w:t>
      </w:r>
      <w:proofErr w:type="gramStart"/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пофантазировать .</w:t>
      </w:r>
      <w:proofErr w:type="gramEnd"/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коммуникативные навыки, используя различные средства общения: вербальные и невербальные.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Оборудование: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 с разными пуговицами, пустая шкатулка. 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Воспитатель предлагает детям при ответе на каждые вопрос опускать пуговицу в шкатулку.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«Больше всего я люблю... (ребенок продолжает фразу).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«Я очень не люблю...»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«Когда я вырасту, я стану...»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«Лучше всего я умею...»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«У меня пока не получается...».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«Я очень хочу научиться...»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Открывается шкатулка. Воспитатель обращает внимание на то, что все пуговицы разные.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еще пуговицы? (ответы детей: по форме: круглые, квадратные. С дырочками, на «ножке»).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также, как все люди отличаются друг от друга своими желаниями, способностями и чувствами, так и пуговицы изготовлены из разного материала, бывают разные по форме, цвету.</w:t>
      </w:r>
    </w:p>
    <w:p w:rsidR="00892CBC" w:rsidRPr="001E0CBC" w:rsidRDefault="00892CBC" w:rsidP="001E0CBC">
      <w:pPr>
        <w:shd w:val="clear" w:color="auto" w:fill="FFFFFF"/>
        <w:spacing w:after="0" w:line="45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92CBC" w:rsidRPr="001E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BC"/>
    <w:rsid w:val="001E0CBC"/>
    <w:rsid w:val="00823323"/>
    <w:rsid w:val="00892CBC"/>
    <w:rsid w:val="00C817C3"/>
    <w:rsid w:val="00F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6098"/>
  <w15:docId w15:val="{D9256AB1-06A4-4B46-8197-461AC567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4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1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2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kticheskie_raboti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 Зоткина</cp:lastModifiedBy>
  <cp:revision>5</cp:revision>
  <cp:lastPrinted>2021-05-26T07:07:00Z</cp:lastPrinted>
  <dcterms:created xsi:type="dcterms:W3CDTF">2021-03-09T16:07:00Z</dcterms:created>
  <dcterms:modified xsi:type="dcterms:W3CDTF">2021-05-26T07:17:00Z</dcterms:modified>
</cp:coreProperties>
</file>