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9C" w:rsidRPr="003D1FB3" w:rsidRDefault="00E97D9C" w:rsidP="00E97D9C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</w:t>
      </w:r>
      <w:r w:rsidRPr="003D1FB3">
        <w:rPr>
          <w:i/>
          <w:sz w:val="28"/>
          <w:szCs w:val="28"/>
        </w:rPr>
        <w:t>Трушникова Алла Геннадьевна,</w:t>
      </w:r>
    </w:p>
    <w:p w:rsidR="00E97D9C" w:rsidRPr="003D1FB3" w:rsidRDefault="00E97D9C" w:rsidP="00E97D9C">
      <w:pPr>
        <w:jc w:val="both"/>
        <w:rPr>
          <w:b/>
          <w:i/>
          <w:sz w:val="28"/>
          <w:szCs w:val="28"/>
        </w:rPr>
      </w:pPr>
      <w:r w:rsidRPr="003D1FB3">
        <w:rPr>
          <w:b/>
          <w:i/>
          <w:sz w:val="28"/>
          <w:szCs w:val="28"/>
        </w:rPr>
        <w:t xml:space="preserve">                                </w:t>
      </w:r>
      <w:r>
        <w:rPr>
          <w:b/>
          <w:i/>
          <w:sz w:val="28"/>
          <w:szCs w:val="28"/>
        </w:rPr>
        <w:t xml:space="preserve">   </w:t>
      </w:r>
      <w:r w:rsidRPr="003D1FB3">
        <w:rPr>
          <w:i/>
          <w:sz w:val="28"/>
          <w:szCs w:val="28"/>
        </w:rPr>
        <w:t>учитель-логопед</w:t>
      </w:r>
      <w:r w:rsidRPr="003D1FB3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высшей квалификационной категории</w:t>
      </w:r>
    </w:p>
    <w:p w:rsidR="00E97D9C" w:rsidRDefault="00E97D9C" w:rsidP="00E97D9C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</w:t>
      </w:r>
      <w:r w:rsidRPr="003D1FB3">
        <w:rPr>
          <w:i/>
          <w:sz w:val="28"/>
          <w:szCs w:val="28"/>
        </w:rPr>
        <w:t xml:space="preserve">Муниципального </w:t>
      </w:r>
      <w:r>
        <w:rPr>
          <w:i/>
          <w:sz w:val="28"/>
          <w:szCs w:val="28"/>
        </w:rPr>
        <w:t xml:space="preserve">Бюджетного </w:t>
      </w:r>
      <w:r w:rsidRPr="003D1FB3">
        <w:rPr>
          <w:i/>
          <w:sz w:val="28"/>
          <w:szCs w:val="28"/>
        </w:rPr>
        <w:t xml:space="preserve">дошкольного </w:t>
      </w:r>
      <w:r>
        <w:rPr>
          <w:i/>
          <w:sz w:val="28"/>
          <w:szCs w:val="28"/>
        </w:rPr>
        <w:t xml:space="preserve">            </w:t>
      </w:r>
    </w:p>
    <w:p w:rsidR="00E97D9C" w:rsidRDefault="00E97D9C" w:rsidP="00E97D9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образовательного </w:t>
      </w:r>
      <w:r w:rsidRPr="003D1FB3">
        <w:rPr>
          <w:i/>
          <w:sz w:val="28"/>
          <w:szCs w:val="28"/>
        </w:rPr>
        <w:t xml:space="preserve">учреждения «Детский сад №8 </w:t>
      </w:r>
    </w:p>
    <w:p w:rsidR="00E97D9C" w:rsidRPr="00E97D9C" w:rsidRDefault="00E97D9C" w:rsidP="00E97D9C">
      <w:pPr>
        <w:pStyle w:val="a4"/>
        <w:spacing w:before="0" w:beforeAutospacing="0" w:after="0" w:afterAutospacing="0"/>
        <w:jc w:val="center"/>
        <w:rPr>
          <w:b/>
          <w:color w:val="000000"/>
          <w:sz w:val="22"/>
          <w:szCs w:val="21"/>
        </w:rPr>
      </w:pPr>
      <w:r>
        <w:rPr>
          <w:i/>
          <w:sz w:val="28"/>
          <w:szCs w:val="28"/>
        </w:rPr>
        <w:t xml:space="preserve">                                  </w:t>
      </w:r>
      <w:r w:rsidRPr="003D1FB3">
        <w:rPr>
          <w:i/>
          <w:sz w:val="28"/>
          <w:szCs w:val="28"/>
        </w:rPr>
        <w:t>комбинированного вида»</w:t>
      </w:r>
      <w:r>
        <w:rPr>
          <w:i/>
          <w:sz w:val="28"/>
          <w:szCs w:val="28"/>
        </w:rPr>
        <w:t>, Омская область, г. Исилькуль</w:t>
      </w:r>
    </w:p>
    <w:p w:rsidR="00E97D9C" w:rsidRPr="00E97D9C" w:rsidRDefault="00E97D9C" w:rsidP="00E97D9C">
      <w:pPr>
        <w:pStyle w:val="a4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E97D9C" w:rsidRDefault="00E97D9C" w:rsidP="00E97D9C">
      <w:pPr>
        <w:pStyle w:val="a4"/>
        <w:spacing w:before="0" w:beforeAutospacing="0" w:after="0" w:afterAutospacing="0"/>
        <w:jc w:val="center"/>
        <w:rPr>
          <w:b/>
          <w:sz w:val="28"/>
        </w:rPr>
      </w:pPr>
    </w:p>
    <w:p w:rsidR="00E97D9C" w:rsidRDefault="00E97D9C" w:rsidP="00E97D9C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7"/>
        </w:rPr>
      </w:pPr>
      <w:r w:rsidRPr="00E97D9C">
        <w:rPr>
          <w:b/>
          <w:sz w:val="28"/>
        </w:rPr>
        <w:t xml:space="preserve">Система </w:t>
      </w:r>
      <w:r>
        <w:rPr>
          <w:b/>
          <w:bCs/>
          <w:color w:val="000000"/>
          <w:sz w:val="28"/>
          <w:szCs w:val="27"/>
        </w:rPr>
        <w:t>способов</w:t>
      </w:r>
      <w:r w:rsidRPr="00E97D9C">
        <w:rPr>
          <w:b/>
          <w:bCs/>
          <w:color w:val="000000"/>
          <w:sz w:val="28"/>
          <w:szCs w:val="27"/>
        </w:rPr>
        <w:t xml:space="preserve"> выявления и </w:t>
      </w:r>
      <w:r w:rsidR="00987299">
        <w:rPr>
          <w:b/>
          <w:bCs/>
          <w:color w:val="000000"/>
          <w:sz w:val="28"/>
          <w:szCs w:val="27"/>
        </w:rPr>
        <w:t xml:space="preserve">способов </w:t>
      </w:r>
      <w:r w:rsidRPr="00E97D9C">
        <w:rPr>
          <w:b/>
          <w:bCs/>
          <w:color w:val="000000"/>
          <w:sz w:val="28"/>
          <w:szCs w:val="27"/>
        </w:rPr>
        <w:t>развития способностей детей дошкольного возраста.</w:t>
      </w:r>
    </w:p>
    <w:p w:rsidR="00E97D9C" w:rsidRDefault="00E97D9C" w:rsidP="00E97D9C">
      <w:pPr>
        <w:jc w:val="both"/>
      </w:pPr>
      <w:r>
        <w:rPr>
          <w:i/>
          <w:sz w:val="28"/>
          <w:szCs w:val="28"/>
        </w:rPr>
        <w:t xml:space="preserve">            </w:t>
      </w:r>
    </w:p>
    <w:p w:rsidR="00E97D9C" w:rsidRDefault="00E97D9C" w:rsidP="00E97D9C">
      <w:pPr>
        <w:jc w:val="both"/>
        <w:rPr>
          <w:sz w:val="28"/>
        </w:rPr>
      </w:pPr>
      <w:r>
        <w:t xml:space="preserve">        </w:t>
      </w:r>
      <w:r w:rsidRPr="00E97D9C">
        <w:rPr>
          <w:sz w:val="28"/>
        </w:rPr>
        <w:t xml:space="preserve">С целью изучения детей дошкольного возраста, постановки дифференцированного речевого диагноза и правильного определения содержания коррекционного воздействия необходимо провести развернутое обследование речевого развития ребенка. </w:t>
      </w:r>
      <w:r w:rsidRPr="00E97D9C">
        <w:rPr>
          <w:sz w:val="28"/>
          <w:szCs w:val="20"/>
          <w:shd w:val="clear" w:color="auto" w:fill="FFFFFF"/>
        </w:rPr>
        <w:t>Обследование детей строится на общем системном подходе с учетом специфики речевых и неречевых нарушений, общего психоневрологического состояния ребенка и его возраста.</w:t>
      </w:r>
      <w:r w:rsidRPr="00E97D9C">
        <w:rPr>
          <w:rFonts w:ascii="Arial" w:hAnsi="Arial" w:cs="Arial"/>
          <w:color w:val="4A4A4B"/>
          <w:sz w:val="28"/>
          <w:szCs w:val="20"/>
          <w:shd w:val="clear" w:color="auto" w:fill="FFFFFF"/>
        </w:rPr>
        <w:t xml:space="preserve"> </w:t>
      </w:r>
      <w:r w:rsidRPr="00E97D9C">
        <w:rPr>
          <w:sz w:val="28"/>
        </w:rPr>
        <w:t>С целью   логопедического обследования детей дошкольного возраста использую методики зарубежных и отечественных авторов.</w:t>
      </w:r>
    </w:p>
    <w:p w:rsidR="00B57D1A" w:rsidRPr="00B57D1A" w:rsidRDefault="00B57D1A" w:rsidP="00B57D1A">
      <w:pPr>
        <w:jc w:val="both"/>
        <w:rPr>
          <w:sz w:val="28"/>
        </w:rPr>
      </w:pPr>
      <w:r w:rsidRPr="00B57D1A">
        <w:rPr>
          <w:sz w:val="28"/>
        </w:rPr>
        <w:t>Выявление и развитие способностей  детей - это процесс целенаправленного создания социально-педагогических условий, позволяющих позитивно изменить творческую инициативу с целью разностороннего развития их личности.</w:t>
      </w:r>
    </w:p>
    <w:p w:rsidR="00B57D1A" w:rsidRPr="00B57D1A" w:rsidRDefault="00B57D1A" w:rsidP="00B57D1A">
      <w:pPr>
        <w:pStyle w:val="a3"/>
        <w:jc w:val="both"/>
        <w:rPr>
          <w:b/>
          <w:sz w:val="32"/>
        </w:rPr>
      </w:pPr>
      <w:r w:rsidRPr="00B57D1A">
        <w:rPr>
          <w:sz w:val="32"/>
        </w:rPr>
        <w:t xml:space="preserve">       Наиболее эффективными способами для выявления способностей детей дошкольного возраста считаю </w:t>
      </w:r>
      <w:r w:rsidRPr="00B57D1A">
        <w:rPr>
          <w:b/>
          <w:sz w:val="32"/>
        </w:rPr>
        <w:t>практические методы:</w:t>
      </w:r>
      <w:r>
        <w:rPr>
          <w:b/>
          <w:sz w:val="32"/>
        </w:rPr>
        <w:t xml:space="preserve"> </w:t>
      </w:r>
      <w:r w:rsidRPr="00B57D1A">
        <w:rPr>
          <w:b/>
          <w:i/>
          <w:sz w:val="32"/>
        </w:rPr>
        <w:t>Анализированное наблюдение.</w:t>
      </w:r>
      <w:r w:rsidRPr="00B57D1A">
        <w:rPr>
          <w:i/>
          <w:sz w:val="32"/>
        </w:rPr>
        <w:t xml:space="preserve"> </w:t>
      </w:r>
      <w:r w:rsidRPr="00B57D1A">
        <w:rPr>
          <w:sz w:val="32"/>
        </w:rPr>
        <w:t xml:space="preserve">Чаще всего ребёнок спрашивает именно о том, что занимает его больше всего, так можно понять круг его интересов. </w:t>
      </w:r>
      <w:r w:rsidRPr="00B57D1A">
        <w:rPr>
          <w:b/>
          <w:i/>
          <w:sz w:val="32"/>
        </w:rPr>
        <w:t>Игровое наблюдение.</w:t>
      </w:r>
      <w:r w:rsidRPr="00B57D1A">
        <w:rPr>
          <w:i/>
          <w:sz w:val="32"/>
        </w:rPr>
        <w:t xml:space="preserve"> </w:t>
      </w:r>
      <w:r w:rsidRPr="00B57D1A">
        <w:rPr>
          <w:sz w:val="32"/>
        </w:rPr>
        <w:t>В коллективной игре легко выявить лидерские качества, способность к коммуникации с другими детьми. Наблюдение за игрой малыша дошкольного возраста в куклы или машинки позволит понять, насколько развито воображение и логика.</w:t>
      </w:r>
    </w:p>
    <w:p w:rsidR="00B57D1A" w:rsidRPr="00B57D1A" w:rsidRDefault="00B57D1A" w:rsidP="00B57D1A">
      <w:pPr>
        <w:pStyle w:val="a3"/>
        <w:jc w:val="both"/>
        <w:rPr>
          <w:sz w:val="32"/>
        </w:rPr>
      </w:pPr>
      <w:r w:rsidRPr="00B57D1A">
        <w:rPr>
          <w:b/>
          <w:i/>
          <w:sz w:val="32"/>
        </w:rPr>
        <w:t>Совместная деятельность</w:t>
      </w:r>
      <w:r w:rsidRPr="00B57D1A">
        <w:rPr>
          <w:sz w:val="32"/>
        </w:rPr>
        <w:t xml:space="preserve"> - помогает развить талант в разных областях.</w:t>
      </w:r>
    </w:p>
    <w:p w:rsidR="00B57D1A" w:rsidRPr="00B57D1A" w:rsidRDefault="00B57D1A" w:rsidP="00B57D1A">
      <w:pPr>
        <w:pStyle w:val="a3"/>
        <w:jc w:val="both"/>
        <w:rPr>
          <w:b/>
          <w:i/>
          <w:sz w:val="32"/>
        </w:rPr>
      </w:pPr>
      <w:r>
        <w:rPr>
          <w:sz w:val="32"/>
        </w:rPr>
        <w:t xml:space="preserve">         </w:t>
      </w:r>
      <w:r w:rsidRPr="00B57D1A">
        <w:rPr>
          <w:sz w:val="32"/>
        </w:rPr>
        <w:t xml:space="preserve">Выявление способностей детей осуществляется и посредством проведения </w:t>
      </w:r>
      <w:r w:rsidRPr="00B57D1A">
        <w:rPr>
          <w:b/>
          <w:i/>
          <w:sz w:val="32"/>
        </w:rPr>
        <w:t xml:space="preserve">олимпиад, викторин, творческих и интеллектуальных конкурсов. </w:t>
      </w:r>
    </w:p>
    <w:p w:rsidR="00B57D1A" w:rsidRPr="00B57D1A" w:rsidRDefault="00B57D1A" w:rsidP="00B57D1A">
      <w:pPr>
        <w:jc w:val="both"/>
        <w:rPr>
          <w:sz w:val="32"/>
          <w:shd w:val="clear" w:color="auto" w:fill="FFFFFF"/>
        </w:rPr>
      </w:pPr>
      <w:r w:rsidRPr="00B57D1A">
        <w:rPr>
          <w:sz w:val="32"/>
          <w:shd w:val="clear" w:color="auto" w:fill="FFFFFF"/>
        </w:rPr>
        <w:t xml:space="preserve">  </w:t>
      </w:r>
      <w:r>
        <w:rPr>
          <w:sz w:val="32"/>
          <w:shd w:val="clear" w:color="auto" w:fill="FFFFFF"/>
        </w:rPr>
        <w:t xml:space="preserve">        </w:t>
      </w:r>
      <w:proofErr w:type="gramStart"/>
      <w:r w:rsidRPr="00B57D1A">
        <w:rPr>
          <w:sz w:val="32"/>
          <w:shd w:val="clear" w:color="auto" w:fill="FFFFFF"/>
        </w:rPr>
        <w:t xml:space="preserve">Для развития способностей обучающихся активно включаю в занятия игровые технологии,  элементы и приёмы здоровьесберегающих технологий, технологию личностно-ориентированного обучения, направленную  на разностороннее, свободное и творческое развитие ребенка, информационно-коммуникативные технологии, которые повышают речевую и </w:t>
      </w:r>
      <w:r w:rsidRPr="00B57D1A">
        <w:rPr>
          <w:sz w:val="32"/>
          <w:shd w:val="clear" w:color="auto" w:fill="FFFFFF"/>
        </w:rPr>
        <w:lastRenderedPageBreak/>
        <w:t>познавательную активность детей, различные квесты,  проектную и проектно-исследовательскую деятельность, метод ментальных карт, работу с лэпбуком.</w:t>
      </w:r>
      <w:proofErr w:type="gramEnd"/>
    </w:p>
    <w:p w:rsidR="00B57D1A" w:rsidRPr="00B57D1A" w:rsidRDefault="00B57D1A" w:rsidP="00B57D1A">
      <w:pPr>
        <w:jc w:val="both"/>
        <w:rPr>
          <w:sz w:val="36"/>
        </w:rPr>
      </w:pPr>
    </w:p>
    <w:p w:rsidR="00E97D9C" w:rsidRPr="00E97D9C" w:rsidRDefault="00E97D9C" w:rsidP="00E97D9C">
      <w:pPr>
        <w:jc w:val="both"/>
        <w:rPr>
          <w:sz w:val="28"/>
        </w:rPr>
      </w:pPr>
      <w:r w:rsidRPr="00E97D9C">
        <w:rPr>
          <w:sz w:val="28"/>
        </w:rPr>
        <w:t xml:space="preserve">Для выявления особенностей моторной сферы использую диагностику по Л. А. Венгеру «Езда по дорожке» </w:t>
      </w:r>
      <w:proofErr w:type="gramStart"/>
      <w:r w:rsidRPr="00E97D9C">
        <w:rPr>
          <w:sz w:val="28"/>
        </w:rPr>
        <w:t xml:space="preserve">( </w:t>
      </w:r>
      <w:proofErr w:type="gramEnd"/>
      <w:r w:rsidRPr="00E97D9C">
        <w:rPr>
          <w:sz w:val="28"/>
        </w:rPr>
        <w:t>для детей 6-7 лет), «Логопедическое обследование детей с нарушениями речи»  В.М. Акименко и тесты Н. И. Озерецкого. «Тесты оценки моторики» объединены в несколько групп по разным компонентам движения: статическая координация; динамическая координация; скорость движений; сила дви</w:t>
      </w:r>
      <w:r>
        <w:rPr>
          <w:sz w:val="28"/>
        </w:rPr>
        <w:t xml:space="preserve">жений; сопровождающие движения. </w:t>
      </w:r>
      <w:r w:rsidRPr="00E97D9C">
        <w:rPr>
          <w:sz w:val="28"/>
        </w:rPr>
        <w:t xml:space="preserve">Тесты разработаны как ориентир для диагностики психомоторного развития в соответствии возрастным нормам. </w:t>
      </w:r>
    </w:p>
    <w:p w:rsidR="00264E48" w:rsidRDefault="00E97D9C" w:rsidP="00E97D9C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  </w:t>
      </w:r>
      <w:r w:rsidRPr="00E97D9C">
        <w:rPr>
          <w:sz w:val="28"/>
          <w:shd w:val="clear" w:color="auto" w:fill="FFFFFF"/>
        </w:rPr>
        <w:t>Обследование детей, страдающих стертыми формами дизартрии, базируется на основе диагностических материалов О.Е. Грибовой</w:t>
      </w:r>
      <w:r>
        <w:rPr>
          <w:sz w:val="28"/>
          <w:shd w:val="clear" w:color="auto" w:fill="FFFFFF"/>
        </w:rPr>
        <w:t>.</w:t>
      </w:r>
    </w:p>
    <w:p w:rsidR="00E97D9C" w:rsidRPr="00E97D9C" w:rsidRDefault="00E97D9C" w:rsidP="00E97D9C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  </w:t>
      </w:r>
      <w:r w:rsidRPr="00E97D9C">
        <w:rPr>
          <w:sz w:val="28"/>
          <w:shd w:val="clear" w:color="auto" w:fill="FFFFFF"/>
        </w:rPr>
        <w:t>Для развития способностей обучающихся активно включаю в занятия игровые технологии, элементы и приёмы здоровьесберегающих технологий, технологию личностно-ориентированного обучения, направленную  на разностороннее, свободное и творческое развитие ребенка, информационно-коммуникативные технологии, которые повышают речевую и познавательную активность детей</w:t>
      </w:r>
    </w:p>
    <w:p w:rsidR="00E97D9C" w:rsidRPr="00E97D9C" w:rsidRDefault="00E97D9C" w:rsidP="00E97D9C">
      <w:pPr>
        <w:jc w:val="both"/>
        <w:rPr>
          <w:sz w:val="28"/>
          <w:shd w:val="clear" w:color="auto" w:fill="FFFFFF"/>
        </w:rPr>
      </w:pPr>
      <w:r w:rsidRPr="00E97D9C">
        <w:rPr>
          <w:sz w:val="28"/>
          <w:shd w:val="clear" w:color="auto" w:fill="FFFFFF"/>
        </w:rPr>
        <w:t xml:space="preserve">    Эффективные методы коррекции моторной сферы дошкольников  разработаны в современных методических разработках, используемых мной в системе  фронтальных, индивидуальных и логоритмических занятий: </w:t>
      </w:r>
      <w:proofErr w:type="gramStart"/>
      <w:r w:rsidRPr="00E97D9C">
        <w:rPr>
          <w:sz w:val="28"/>
          <w:shd w:val="clear" w:color="auto" w:fill="FFFFFF"/>
        </w:rPr>
        <w:t>«Пальчиковые игры» (М. С. Воронцова, И. Светлова), «Дидактические игры с предметами» (М. Павлова.</w:t>
      </w:r>
      <w:proofErr w:type="gramEnd"/>
      <w:r w:rsidRPr="00E97D9C">
        <w:rPr>
          <w:sz w:val="28"/>
          <w:shd w:val="clear" w:color="auto" w:fill="FFFFFF"/>
        </w:rPr>
        <w:t xml:space="preserve"> </w:t>
      </w:r>
      <w:proofErr w:type="gramStart"/>
      <w:r w:rsidRPr="00E97D9C">
        <w:rPr>
          <w:sz w:val="28"/>
          <w:shd w:val="clear" w:color="auto" w:fill="FFFFFF"/>
        </w:rPr>
        <w:t xml:space="preserve">В. В. Цвынтарный), </w:t>
      </w:r>
      <w:r w:rsidRPr="00E97D9C">
        <w:rPr>
          <w:sz w:val="28"/>
        </w:rPr>
        <w:t xml:space="preserve"> «Развитие тонких движений рук у детей с нарушениями речи» (</w:t>
      </w:r>
      <w:r w:rsidRPr="00E97D9C">
        <w:rPr>
          <w:sz w:val="28"/>
          <w:shd w:val="clear" w:color="auto" w:fill="FFFFFF"/>
        </w:rPr>
        <w:t>М. Н. Аксенова, М. М. Безруких), « Тренируем пальчики» (Е. М. Косинова), « Гимнастика для пальчиков»</w:t>
      </w:r>
      <w:r w:rsidRPr="00E97D9C">
        <w:rPr>
          <w:sz w:val="28"/>
        </w:rPr>
        <w:t xml:space="preserve"> (</w:t>
      </w:r>
      <w:r w:rsidRPr="00E97D9C">
        <w:rPr>
          <w:sz w:val="28"/>
          <w:shd w:val="clear" w:color="auto" w:fill="FFFFFF"/>
        </w:rPr>
        <w:t>Я. Ю. Позднякова), «Азбука физкультминуток для дошкольников»  (В.И. Ковалько).</w:t>
      </w:r>
      <w:proofErr w:type="gramEnd"/>
    </w:p>
    <w:p w:rsidR="00E97D9C" w:rsidRPr="00E97D9C" w:rsidRDefault="00E97D9C" w:rsidP="00E97D9C">
      <w:pPr>
        <w:jc w:val="both"/>
        <w:rPr>
          <w:sz w:val="28"/>
          <w:shd w:val="clear" w:color="auto" w:fill="FFFFFF"/>
        </w:rPr>
      </w:pPr>
      <w:r w:rsidRPr="00E97D9C">
        <w:rPr>
          <w:sz w:val="28"/>
          <w:shd w:val="clear" w:color="auto" w:fill="FFFFFF"/>
        </w:rPr>
        <w:t xml:space="preserve">     Используя в своей работе данные методические пособия,  я разработала комплекс мероприятий по организации процесса развития мелкой моторики рук и общей моторики, которые позволили сформировать у детей практические навыки работы с различными материалами.</w:t>
      </w:r>
    </w:p>
    <w:p w:rsidR="00E97D9C" w:rsidRPr="00E97D9C" w:rsidRDefault="00987299" w:rsidP="00987299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     </w:t>
      </w:r>
      <w:r w:rsidR="00E97D9C" w:rsidRPr="00E97D9C">
        <w:rPr>
          <w:sz w:val="28"/>
          <w:shd w:val="clear" w:color="auto" w:fill="FFFFFF"/>
        </w:rPr>
        <w:t>Мной была составлена картотека игр на развитие мелкой моторики пальцев рук,</w:t>
      </w:r>
      <w:r>
        <w:rPr>
          <w:sz w:val="28"/>
          <w:shd w:val="clear" w:color="auto" w:fill="FFFFFF"/>
        </w:rPr>
        <w:t xml:space="preserve"> </w:t>
      </w:r>
      <w:r w:rsidR="00E97D9C" w:rsidRPr="00E97D9C">
        <w:rPr>
          <w:sz w:val="28"/>
          <w:shd w:val="clear" w:color="auto" w:fill="FFFFFF"/>
        </w:rPr>
        <w:t>разработаны рекомендации для родителей и воспитателей по развитию мелкой моторики рук.</w:t>
      </w:r>
      <w:r w:rsidR="00E97D9C" w:rsidRPr="00E97D9C">
        <w:rPr>
          <w:sz w:val="28"/>
        </w:rPr>
        <w:t xml:space="preserve"> </w:t>
      </w:r>
      <w:proofErr w:type="gramStart"/>
      <w:r w:rsidR="00E97D9C" w:rsidRPr="00E97D9C">
        <w:rPr>
          <w:sz w:val="28"/>
          <w:shd w:val="clear" w:color="auto" w:fill="FFFFFF"/>
        </w:rPr>
        <w:t>Подобрала  диагностики по определению уровня развития мелкой, общей и артикуляционной моторики и систематизирован весь дидактический материал  (игры, упражнения)</w:t>
      </w:r>
      <w:r w:rsidR="00E97D9C" w:rsidRPr="00E97D9C">
        <w:rPr>
          <w:sz w:val="28"/>
        </w:rPr>
        <w:t>, сд</w:t>
      </w:r>
      <w:r w:rsidR="00E97D9C" w:rsidRPr="00E97D9C">
        <w:rPr>
          <w:sz w:val="28"/>
          <w:shd w:val="clear" w:color="auto" w:fill="FFFFFF"/>
        </w:rPr>
        <w:t xml:space="preserve">елана подборка стихов для занятий с  «сухим бассейном» из фасоли и чечевицы, </w:t>
      </w:r>
      <w:proofErr w:type="spellStart"/>
      <w:r w:rsidR="00E97D9C" w:rsidRPr="00E97D9C">
        <w:rPr>
          <w:sz w:val="28"/>
          <w:shd w:val="clear" w:color="auto" w:fill="FFFFFF"/>
        </w:rPr>
        <w:t>т.о</w:t>
      </w:r>
      <w:proofErr w:type="spellEnd"/>
      <w:r w:rsidR="00E97D9C" w:rsidRPr="00E97D9C">
        <w:rPr>
          <w:sz w:val="28"/>
          <w:shd w:val="clear" w:color="auto" w:fill="FFFFFF"/>
        </w:rPr>
        <w:t xml:space="preserve">. </w:t>
      </w:r>
      <w:r w:rsidR="00E97D9C" w:rsidRPr="00E97D9C">
        <w:rPr>
          <w:sz w:val="28"/>
        </w:rPr>
        <w:t>создана предметно-развивающая среда, в которую входят игры с мозаикой и конструктором, застежки, игры с бусами и прищепками, умные шнуровки, «веселый карандаш», раскраски и различные лабиринты, пружинные и шариковые</w:t>
      </w:r>
      <w:proofErr w:type="gramEnd"/>
      <w:r w:rsidR="00E97D9C" w:rsidRPr="00E97D9C">
        <w:rPr>
          <w:sz w:val="28"/>
        </w:rPr>
        <w:t xml:space="preserve"> су-джок массажёры игры с прищепками. </w:t>
      </w:r>
      <w:r w:rsidR="00E97D9C" w:rsidRPr="00E97D9C">
        <w:rPr>
          <w:color w:val="000000"/>
          <w:sz w:val="28"/>
        </w:rPr>
        <w:t xml:space="preserve">Изготовила пособие </w:t>
      </w:r>
      <w:r w:rsidR="00E97D9C" w:rsidRPr="00E97D9C">
        <w:rPr>
          <w:sz w:val="28"/>
        </w:rPr>
        <w:t xml:space="preserve">«Артикуляционная гимнастика в картинках и стихах», </w:t>
      </w:r>
      <w:r w:rsidR="00E97D9C" w:rsidRPr="00E97D9C">
        <w:rPr>
          <w:sz w:val="28"/>
        </w:rPr>
        <w:lastRenderedPageBreak/>
        <w:t xml:space="preserve">разработала методический материал для </w:t>
      </w:r>
      <w:proofErr w:type="spellStart"/>
      <w:proofErr w:type="gramStart"/>
      <w:r w:rsidR="00E97D9C" w:rsidRPr="00E97D9C">
        <w:rPr>
          <w:sz w:val="28"/>
        </w:rPr>
        <w:t>для</w:t>
      </w:r>
      <w:proofErr w:type="spellEnd"/>
      <w:proofErr w:type="gramEnd"/>
      <w:r w:rsidR="00E97D9C" w:rsidRPr="00E97D9C">
        <w:rPr>
          <w:sz w:val="28"/>
        </w:rPr>
        <w:t xml:space="preserve"> логоритмических занятий и физминуток в старшей и подготовительных группах </w:t>
      </w:r>
      <w:r w:rsidR="00E97D9C" w:rsidRPr="00E97D9C">
        <w:rPr>
          <w:color w:val="191919"/>
          <w:sz w:val="28"/>
          <w:szCs w:val="28"/>
          <w:shd w:val="clear" w:color="auto" w:fill="FFFFFF"/>
        </w:rPr>
        <w:t>.</w:t>
      </w:r>
      <w:r w:rsidR="00E97D9C" w:rsidRPr="00E97D9C">
        <w:rPr>
          <w:sz w:val="28"/>
          <w:shd w:val="clear" w:color="auto" w:fill="FFFFFF"/>
        </w:rPr>
        <w:t xml:space="preserve"> </w:t>
      </w:r>
    </w:p>
    <w:p w:rsidR="00E97D9C" w:rsidRPr="00E97D9C" w:rsidRDefault="00E97D9C" w:rsidP="00E97D9C">
      <w:pPr>
        <w:pStyle w:val="a3"/>
        <w:jc w:val="both"/>
        <w:rPr>
          <w:sz w:val="28"/>
        </w:rPr>
      </w:pPr>
      <w:r w:rsidRPr="00E97D9C">
        <w:rPr>
          <w:sz w:val="28"/>
        </w:rPr>
        <w:t xml:space="preserve">      Для того чтобы работа проводилась эффективно нужно тесное взаимодействие с родителями, а для этого они должны быть ознакомлены с методикой проведения пальчиковых игр. С этой целью подготовили и провели консультирование на тему: «Массаж и самомассаж пальцев с помощью карандаша», «Влияние мелкой моторики на совершенствование речи детей», «Как проводить с ребенком речевые пальчиковые игры», состоялся » открытый показ комплекса пальчиковой гимнастики и нетрадиционных методов массажа для воспитателей ДОУ «Умные пальчики» с использованием шариковых и пружинных су-джок массажёров.</w:t>
      </w:r>
    </w:p>
    <w:p w:rsidR="00E97D9C" w:rsidRPr="00E97D9C" w:rsidRDefault="00E97D9C" w:rsidP="00E97D9C">
      <w:pPr>
        <w:jc w:val="both"/>
        <w:rPr>
          <w:sz w:val="28"/>
        </w:rPr>
      </w:pPr>
      <w:r w:rsidRPr="00E97D9C">
        <w:rPr>
          <w:sz w:val="28"/>
        </w:rPr>
        <w:t xml:space="preserve"> </w:t>
      </w:r>
      <w:r w:rsidRPr="00E97D9C">
        <w:rPr>
          <w:sz w:val="28"/>
          <w:shd w:val="clear" w:color="auto" w:fill="FFFFFF"/>
        </w:rPr>
        <w:t xml:space="preserve">   </w:t>
      </w:r>
      <w:r w:rsidRPr="00E97D9C">
        <w:rPr>
          <w:sz w:val="28"/>
        </w:rPr>
        <w:t>Итогом нашей работы стало успешное участие детей в конкурсных испытаниях различного уровня:</w:t>
      </w:r>
    </w:p>
    <w:p w:rsidR="00E97D9C" w:rsidRPr="00E97D9C" w:rsidRDefault="00E97D9C" w:rsidP="00E97D9C">
      <w:pPr>
        <w:jc w:val="both"/>
        <w:rPr>
          <w:sz w:val="28"/>
        </w:rPr>
      </w:pPr>
      <w:r w:rsidRPr="00E97D9C">
        <w:rPr>
          <w:sz w:val="28"/>
        </w:rPr>
        <w:t xml:space="preserve">- дети совместно с родителями в рамках проектов «Буквы из всего» и «Такие разные буквы» создали подборку изучаемых букв из различных материалов, которые теперь успешно используются на занятиях по обучению грамоте и размещены в социальной сети работников образования  </w:t>
      </w:r>
      <w:r w:rsidRPr="00E97D9C">
        <w:rPr>
          <w:color w:val="0070C0"/>
          <w:sz w:val="28"/>
        </w:rPr>
        <w:t>nsportal.ru</w:t>
      </w:r>
      <w:r w:rsidRPr="00E97D9C">
        <w:rPr>
          <w:sz w:val="28"/>
        </w:rPr>
        <w:t xml:space="preserve"> в проекте для одарённых детей «Алые паруса»;</w:t>
      </w:r>
    </w:p>
    <w:p w:rsidR="00E97D9C" w:rsidRPr="00E97D9C" w:rsidRDefault="00E97D9C" w:rsidP="00E97D9C">
      <w:pPr>
        <w:jc w:val="both"/>
        <w:rPr>
          <w:color w:val="0070C0"/>
          <w:sz w:val="28"/>
          <w:u w:val="single"/>
        </w:rPr>
      </w:pPr>
      <w:r w:rsidRPr="00E97D9C">
        <w:rPr>
          <w:sz w:val="28"/>
        </w:rPr>
        <w:t xml:space="preserve">- четыре воспитанника приняли участие в </w:t>
      </w:r>
      <w:r w:rsidRPr="00E97D9C">
        <w:rPr>
          <w:b/>
          <w:sz w:val="28"/>
        </w:rPr>
        <w:t xml:space="preserve">Международном </w:t>
      </w:r>
      <w:r w:rsidRPr="00E97D9C">
        <w:rPr>
          <w:sz w:val="28"/>
        </w:rPr>
        <w:t xml:space="preserve">детском творческом конкурсе  «Такие разные буквы», МЦПИ «Технологии будущего», </w:t>
      </w:r>
      <w:r w:rsidRPr="00E97D9C">
        <w:rPr>
          <w:color w:val="0070C0"/>
          <w:sz w:val="28"/>
          <w:u w:val="single"/>
          <w:lang w:val="en-US"/>
        </w:rPr>
        <w:t>nauka</w:t>
      </w:r>
      <w:r w:rsidRPr="00E97D9C">
        <w:rPr>
          <w:color w:val="0070C0"/>
          <w:sz w:val="28"/>
          <w:u w:val="single"/>
        </w:rPr>
        <w:t>-</w:t>
      </w:r>
      <w:r w:rsidRPr="00E97D9C">
        <w:rPr>
          <w:color w:val="0070C0"/>
          <w:sz w:val="28"/>
          <w:u w:val="single"/>
          <w:lang w:val="en-US"/>
        </w:rPr>
        <w:t>plus</w:t>
      </w:r>
      <w:r w:rsidRPr="00E97D9C">
        <w:rPr>
          <w:color w:val="0070C0"/>
          <w:sz w:val="28"/>
          <w:u w:val="single"/>
        </w:rPr>
        <w:t>.</w:t>
      </w:r>
      <w:r w:rsidRPr="00E97D9C">
        <w:rPr>
          <w:color w:val="0070C0"/>
          <w:sz w:val="28"/>
          <w:u w:val="single"/>
          <w:lang w:val="en-US"/>
        </w:rPr>
        <w:t>ru</w:t>
      </w:r>
      <w:r w:rsidRPr="00E97D9C">
        <w:rPr>
          <w:color w:val="0070C0"/>
          <w:sz w:val="28"/>
          <w:u w:val="single"/>
        </w:rPr>
        <w:t>;</w:t>
      </w:r>
    </w:p>
    <w:p w:rsidR="00E97D9C" w:rsidRPr="00E97D9C" w:rsidRDefault="00E97D9C" w:rsidP="00E97D9C">
      <w:pPr>
        <w:jc w:val="both"/>
        <w:rPr>
          <w:sz w:val="28"/>
        </w:rPr>
      </w:pPr>
      <w:r w:rsidRPr="00E97D9C">
        <w:rPr>
          <w:sz w:val="28"/>
        </w:rPr>
        <w:t>- неоднократно принимали участие  в Муниципальном фестивале детского творчества среди детских коллективов дошкольных образовательных организаций  «Театральный калейдоскоп»;</w:t>
      </w:r>
    </w:p>
    <w:p w:rsidR="00E97D9C" w:rsidRPr="00E97D9C" w:rsidRDefault="00E97D9C" w:rsidP="00E97D9C">
      <w:pPr>
        <w:jc w:val="both"/>
        <w:rPr>
          <w:sz w:val="28"/>
        </w:rPr>
      </w:pPr>
      <w:r w:rsidRPr="00E97D9C">
        <w:rPr>
          <w:sz w:val="28"/>
        </w:rPr>
        <w:t xml:space="preserve">- воспитанники стали победителями </w:t>
      </w:r>
      <w:r w:rsidRPr="00E97D9C">
        <w:rPr>
          <w:b/>
          <w:sz w:val="28"/>
        </w:rPr>
        <w:t>Всероссийского конкурса</w:t>
      </w:r>
      <w:r w:rsidRPr="00E97D9C">
        <w:rPr>
          <w:sz w:val="28"/>
        </w:rPr>
        <w:t xml:space="preserve"> «Узнавай-ка!» с хореографической композицией «Замела метелица».</w:t>
      </w:r>
    </w:p>
    <w:p w:rsidR="00E97D9C" w:rsidRPr="00E97D9C" w:rsidRDefault="00E97D9C" w:rsidP="00E97D9C">
      <w:pPr>
        <w:rPr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</w:t>
      </w:r>
      <w:r w:rsidRPr="00E97D9C">
        <w:rPr>
          <w:sz w:val="28"/>
          <w:szCs w:val="28"/>
          <w:shd w:val="clear" w:color="auto" w:fill="FFFFFF"/>
        </w:rPr>
        <w:t>Для выявления особенностей фонематического восприятия у детей</w:t>
      </w:r>
    </w:p>
    <w:p w:rsidR="00E97D9C" w:rsidRPr="00E97D9C" w:rsidRDefault="00E97D9C" w:rsidP="00E97D9C">
      <w:pPr>
        <w:jc w:val="both"/>
        <w:rPr>
          <w:sz w:val="28"/>
        </w:rPr>
      </w:pPr>
      <w:proofErr w:type="gramStart"/>
      <w:r w:rsidRPr="00E97D9C">
        <w:rPr>
          <w:sz w:val="28"/>
          <w:szCs w:val="28"/>
          <w:shd w:val="clear" w:color="auto" w:fill="FFFFFF"/>
        </w:rPr>
        <w:t>использую комплекс диагностических методик О.Б  Иншаковой</w:t>
      </w:r>
      <w:r w:rsidRPr="00E97D9C">
        <w:rPr>
          <w:sz w:val="28"/>
          <w:shd w:val="clear" w:color="auto" w:fill="FFFFFF"/>
        </w:rPr>
        <w:t xml:space="preserve"> </w:t>
      </w:r>
      <w:r w:rsidRPr="00E97D9C">
        <w:rPr>
          <w:color w:val="000000"/>
          <w:sz w:val="28"/>
          <w:shd w:val="clear" w:color="auto" w:fill="FFFFFF"/>
        </w:rPr>
        <w:t>«Диагностический комплекс для обследования речи» и</w:t>
      </w:r>
      <w:r w:rsidRPr="00E97D9C">
        <w:rPr>
          <w:sz w:val="28"/>
        </w:rPr>
        <w:t xml:space="preserve"> </w:t>
      </w:r>
      <w:r w:rsidRPr="00E97D9C">
        <w:rPr>
          <w:color w:val="000000"/>
          <w:sz w:val="28"/>
          <w:shd w:val="clear" w:color="auto" w:fill="FFFFFF"/>
        </w:rPr>
        <w:t xml:space="preserve">«Методику обследования нарушений речи у детей» Г.А. Волковой, в основе заданий предложенных  в  «Альбоме для исследования фонетической и фонематической сторон речи дошкольников», которые в своей основе </w:t>
      </w:r>
      <w:r w:rsidRPr="00E97D9C">
        <w:rPr>
          <w:sz w:val="28"/>
        </w:rPr>
        <w:t>позволяют выявить нарушения: звукопроизношения, слоговой структуры слов, фонематического анализа и синтеза, словаря и грамматического строя речи у ребенка.</w:t>
      </w:r>
      <w:proofErr w:type="gramEnd"/>
    </w:p>
    <w:p w:rsidR="00E97D9C" w:rsidRPr="00E97D9C" w:rsidRDefault="00E97D9C" w:rsidP="00E97D9C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E97D9C">
        <w:rPr>
          <w:sz w:val="28"/>
        </w:rPr>
        <w:t xml:space="preserve">Для развития фонематического слуха, слухового внимания,  звукового анализа и синтеза использую пособия: М. Ф. Фомичевой, Л.Н. Ефименковой,  «Формирование речи у дошкольников», </w:t>
      </w:r>
    </w:p>
    <w:p w:rsidR="00E97D9C" w:rsidRPr="00E97D9C" w:rsidRDefault="00E97D9C" w:rsidP="00E97D9C">
      <w:pPr>
        <w:jc w:val="both"/>
        <w:rPr>
          <w:sz w:val="28"/>
        </w:rPr>
      </w:pPr>
      <w:r w:rsidRPr="00E97D9C">
        <w:rPr>
          <w:sz w:val="28"/>
        </w:rPr>
        <w:t>Т.А. Ткаченко «Коррекция фонетических нарушений у детей», Е.А. Пожиленко «Волшебный мир звуков и слов»</w:t>
      </w:r>
      <w:proofErr w:type="gramStart"/>
      <w:r w:rsidRPr="00E97D9C">
        <w:rPr>
          <w:sz w:val="28"/>
        </w:rPr>
        <w:t xml:space="preserve"> ,</w:t>
      </w:r>
      <w:proofErr w:type="gramEnd"/>
      <w:r w:rsidRPr="00E97D9C">
        <w:rPr>
          <w:sz w:val="28"/>
        </w:rPr>
        <w:t xml:space="preserve"> Е.А. Азовой и О.О. Черновой серия «Домашняя логопедическая тетрадь «Учим звуки». В течение всего коррекционного обучения провожу учет состояния произносительных навыков детей, который позволяет определить содержание индивидуальной работы по формированию произношения</w:t>
      </w:r>
      <w:proofErr w:type="gramStart"/>
      <w:r w:rsidR="00987299">
        <w:rPr>
          <w:sz w:val="28"/>
        </w:rPr>
        <w:t xml:space="preserve"> </w:t>
      </w:r>
      <w:r w:rsidRPr="00E97D9C">
        <w:rPr>
          <w:sz w:val="28"/>
        </w:rPr>
        <w:t>,</w:t>
      </w:r>
      <w:proofErr w:type="gramEnd"/>
      <w:r w:rsidRPr="00E97D9C">
        <w:rPr>
          <w:sz w:val="28"/>
        </w:rPr>
        <w:t xml:space="preserve"> а также учитывать улучшения в слитности и темпе произношения, в ударении, в соблюдении орфоэпических </w:t>
      </w:r>
      <w:r w:rsidRPr="00E97D9C">
        <w:rPr>
          <w:sz w:val="28"/>
        </w:rPr>
        <w:lastRenderedPageBreak/>
        <w:t>норм. Исходя из полученных результатов,  разработала индивидуальный маршрут на каждого ребёнка, подобрала  и систематизировала комплексы артикуляционной гимнастики по различным группам звуков (шипящие, свистящие, сонорные),  картинки-символы гласных и согласных звуков, игровых заданий, оформила «Лэпбук» с подборкой игрового и дидактического материала по дифференциации звуков [с]- [ш].</w:t>
      </w:r>
    </w:p>
    <w:p w:rsidR="00E97D9C" w:rsidRPr="00E97D9C" w:rsidRDefault="00987299" w:rsidP="00E97D9C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E97D9C" w:rsidRPr="00E97D9C">
        <w:rPr>
          <w:sz w:val="28"/>
        </w:rPr>
        <w:t>Контроль достижений и результатов в этом направлении считаю подготовку победителей:</w:t>
      </w:r>
    </w:p>
    <w:p w:rsidR="00E97D9C" w:rsidRPr="00E97D9C" w:rsidRDefault="00987299" w:rsidP="00E97D9C">
      <w:pPr>
        <w:jc w:val="both"/>
        <w:rPr>
          <w:sz w:val="28"/>
        </w:rPr>
      </w:pPr>
      <w:r>
        <w:rPr>
          <w:sz w:val="28"/>
        </w:rPr>
        <w:t>-</w:t>
      </w:r>
      <w:proofErr w:type="gramStart"/>
      <w:r w:rsidR="00E97D9C" w:rsidRPr="00E97D9C">
        <w:rPr>
          <w:sz w:val="28"/>
        </w:rPr>
        <w:t>Блиц-олимпиады</w:t>
      </w:r>
      <w:proofErr w:type="gramEnd"/>
      <w:r w:rsidR="00E97D9C" w:rsidRPr="00E97D9C">
        <w:rPr>
          <w:sz w:val="28"/>
        </w:rPr>
        <w:t xml:space="preserve"> «Звукобуквоград», Всероссий</w:t>
      </w:r>
      <w:r w:rsidR="00E97D9C">
        <w:rPr>
          <w:sz w:val="28"/>
        </w:rPr>
        <w:t>ского конкурса «Вопросита»</w:t>
      </w:r>
      <w:r w:rsidR="00E97D9C" w:rsidRPr="00E97D9C">
        <w:rPr>
          <w:sz w:val="28"/>
        </w:rPr>
        <w:t xml:space="preserve">– диплом , 1 место; </w:t>
      </w:r>
    </w:p>
    <w:p w:rsidR="00E97D9C" w:rsidRPr="00E97D9C" w:rsidRDefault="00E97D9C" w:rsidP="00E97D9C">
      <w:pPr>
        <w:jc w:val="both"/>
        <w:rPr>
          <w:sz w:val="28"/>
        </w:rPr>
      </w:pPr>
      <w:r w:rsidRPr="00E97D9C">
        <w:rPr>
          <w:sz w:val="28"/>
        </w:rPr>
        <w:t>-</w:t>
      </w:r>
      <w:proofErr w:type="gramStart"/>
      <w:r w:rsidRPr="00E97D9C">
        <w:rPr>
          <w:sz w:val="28"/>
        </w:rPr>
        <w:t>Блиц-олимпиады</w:t>
      </w:r>
      <w:proofErr w:type="gramEnd"/>
      <w:r w:rsidRPr="00E97D9C">
        <w:rPr>
          <w:sz w:val="28"/>
        </w:rPr>
        <w:t xml:space="preserve"> «Путешествие по стране букв и звуков», Всероссийског</w:t>
      </w:r>
      <w:r>
        <w:rPr>
          <w:sz w:val="28"/>
        </w:rPr>
        <w:t xml:space="preserve">о конкурса «Вопросита, </w:t>
      </w:r>
      <w:r w:rsidRPr="00E97D9C">
        <w:rPr>
          <w:sz w:val="28"/>
        </w:rPr>
        <w:t xml:space="preserve">диплом , 1 место; </w:t>
      </w:r>
    </w:p>
    <w:p w:rsidR="00E97D9C" w:rsidRPr="00E97D9C" w:rsidRDefault="00E97D9C" w:rsidP="00E97D9C">
      <w:pPr>
        <w:jc w:val="both"/>
        <w:rPr>
          <w:sz w:val="28"/>
        </w:rPr>
      </w:pPr>
      <w:r w:rsidRPr="00E97D9C">
        <w:rPr>
          <w:sz w:val="28"/>
        </w:rPr>
        <w:t>- Всероссийской олимпиады «В мире букв и звуков», дипломы 1 степени.</w:t>
      </w:r>
    </w:p>
    <w:p w:rsidR="00E97D9C" w:rsidRPr="00E97D9C" w:rsidRDefault="00E97D9C" w:rsidP="00E97D9C">
      <w:pPr>
        <w:jc w:val="both"/>
        <w:rPr>
          <w:sz w:val="28"/>
        </w:rPr>
      </w:pPr>
      <w:r w:rsidRPr="00E97D9C">
        <w:rPr>
          <w:sz w:val="28"/>
        </w:rPr>
        <w:t xml:space="preserve">-Всероссийской  </w:t>
      </w:r>
      <w:proofErr w:type="gramStart"/>
      <w:r w:rsidRPr="00E97D9C">
        <w:rPr>
          <w:sz w:val="28"/>
        </w:rPr>
        <w:t>блиц-олимпиады</w:t>
      </w:r>
      <w:proofErr w:type="gramEnd"/>
      <w:r w:rsidRPr="00E97D9C">
        <w:rPr>
          <w:sz w:val="28"/>
        </w:rPr>
        <w:t xml:space="preserve"> по русскому языку для дошкольников «Звуки и буквы» ЦРиПВМОК «Изумрудный город»</w:t>
      </w:r>
      <w:r w:rsidR="00987299">
        <w:rPr>
          <w:sz w:val="28"/>
        </w:rPr>
        <w:t>;</w:t>
      </w:r>
    </w:p>
    <w:p w:rsidR="00E97D9C" w:rsidRDefault="00E97D9C" w:rsidP="00E97D9C">
      <w:pPr>
        <w:jc w:val="both"/>
        <w:rPr>
          <w:sz w:val="28"/>
        </w:rPr>
      </w:pPr>
      <w:r w:rsidRPr="00E97D9C">
        <w:rPr>
          <w:sz w:val="28"/>
        </w:rPr>
        <w:t>-Международной викторины «К школе готов! Русский язык», Всероссийский  Информационно-образовательный ресурс  «Шаг вперед», дипломы 1 степени.</w:t>
      </w:r>
    </w:p>
    <w:p w:rsidR="007E443D" w:rsidRDefault="007E443D" w:rsidP="00E97D9C">
      <w:pPr>
        <w:jc w:val="both"/>
        <w:rPr>
          <w:sz w:val="28"/>
        </w:rPr>
      </w:pPr>
      <w:r>
        <w:rPr>
          <w:sz w:val="28"/>
        </w:rPr>
        <w:t xml:space="preserve">          </w:t>
      </w:r>
      <w:proofErr w:type="gramStart"/>
      <w:r w:rsidRPr="007E443D">
        <w:rPr>
          <w:sz w:val="28"/>
        </w:rPr>
        <w:t>Для выявления особенностей лексического запаса и  сформированности грамматического строя языка у детей использую  комплекс диагностических методик Т.Б. Филичевой, Т.В. Тумановой «Дидактические материалы для обследования  и формирования речи детей дошкольного возраста»,  И.А. Смирновой «Логопедический альбом для обследования лексико-грамматического строя и связной речи», О. И. Крупенчук «Речевая карта для обследования ребёнка дошкольного возраста».</w:t>
      </w:r>
      <w:proofErr w:type="gramEnd"/>
    </w:p>
    <w:p w:rsidR="007E443D" w:rsidRDefault="007E443D" w:rsidP="00E97D9C">
      <w:pPr>
        <w:jc w:val="both"/>
        <w:rPr>
          <w:sz w:val="28"/>
        </w:rPr>
      </w:pPr>
    </w:p>
    <w:p w:rsidR="007E443D" w:rsidRPr="007E443D" w:rsidRDefault="007E443D" w:rsidP="007E443D">
      <w:pPr>
        <w:jc w:val="both"/>
        <w:rPr>
          <w:sz w:val="28"/>
        </w:rPr>
      </w:pPr>
      <w:r w:rsidRPr="007E443D">
        <w:rPr>
          <w:sz w:val="28"/>
        </w:rPr>
        <w:t>Используя методические разработки Т.А.Ткаченко, И.В.Скворцова, Н.В.Серебряковой, Л.Н.Ефименкова Т.Б.Филичевой  и Г.В.Чиркиной, Т.Б.Филичевой  и Т.В.Тумановой,  С.П.  Цукановой и  Л.Л.  Бетц, Г.С.Швайко и современные педагогические технологии провожу коррекционные занятия</w:t>
      </w:r>
      <w:proofErr w:type="gramStart"/>
      <w:r w:rsidRPr="007E443D">
        <w:rPr>
          <w:sz w:val="28"/>
        </w:rPr>
        <w:t xml:space="preserve"> .</w:t>
      </w:r>
      <w:proofErr w:type="gramEnd"/>
      <w:r w:rsidRPr="007E443D">
        <w:rPr>
          <w:sz w:val="28"/>
        </w:rPr>
        <w:t xml:space="preserve"> Каждая из вышеупомянутых методик по-своему подходит к решению проблемы коррекционного обучения и воспитания детей с ОНР, но цели и задачи у всех едины:</w:t>
      </w:r>
    </w:p>
    <w:p w:rsidR="007E443D" w:rsidRPr="007E443D" w:rsidRDefault="007E443D" w:rsidP="007E443D">
      <w:pPr>
        <w:jc w:val="both"/>
        <w:rPr>
          <w:sz w:val="28"/>
        </w:rPr>
      </w:pPr>
      <w:r w:rsidRPr="007E443D">
        <w:rPr>
          <w:sz w:val="28"/>
        </w:rPr>
        <w:t>-Формирование правильного произношения;</w:t>
      </w:r>
    </w:p>
    <w:p w:rsidR="007E443D" w:rsidRPr="007E443D" w:rsidRDefault="007E443D" w:rsidP="007E443D">
      <w:pPr>
        <w:jc w:val="both"/>
        <w:rPr>
          <w:sz w:val="28"/>
        </w:rPr>
      </w:pPr>
      <w:r w:rsidRPr="007E443D">
        <w:rPr>
          <w:sz w:val="28"/>
        </w:rPr>
        <w:t xml:space="preserve">-Практическое усвоение </w:t>
      </w:r>
      <w:proofErr w:type="gramStart"/>
      <w:r w:rsidRPr="007E443D">
        <w:rPr>
          <w:sz w:val="28"/>
        </w:rPr>
        <w:t>лексических</w:t>
      </w:r>
      <w:proofErr w:type="gramEnd"/>
      <w:r w:rsidRPr="007E443D">
        <w:rPr>
          <w:sz w:val="28"/>
        </w:rPr>
        <w:t xml:space="preserve"> и </w:t>
      </w:r>
    </w:p>
    <w:p w:rsidR="007E443D" w:rsidRPr="007E443D" w:rsidRDefault="007E443D" w:rsidP="007E443D">
      <w:pPr>
        <w:jc w:val="both"/>
        <w:rPr>
          <w:sz w:val="28"/>
        </w:rPr>
      </w:pPr>
      <w:r w:rsidRPr="007E443D">
        <w:rPr>
          <w:sz w:val="28"/>
        </w:rPr>
        <w:t xml:space="preserve">  грамматических средств языка;</w:t>
      </w:r>
    </w:p>
    <w:p w:rsidR="007E443D" w:rsidRPr="007E443D" w:rsidRDefault="007E443D" w:rsidP="007E443D">
      <w:pPr>
        <w:jc w:val="both"/>
        <w:rPr>
          <w:sz w:val="28"/>
        </w:rPr>
      </w:pPr>
      <w:r w:rsidRPr="007E443D">
        <w:rPr>
          <w:sz w:val="28"/>
        </w:rPr>
        <w:t>- Развитие навыков связной речи.</w:t>
      </w:r>
    </w:p>
    <w:p w:rsidR="007E443D" w:rsidRPr="007E443D" w:rsidRDefault="007E443D" w:rsidP="007E443D">
      <w:pPr>
        <w:jc w:val="both"/>
        <w:rPr>
          <w:sz w:val="28"/>
        </w:rPr>
      </w:pPr>
      <w:r w:rsidRPr="007E443D">
        <w:rPr>
          <w:sz w:val="28"/>
        </w:rPr>
        <w:t>- Подготовка к обучению грамоте.</w:t>
      </w:r>
    </w:p>
    <w:p w:rsidR="007E443D" w:rsidRPr="007E443D" w:rsidRDefault="007E443D" w:rsidP="007E443D">
      <w:pPr>
        <w:jc w:val="both"/>
        <w:rPr>
          <w:sz w:val="28"/>
        </w:rPr>
      </w:pPr>
      <w:r w:rsidRPr="007E443D">
        <w:rPr>
          <w:sz w:val="28"/>
        </w:rPr>
        <w:t xml:space="preserve">- Овладение элементами грамоты. </w:t>
      </w:r>
    </w:p>
    <w:p w:rsidR="007E443D" w:rsidRPr="007E443D" w:rsidRDefault="007E443D" w:rsidP="007E443D">
      <w:pPr>
        <w:jc w:val="both"/>
        <w:rPr>
          <w:sz w:val="28"/>
        </w:rPr>
      </w:pPr>
      <w:r w:rsidRPr="007E443D">
        <w:rPr>
          <w:sz w:val="28"/>
        </w:rPr>
        <w:t xml:space="preserve">На основе данных методического материала </w:t>
      </w:r>
      <w:proofErr w:type="gramStart"/>
      <w:r w:rsidRPr="007E443D">
        <w:rPr>
          <w:sz w:val="28"/>
        </w:rPr>
        <w:t>разработала</w:t>
      </w:r>
      <w:proofErr w:type="gramEnd"/>
      <w:r w:rsidRPr="007E443D">
        <w:rPr>
          <w:sz w:val="28"/>
        </w:rPr>
        <w:t xml:space="preserve"> апробировала дидактические игры для подгрупповых и фронтальных логопедических занятий по обучению грамоте, который включает в себя упражнения на образование предложно-падежных конструкций, согласование прилагательных с существительными, числительных с существительными (Игра «1-3-5», «Посчитай»), образование  приставочных глаголов, спряжение глаголов, образование относительных прилагательных (кошачий хвост, </w:t>
      </w:r>
      <w:r w:rsidRPr="007E443D">
        <w:rPr>
          <w:sz w:val="28"/>
        </w:rPr>
        <w:lastRenderedPageBreak/>
        <w:t xml:space="preserve">медвежья лапа), родственных слов, образование сложных слов(паровоз, самолёт). </w:t>
      </w:r>
      <w:proofErr w:type="gramStart"/>
      <w:r w:rsidRPr="007E443D">
        <w:rPr>
          <w:sz w:val="28"/>
        </w:rPr>
        <w:t>В системе занятий использую игры и упражнения, разработанные В.В Коноваленко, С.В. Коноваленко «Синонимы», «Антонимы», а так же  «Дидактический материал для развития лексико-грамматических категорий у детей 5-7 лет» Н.С Руслановой,  «Логопедические задания для детей 5-6 лет (6-7 лет) Т.Ю. Бардышевой, Е.Н. Моносовой - игра «Жадина», направлена на умение детей согласовывать в роде и числе местоимения с существительными</w:t>
      </w:r>
      <w:proofErr w:type="gramEnd"/>
      <w:r w:rsidRPr="007E443D">
        <w:rPr>
          <w:sz w:val="28"/>
        </w:rPr>
        <w:t xml:space="preserve"> (мой, моя, моё, мои); Игры «Назови, что видишь»; «Один </w:t>
      </w:r>
      <w:proofErr w:type="gramStart"/>
      <w:r w:rsidRPr="007E443D">
        <w:rPr>
          <w:sz w:val="28"/>
        </w:rPr>
        <w:t>-м</w:t>
      </w:r>
      <w:proofErr w:type="gramEnd"/>
      <w:r w:rsidRPr="007E443D">
        <w:rPr>
          <w:sz w:val="28"/>
        </w:rPr>
        <w:t xml:space="preserve">ного»; Игра «Кому нужны эти предметы» и «Чего не стало?» помогают научить детей употреблять в речи имена существительные в дательном падеже и соответственно в родительном падеже множественного числа, «Игры для Тигры» , направлены на обогащение словаря имен существительных, развитие лексико-семантического значения. Использование в коррекционном процессе этой  компьютерной технологии способствует активизации у детей компенсаторных механизмов на основе сохранных видов восприятия: зрительное и слуховое. </w:t>
      </w:r>
    </w:p>
    <w:p w:rsidR="007E443D" w:rsidRPr="007E443D" w:rsidRDefault="007E443D" w:rsidP="007E443D">
      <w:pPr>
        <w:jc w:val="both"/>
        <w:rPr>
          <w:sz w:val="28"/>
        </w:rPr>
      </w:pPr>
      <w:r w:rsidRPr="007E443D">
        <w:rPr>
          <w:sz w:val="28"/>
        </w:rPr>
        <w:t xml:space="preserve">    Контроль достижений и результатов осуществляем через участие детей в различных конкурсах, викторинах и олимпиадах. Подготовила призёров и  участников Муниципального фестиваля детского творчества среди детских коллективов дошкольных образовательных организаций  «Т</w:t>
      </w:r>
      <w:r>
        <w:rPr>
          <w:sz w:val="28"/>
        </w:rPr>
        <w:t xml:space="preserve">еатральный калейдоскоп»,  </w:t>
      </w:r>
      <w:r w:rsidRPr="007E443D">
        <w:rPr>
          <w:sz w:val="28"/>
        </w:rPr>
        <w:t>ребята неоднократно становились победителей и участниками и Международная викторина «К школе готов! Русский язык», Всероссийская олимпиада «В мире букв и звуков», и «Совушк</w:t>
      </w:r>
      <w:proofErr w:type="gramStart"/>
      <w:r w:rsidRPr="007E443D">
        <w:rPr>
          <w:sz w:val="28"/>
        </w:rPr>
        <w:t>а-</w:t>
      </w:r>
      <w:proofErr w:type="gramEnd"/>
      <w:r w:rsidRPr="007E443D">
        <w:rPr>
          <w:sz w:val="28"/>
        </w:rPr>
        <w:t xml:space="preserve"> всезнайка», муниципального конкурса «Логознайка», проект «Скоро в школу» (использование метода мыслительной карты, как средства обогащения и активизации словарного запаса детей старшего дошкольного возраста) стал победителем Муниципального конкурса вошёл в сборник методических материалов победителей и призёров муниципального конкурса педагогов дошкольных образовательных организаций "Педагогический проект", проект принял участие</w:t>
      </w:r>
      <w:r>
        <w:rPr>
          <w:sz w:val="28"/>
        </w:rPr>
        <w:t xml:space="preserve"> в работе Международной </w:t>
      </w:r>
      <w:proofErr w:type="spellStart"/>
      <w:r>
        <w:rPr>
          <w:sz w:val="28"/>
        </w:rPr>
        <w:t>ярмарки</w:t>
      </w:r>
      <w:r w:rsidRPr="007E443D">
        <w:rPr>
          <w:sz w:val="28"/>
        </w:rPr>
        <w:t>Социально</w:t>
      </w:r>
      <w:proofErr w:type="spellEnd"/>
      <w:r w:rsidRPr="007E443D">
        <w:rPr>
          <w:sz w:val="28"/>
        </w:rPr>
        <w:t xml:space="preserve">-педагогических инноваций -2017, </w:t>
      </w:r>
      <w:proofErr w:type="gramStart"/>
      <w:r w:rsidRPr="007E443D">
        <w:rPr>
          <w:sz w:val="28"/>
        </w:rPr>
        <w:t>организованный</w:t>
      </w:r>
      <w:proofErr w:type="gramEnd"/>
      <w:r w:rsidRPr="007E443D">
        <w:rPr>
          <w:sz w:val="28"/>
        </w:rPr>
        <w:t xml:space="preserve"> БОУ ООДПО «ИРООО».</w:t>
      </w:r>
    </w:p>
    <w:p w:rsidR="007E443D" w:rsidRDefault="007E443D" w:rsidP="00E97D9C">
      <w:pPr>
        <w:jc w:val="both"/>
        <w:rPr>
          <w:sz w:val="28"/>
        </w:rPr>
      </w:pPr>
      <w:r w:rsidRPr="007E443D">
        <w:rPr>
          <w:sz w:val="28"/>
        </w:rPr>
        <w:t xml:space="preserve">     Итогом работы в данном направлении считаю подготовку победителей и участников ежегодной НПК  «Я познаю мир», диплом 2</w:t>
      </w:r>
      <w:r>
        <w:rPr>
          <w:sz w:val="28"/>
        </w:rPr>
        <w:t xml:space="preserve"> и 1</w:t>
      </w:r>
      <w:r w:rsidRPr="007E443D">
        <w:rPr>
          <w:sz w:val="28"/>
        </w:rPr>
        <w:t xml:space="preserve"> степени, </w:t>
      </w:r>
    </w:p>
    <w:p w:rsidR="00987299" w:rsidRPr="00987299" w:rsidRDefault="00987299" w:rsidP="00987299">
      <w:pPr>
        <w:jc w:val="both"/>
        <w:rPr>
          <w:sz w:val="28"/>
        </w:rPr>
      </w:pPr>
      <w:r>
        <w:rPr>
          <w:sz w:val="28"/>
        </w:rPr>
        <w:t xml:space="preserve">      Таким образом, в</w:t>
      </w:r>
      <w:r w:rsidRPr="00987299">
        <w:rPr>
          <w:sz w:val="28"/>
        </w:rPr>
        <w:t xml:space="preserve">оспитанники, готовы к обучению в школе, имеют достаточный уровень развития для успешного </w:t>
      </w:r>
      <w:r>
        <w:rPr>
          <w:sz w:val="28"/>
        </w:rPr>
        <w:t>освоения им основной общеобразо</w:t>
      </w:r>
      <w:r w:rsidRPr="00987299">
        <w:rPr>
          <w:sz w:val="28"/>
        </w:rPr>
        <w:t>вательной программы начального общего образования.</w:t>
      </w:r>
    </w:p>
    <w:p w:rsidR="00987299" w:rsidRDefault="00987299" w:rsidP="00987299">
      <w:pPr>
        <w:jc w:val="both"/>
        <w:rPr>
          <w:sz w:val="28"/>
        </w:rPr>
      </w:pPr>
      <w:r w:rsidRPr="00987299">
        <w:rPr>
          <w:sz w:val="28"/>
        </w:rPr>
        <w:t xml:space="preserve">       Мои воспитанниками являются постоянными призёрами и победителями муниципального конкурса «Логознайка» для дошкольников, п</w:t>
      </w:r>
      <w:r>
        <w:rPr>
          <w:sz w:val="28"/>
        </w:rPr>
        <w:t>обедителями внутриучрежденческих научно-практических конференций</w:t>
      </w:r>
      <w:r w:rsidRPr="00987299">
        <w:rPr>
          <w:sz w:val="28"/>
        </w:rPr>
        <w:t>, всероссийских, международных дистанционных викторин, олимпиад,  направленных на развитие их интеллектуальных и творческих способностей, о чем свидетельствуют</w:t>
      </w:r>
      <w:r w:rsidR="00E85B0F">
        <w:rPr>
          <w:sz w:val="28"/>
        </w:rPr>
        <w:t xml:space="preserve"> грамоты,  дипломы, сертификаты</w:t>
      </w:r>
      <w:r w:rsidRPr="00987299">
        <w:rPr>
          <w:sz w:val="28"/>
        </w:rPr>
        <w:t xml:space="preserve">. </w:t>
      </w:r>
    </w:p>
    <w:p w:rsidR="00E85B0F" w:rsidRPr="00E85B0F" w:rsidRDefault="00E85B0F" w:rsidP="00E85B0F">
      <w:pPr>
        <w:jc w:val="center"/>
        <w:rPr>
          <w:b/>
          <w:sz w:val="28"/>
        </w:rPr>
      </w:pPr>
      <w:r w:rsidRPr="00E85B0F">
        <w:rPr>
          <w:b/>
          <w:sz w:val="28"/>
        </w:rPr>
        <w:t>Информационные ресурсы:</w:t>
      </w:r>
    </w:p>
    <w:p w:rsidR="00E85B0F" w:rsidRPr="00E85B0F" w:rsidRDefault="00B57D1A" w:rsidP="00E85B0F">
      <w:pPr>
        <w:pStyle w:val="a6"/>
        <w:numPr>
          <w:ilvl w:val="0"/>
          <w:numId w:val="1"/>
        </w:numPr>
        <w:shd w:val="clear" w:color="auto" w:fill="F9F9F9"/>
        <w:ind w:left="0"/>
        <w:jc w:val="both"/>
        <w:textAlignment w:val="center"/>
        <w:rPr>
          <w:color w:val="0070C0"/>
          <w:sz w:val="28"/>
          <w:szCs w:val="17"/>
          <w:lang w:val="en-US"/>
        </w:rPr>
      </w:pPr>
      <w:hyperlink r:id="rId6" w:tgtFrame="_blank" w:history="1">
        <w:r w:rsidR="00E85B0F" w:rsidRPr="00E85B0F">
          <w:rPr>
            <w:color w:val="0070C0"/>
            <w:sz w:val="28"/>
            <w:szCs w:val="17"/>
            <w:u w:val="single"/>
            <w:lang w:val="en-US"/>
          </w:rPr>
          <w:t>vk.com/topic-80164733_31283439</w:t>
        </w:r>
      </w:hyperlink>
    </w:p>
    <w:p w:rsidR="00E85B0F" w:rsidRPr="00E85B0F" w:rsidRDefault="00B57D1A" w:rsidP="00E85B0F">
      <w:pPr>
        <w:pStyle w:val="a6"/>
        <w:numPr>
          <w:ilvl w:val="0"/>
          <w:numId w:val="1"/>
        </w:numPr>
        <w:shd w:val="clear" w:color="auto" w:fill="FFFFFF"/>
        <w:ind w:left="0"/>
        <w:jc w:val="both"/>
        <w:textAlignment w:val="center"/>
        <w:rPr>
          <w:color w:val="0070C0"/>
          <w:sz w:val="28"/>
          <w:szCs w:val="17"/>
          <w:lang w:val="en-US"/>
        </w:rPr>
      </w:pPr>
      <w:hyperlink r:id="rId7" w:tgtFrame="_blank" w:history="1">
        <w:r w:rsidR="00E85B0F" w:rsidRPr="00E85B0F">
          <w:rPr>
            <w:color w:val="0070C0"/>
            <w:sz w:val="28"/>
            <w:szCs w:val="17"/>
            <w:u w:val="single"/>
            <w:lang w:val="en-US"/>
          </w:rPr>
          <w:t>nsportal.ru/</w:t>
        </w:r>
        <w:proofErr w:type="spellStart"/>
        <w:r w:rsidR="00E85B0F" w:rsidRPr="00E85B0F">
          <w:rPr>
            <w:color w:val="0070C0"/>
            <w:sz w:val="28"/>
            <w:szCs w:val="17"/>
            <w:u w:val="single"/>
            <w:lang w:val="en-US"/>
          </w:rPr>
          <w:t>valentina-dmitrievna-dolgalova</w:t>
        </w:r>
        <w:proofErr w:type="spellEnd"/>
      </w:hyperlink>
      <w:bookmarkStart w:id="0" w:name="_GoBack"/>
      <w:bookmarkEnd w:id="0"/>
    </w:p>
    <w:p w:rsidR="00E85B0F" w:rsidRPr="00E85B0F" w:rsidRDefault="00B57D1A" w:rsidP="00E85B0F">
      <w:pPr>
        <w:pStyle w:val="a6"/>
        <w:numPr>
          <w:ilvl w:val="0"/>
          <w:numId w:val="1"/>
        </w:numPr>
        <w:shd w:val="clear" w:color="auto" w:fill="F9F9F9"/>
        <w:ind w:left="0"/>
        <w:jc w:val="both"/>
        <w:textAlignment w:val="center"/>
        <w:rPr>
          <w:color w:val="0070C0"/>
          <w:sz w:val="28"/>
          <w:szCs w:val="17"/>
          <w:lang w:val="en-US"/>
        </w:rPr>
      </w:pPr>
      <w:hyperlink r:id="rId8" w:tgtFrame="_blank" w:history="1">
        <w:r w:rsidR="00E85B0F" w:rsidRPr="00E85B0F">
          <w:rPr>
            <w:color w:val="0070C0"/>
            <w:sz w:val="28"/>
            <w:szCs w:val="17"/>
            <w:u w:val="single"/>
            <w:lang w:val="en-US"/>
          </w:rPr>
          <w:t>docplayer.ru/48853761-G-municipalnyy-uroven.html</w:t>
        </w:r>
      </w:hyperlink>
    </w:p>
    <w:p w:rsidR="00E85B0F" w:rsidRPr="00E85B0F" w:rsidRDefault="00B57D1A" w:rsidP="00E85B0F">
      <w:pPr>
        <w:pStyle w:val="a6"/>
        <w:numPr>
          <w:ilvl w:val="0"/>
          <w:numId w:val="1"/>
        </w:numPr>
        <w:shd w:val="clear" w:color="auto" w:fill="FFFFFF"/>
        <w:ind w:left="0"/>
        <w:jc w:val="both"/>
        <w:textAlignment w:val="center"/>
        <w:rPr>
          <w:color w:val="0070C0"/>
          <w:sz w:val="28"/>
          <w:szCs w:val="17"/>
          <w:lang w:val="en-US"/>
        </w:rPr>
      </w:pPr>
      <w:hyperlink r:id="rId9" w:tgtFrame="_blank" w:history="1">
        <w:r w:rsidR="00E85B0F" w:rsidRPr="00E85B0F">
          <w:rPr>
            <w:color w:val="0070C0"/>
            <w:sz w:val="28"/>
            <w:szCs w:val="17"/>
            <w:u w:val="single"/>
            <w:lang w:val="en-US"/>
          </w:rPr>
          <w:t>studfile.net/preview/2061570/page:4/</w:t>
        </w:r>
      </w:hyperlink>
    </w:p>
    <w:p w:rsidR="00E85B0F" w:rsidRPr="00E85B0F" w:rsidRDefault="00E85B0F" w:rsidP="00E85B0F">
      <w:pPr>
        <w:shd w:val="clear" w:color="auto" w:fill="FFFFFF"/>
        <w:jc w:val="both"/>
        <w:rPr>
          <w:b/>
          <w:bCs/>
          <w:color w:val="0070C0"/>
          <w:sz w:val="28"/>
          <w:szCs w:val="17"/>
        </w:rPr>
      </w:pPr>
    </w:p>
    <w:p w:rsidR="00E85B0F" w:rsidRPr="00E85B0F" w:rsidRDefault="00B57D1A" w:rsidP="00E85B0F">
      <w:pPr>
        <w:pStyle w:val="a6"/>
        <w:numPr>
          <w:ilvl w:val="0"/>
          <w:numId w:val="1"/>
        </w:numPr>
        <w:shd w:val="clear" w:color="auto" w:fill="F9F9F9"/>
        <w:ind w:left="0"/>
        <w:jc w:val="both"/>
        <w:textAlignment w:val="center"/>
        <w:rPr>
          <w:color w:val="0070C0"/>
          <w:sz w:val="28"/>
          <w:szCs w:val="17"/>
          <w:lang w:val="en-US"/>
        </w:rPr>
      </w:pPr>
      <w:hyperlink r:id="rId10" w:tgtFrame="_blank" w:history="1">
        <w:r w:rsidR="00E85B0F" w:rsidRPr="00E85B0F">
          <w:rPr>
            <w:color w:val="0070C0"/>
            <w:sz w:val="28"/>
            <w:szCs w:val="17"/>
            <w:u w:val="single"/>
            <w:lang w:val="en-US"/>
          </w:rPr>
          <w:t>pedlib.ru/Books/2/0049/2-0049-169.shtml</w:t>
        </w:r>
      </w:hyperlink>
    </w:p>
    <w:p w:rsidR="00E85B0F" w:rsidRPr="00E85B0F" w:rsidRDefault="00B57D1A" w:rsidP="00E85B0F">
      <w:pPr>
        <w:pStyle w:val="a6"/>
        <w:numPr>
          <w:ilvl w:val="0"/>
          <w:numId w:val="1"/>
        </w:numPr>
        <w:shd w:val="clear" w:color="auto" w:fill="FFFFFF"/>
        <w:ind w:left="0"/>
        <w:jc w:val="both"/>
        <w:textAlignment w:val="center"/>
        <w:rPr>
          <w:color w:val="0070C0"/>
          <w:sz w:val="28"/>
          <w:szCs w:val="17"/>
          <w:lang w:val="en-US"/>
        </w:rPr>
      </w:pPr>
      <w:hyperlink r:id="rId11" w:tgtFrame="_blank" w:history="1">
        <w:r w:rsidR="00E85B0F" w:rsidRPr="00E85B0F">
          <w:rPr>
            <w:color w:val="0070C0"/>
            <w:sz w:val="28"/>
            <w:szCs w:val="17"/>
            <w:u w:val="single"/>
            <w:lang w:val="en-US"/>
          </w:rPr>
          <w:t>www.studsell.com/view/94356/?page=5</w:t>
        </w:r>
      </w:hyperlink>
    </w:p>
    <w:p w:rsidR="00E85B0F" w:rsidRPr="00E85B0F" w:rsidRDefault="00B57D1A" w:rsidP="00E85B0F">
      <w:pPr>
        <w:pStyle w:val="a6"/>
        <w:numPr>
          <w:ilvl w:val="0"/>
          <w:numId w:val="1"/>
        </w:numPr>
        <w:ind w:left="0"/>
        <w:jc w:val="both"/>
        <w:textAlignment w:val="center"/>
        <w:rPr>
          <w:color w:val="0070C0"/>
          <w:sz w:val="28"/>
          <w:szCs w:val="17"/>
          <w:lang w:val="en-US"/>
        </w:rPr>
      </w:pPr>
      <w:hyperlink r:id="rId12" w:tgtFrame="_blank" w:history="1">
        <w:r w:rsidR="00E85B0F" w:rsidRPr="00E85B0F">
          <w:rPr>
            <w:color w:val="0070C0"/>
            <w:sz w:val="28"/>
            <w:szCs w:val="17"/>
            <w:u w:val="single"/>
            <w:lang w:val="en-US"/>
          </w:rPr>
          <w:t>www.kirov.spb.ru/dou/54/docs/rabotayaprogramma541718(1)logoped.docx</w:t>
        </w:r>
      </w:hyperlink>
    </w:p>
    <w:p w:rsidR="00987299" w:rsidRPr="00E85B0F" w:rsidRDefault="00987299" w:rsidP="00E85B0F">
      <w:pPr>
        <w:jc w:val="both"/>
        <w:rPr>
          <w:color w:val="0070C0"/>
          <w:sz w:val="28"/>
          <w:lang w:val="en-US"/>
        </w:rPr>
      </w:pPr>
    </w:p>
    <w:sectPr w:rsidR="00987299" w:rsidRPr="00E8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61820"/>
    <w:multiLevelType w:val="hybridMultilevel"/>
    <w:tmpl w:val="58A2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7A"/>
    <w:rsid w:val="00264E48"/>
    <w:rsid w:val="00277091"/>
    <w:rsid w:val="002C6A7A"/>
    <w:rsid w:val="002E3488"/>
    <w:rsid w:val="0065345E"/>
    <w:rsid w:val="007E443D"/>
    <w:rsid w:val="00987299"/>
    <w:rsid w:val="00B57D1A"/>
    <w:rsid w:val="00E85B0F"/>
    <w:rsid w:val="00E9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97D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97D9C"/>
  </w:style>
  <w:style w:type="character" w:styleId="a5">
    <w:name w:val="Hyperlink"/>
    <w:basedOn w:val="a0"/>
    <w:uiPriority w:val="99"/>
    <w:semiHidden/>
    <w:unhideWhenUsed/>
    <w:rsid w:val="00E85B0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5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97D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97D9C"/>
  </w:style>
  <w:style w:type="character" w:styleId="a5">
    <w:name w:val="Hyperlink"/>
    <w:basedOn w:val="a0"/>
    <w:uiPriority w:val="99"/>
    <w:semiHidden/>
    <w:unhideWhenUsed/>
    <w:rsid w:val="00E85B0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13547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7670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14599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12287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6425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2115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14103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19202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/rd/aHR0cHM6Ly9kb2NwbGF5ZXIucnUvNDg4NTM3NjEtRy1tdW5pY2lwYWxueXktdXJvdmVuLmh0bWw%3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ext.ru/rd/aHR0cHM6Ly9uc3BvcnRhbC5ydS92YWxlbnRpbmEtZG1pdHJpZXZuYS1kb2xnYWxvdmE%3D" TargetMode="External"/><Relationship Id="rId12" Type="http://schemas.openxmlformats.org/officeDocument/2006/relationships/hyperlink" Target="https://text.ru/rd/aHR0cDovL3d3dy5raXJvdi5zcGIucnUvZG91LzU0L2RvY3MvcmFib3RheWFwcm9ncmFtbWE1NDE3MTgoMSlsb2dvcGVkLmRvY3g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rd/aHR0cHM6Ly92ay5jb20vdG9waWMtODAxNjQ3MzNfMzEyODM0Mzk%3D" TargetMode="External"/><Relationship Id="rId11" Type="http://schemas.openxmlformats.org/officeDocument/2006/relationships/hyperlink" Target="https://text.ru/rd/aHR0cHM6Ly93d3cuc3R1ZHNlbGwuY29tL3ZpZXcvOTQzNTYvP3BhZ2U9NQ%3D%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xt.ru/rd/aHR0cDovL3BlZGxpYi5ydS9Cb29rcy8yLzAwNDkvMi0wMDQ5LTE2OS5zaHRtbA%3D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xt.ru/rd/aHR0cHM6Ly9zdHVkZmlsZS5uZXQvcHJldmlldy8yMDYxNTcwL3BhZ2U6NC8%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1662</Words>
  <Characters>12669</Characters>
  <Application>Microsoft Office Word</Application>
  <DocSecurity>0</DocSecurity>
  <Lines>791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8</cp:revision>
  <dcterms:created xsi:type="dcterms:W3CDTF">2020-02-11T17:29:00Z</dcterms:created>
  <dcterms:modified xsi:type="dcterms:W3CDTF">2020-02-12T17:49:00Z</dcterms:modified>
</cp:coreProperties>
</file>