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632" w:rsidRPr="00571863" w:rsidRDefault="00236632" w:rsidP="00240B0F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bookmarkStart w:id="0" w:name="_GoBack"/>
      <w:bookmarkEnd w:id="0"/>
      <w:r w:rsidRPr="00571863">
        <w:rPr>
          <w:sz w:val="28"/>
          <w:szCs w:val="28"/>
        </w:rPr>
        <w:t xml:space="preserve">Каждый учитель ищет наиболее эффективные пути совершенствования учебногопроцесса, способы повышения мотивации к учебе </w:t>
      </w:r>
      <w:proofErr w:type="spellStart"/>
      <w:r w:rsidRPr="00571863">
        <w:rPr>
          <w:sz w:val="28"/>
          <w:szCs w:val="28"/>
        </w:rPr>
        <w:t>обучащихся</w:t>
      </w:r>
      <w:proofErr w:type="spellEnd"/>
      <w:r w:rsidRPr="00571863">
        <w:rPr>
          <w:sz w:val="28"/>
          <w:szCs w:val="28"/>
        </w:rPr>
        <w:t xml:space="preserve"> и качества обучения детей.</w:t>
      </w:r>
    </w:p>
    <w:p w:rsidR="00236632" w:rsidRPr="00571863" w:rsidRDefault="00236632" w:rsidP="00240B0F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71863">
        <w:rPr>
          <w:sz w:val="28"/>
          <w:szCs w:val="28"/>
        </w:rPr>
        <w:t>Находясь в таком поиске, я узнала о сингапурской методике обучения английскому языку. И, изучив данную методику, ястала вводить элементы сингапурских практик на уроке. Мне очень понравился эффект от их использования на уроках</w:t>
      </w:r>
      <w:r w:rsidRPr="00571863">
        <w:rPr>
          <w:bCs/>
          <w:sz w:val="28"/>
          <w:szCs w:val="28"/>
        </w:rPr>
        <w:t>.</w:t>
      </w:r>
      <w:r w:rsidRPr="00571863">
        <w:rPr>
          <w:sz w:val="28"/>
          <w:szCs w:val="28"/>
        </w:rPr>
        <w:t> У ребят повысилась мотивация к изучению предмета, они стали активнее работать. Происходит полное увлечение всех учеников не зависимоот возраста и их уровня знаний.</w:t>
      </w:r>
    </w:p>
    <w:p w:rsidR="00A67292" w:rsidRPr="00240B0F" w:rsidRDefault="00450046" w:rsidP="00240B0F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sz w:val="28"/>
          <w:szCs w:val="28"/>
        </w:rPr>
        <w:t xml:space="preserve">Эта система очень похожа на советские и российские разработки Льва Выготского, Даниила </w:t>
      </w:r>
      <w:proofErr w:type="spellStart"/>
      <w:r w:rsidRPr="00240B0F">
        <w:rPr>
          <w:sz w:val="28"/>
          <w:szCs w:val="28"/>
        </w:rPr>
        <w:t>Эльконина</w:t>
      </w:r>
      <w:proofErr w:type="spellEnd"/>
      <w:r w:rsidRPr="00240B0F">
        <w:rPr>
          <w:sz w:val="28"/>
          <w:szCs w:val="28"/>
        </w:rPr>
        <w:t xml:space="preserve"> и Василия Давыдова. Однако в Восточной Азии их довели до технологии. Специалисты из Сингапура откровенно признают, что, создавая данную систему, они взяли лучшее </w:t>
      </w:r>
      <w:proofErr w:type="gramStart"/>
      <w:r w:rsidRPr="00240B0F">
        <w:rPr>
          <w:sz w:val="28"/>
          <w:szCs w:val="28"/>
        </w:rPr>
        <w:t>из</w:t>
      </w:r>
      <w:proofErr w:type="gramEnd"/>
      <w:r w:rsidRPr="00240B0F">
        <w:rPr>
          <w:sz w:val="28"/>
          <w:szCs w:val="28"/>
        </w:rPr>
        <w:t xml:space="preserve"> имеющегося в России и пропустили через американский опыт. Главное – коллективное, или кооперативное, обучение, система Выготского, они сами это признают.</w:t>
      </w:r>
    </w:p>
    <w:p w:rsidR="00450046" w:rsidRPr="00240B0F" w:rsidRDefault="0045004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sz w:val="28"/>
          <w:szCs w:val="28"/>
        </w:rPr>
        <w:t>Сингапурская технология обучения представляет собой комплекс различных тезисов и формул, основанных на командной работе.</w:t>
      </w:r>
    </w:p>
    <w:p w:rsidR="00450046" w:rsidRPr="00240B0F" w:rsidRDefault="0045004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sz w:val="28"/>
          <w:szCs w:val="28"/>
        </w:rPr>
        <w:t>Характеристика сингапурской технологии:</w:t>
      </w:r>
    </w:p>
    <w:p w:rsidR="00450046" w:rsidRPr="00240B0F" w:rsidRDefault="0045004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sz w:val="28"/>
          <w:szCs w:val="28"/>
        </w:rPr>
        <w:t>- ключевое понятие «партнер»,</w:t>
      </w:r>
    </w:p>
    <w:p w:rsidR="00450046" w:rsidRPr="00240B0F" w:rsidRDefault="0045004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sz w:val="28"/>
          <w:szCs w:val="28"/>
        </w:rPr>
        <w:t>- наличие группы из 4 человек,</w:t>
      </w:r>
    </w:p>
    <w:p w:rsidR="00450046" w:rsidRPr="00240B0F" w:rsidRDefault="0045004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sz w:val="28"/>
          <w:szCs w:val="28"/>
        </w:rPr>
        <w:t>- разнообразие обучающих структур,</w:t>
      </w:r>
    </w:p>
    <w:p w:rsidR="00450046" w:rsidRPr="00240B0F" w:rsidRDefault="0045004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sz w:val="28"/>
          <w:szCs w:val="28"/>
        </w:rPr>
        <w:t>- четкое выполнение алгоритма.</w:t>
      </w:r>
    </w:p>
    <w:p w:rsidR="00450046" w:rsidRDefault="0045004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40B0F">
        <w:rPr>
          <w:noProof/>
          <w:sz w:val="28"/>
          <w:szCs w:val="28"/>
        </w:rPr>
        <w:drawing>
          <wp:inline distT="0" distB="0" distL="0" distR="0">
            <wp:extent cx="2219325" cy="1657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763" t="48148" r="10898" b="2278"/>
                    <a:stretch/>
                  </pic:blipFill>
                  <pic:spPr bwMode="auto">
                    <a:xfrm>
                      <a:off x="0" y="0"/>
                      <a:ext cx="2218140" cy="165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863">
        <w:rPr>
          <w:sz w:val="28"/>
          <w:szCs w:val="28"/>
        </w:rPr>
        <w:t xml:space="preserve"> </w:t>
      </w:r>
      <w:r w:rsidR="00406FC9" w:rsidRPr="00240B0F">
        <w:rPr>
          <w:sz w:val="28"/>
          <w:szCs w:val="28"/>
        </w:rPr>
        <w:t xml:space="preserve"> </w:t>
      </w:r>
      <w:proofErr w:type="spellStart"/>
      <w:r w:rsidR="00406FC9" w:rsidRPr="00240B0F">
        <w:rPr>
          <w:sz w:val="28"/>
          <w:szCs w:val="28"/>
        </w:rPr>
        <w:t>Мэнедж</w:t>
      </w:r>
      <w:proofErr w:type="spellEnd"/>
      <w:r w:rsidR="00406FC9" w:rsidRPr="00240B0F">
        <w:rPr>
          <w:sz w:val="28"/>
          <w:szCs w:val="28"/>
        </w:rPr>
        <w:t xml:space="preserve"> </w:t>
      </w:r>
      <w:proofErr w:type="spellStart"/>
      <w:r w:rsidR="00406FC9" w:rsidRPr="00240B0F">
        <w:rPr>
          <w:sz w:val="28"/>
          <w:szCs w:val="28"/>
        </w:rPr>
        <w:t>мэт</w:t>
      </w:r>
      <w:proofErr w:type="spellEnd"/>
      <w:r w:rsidR="00406FC9" w:rsidRPr="00240B0F">
        <w:rPr>
          <w:sz w:val="28"/>
          <w:szCs w:val="28"/>
        </w:rPr>
        <w:t xml:space="preserve"> </w:t>
      </w:r>
      <w:r w:rsidR="00406FC9" w:rsidRPr="00240B0F">
        <w:rPr>
          <w:color w:val="000000"/>
          <w:sz w:val="28"/>
          <w:szCs w:val="28"/>
        </w:rPr>
        <w:t>(</w:t>
      </w:r>
      <w:proofErr w:type="spellStart"/>
      <w:r w:rsidR="00406FC9" w:rsidRPr="00240B0F">
        <w:rPr>
          <w:color w:val="000000"/>
          <w:sz w:val="28"/>
          <w:szCs w:val="28"/>
        </w:rPr>
        <w:t>ManageMat</w:t>
      </w:r>
      <w:proofErr w:type="spellEnd"/>
      <w:r w:rsidR="00406FC9" w:rsidRPr="00240B0F">
        <w:rPr>
          <w:color w:val="000000"/>
          <w:sz w:val="28"/>
          <w:szCs w:val="28"/>
        </w:rPr>
        <w:t xml:space="preserve">) </w:t>
      </w:r>
      <w:r w:rsidR="00406FC9" w:rsidRPr="00240B0F">
        <w:rPr>
          <w:sz w:val="28"/>
          <w:szCs w:val="28"/>
        </w:rPr>
        <w:t xml:space="preserve"> – инструмент для управления классом.</w:t>
      </w:r>
    </w:p>
    <w:p w:rsidR="00571863" w:rsidRPr="00240B0F" w:rsidRDefault="00571863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236632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color w:val="000000"/>
          <w:sz w:val="28"/>
          <w:szCs w:val="28"/>
        </w:rPr>
        <w:t xml:space="preserve">В своей практике я использую такие обучающие структуры, как </w:t>
      </w:r>
      <w:proofErr w:type="spellStart"/>
      <w:r w:rsidRPr="00240B0F">
        <w:rPr>
          <w:bCs/>
          <w:color w:val="000000"/>
          <w:sz w:val="28"/>
          <w:szCs w:val="28"/>
        </w:rPr>
        <w:t>Джот</w:t>
      </w:r>
      <w:proofErr w:type="spellEnd"/>
      <w:r w:rsidRPr="00240B0F">
        <w:rPr>
          <w:bCs/>
          <w:color w:val="000000"/>
          <w:sz w:val="28"/>
          <w:szCs w:val="28"/>
        </w:rPr>
        <w:t xml:space="preserve"> </w:t>
      </w:r>
      <w:proofErr w:type="spellStart"/>
      <w:r w:rsidRPr="00240B0F">
        <w:rPr>
          <w:bCs/>
          <w:color w:val="000000"/>
          <w:sz w:val="28"/>
          <w:szCs w:val="28"/>
        </w:rPr>
        <w:t>тотс</w:t>
      </w:r>
      <w:proofErr w:type="spellEnd"/>
      <w:r w:rsidRPr="00240B0F">
        <w:rPr>
          <w:bCs/>
          <w:color w:val="000000"/>
          <w:sz w:val="28"/>
          <w:szCs w:val="28"/>
        </w:rPr>
        <w:t xml:space="preserve">, Зум ин, </w:t>
      </w:r>
      <w:proofErr w:type="spellStart"/>
      <w:r w:rsidRPr="00240B0F">
        <w:rPr>
          <w:bCs/>
          <w:color w:val="000000"/>
          <w:sz w:val="28"/>
          <w:szCs w:val="28"/>
        </w:rPr>
        <w:t>Конэрс</w:t>
      </w:r>
      <w:proofErr w:type="spellEnd"/>
      <w:r w:rsidRPr="00240B0F">
        <w:rPr>
          <w:bCs/>
          <w:color w:val="000000"/>
          <w:sz w:val="28"/>
          <w:szCs w:val="28"/>
        </w:rPr>
        <w:t xml:space="preserve">, Раунд Робин, Раунд </w:t>
      </w:r>
      <w:proofErr w:type="spellStart"/>
      <w:r w:rsidRPr="00240B0F">
        <w:rPr>
          <w:bCs/>
          <w:color w:val="000000"/>
          <w:sz w:val="28"/>
          <w:szCs w:val="28"/>
        </w:rPr>
        <w:t>Тэйбл</w:t>
      </w:r>
      <w:proofErr w:type="spellEnd"/>
      <w:r w:rsidR="00404656" w:rsidRPr="00240B0F">
        <w:rPr>
          <w:bCs/>
          <w:color w:val="000000"/>
          <w:sz w:val="28"/>
          <w:szCs w:val="28"/>
        </w:rPr>
        <w:t xml:space="preserve">, </w:t>
      </w:r>
      <w:proofErr w:type="spellStart"/>
      <w:proofErr w:type="gramStart"/>
      <w:r w:rsidR="00404656" w:rsidRPr="00240B0F">
        <w:rPr>
          <w:bCs/>
          <w:color w:val="000000"/>
          <w:sz w:val="28"/>
          <w:szCs w:val="28"/>
        </w:rPr>
        <w:t>Стё</w:t>
      </w:r>
      <w:proofErr w:type="spellEnd"/>
      <w:r w:rsidR="00404656" w:rsidRPr="00240B0F">
        <w:rPr>
          <w:bCs/>
          <w:color w:val="000000"/>
          <w:sz w:val="28"/>
          <w:szCs w:val="28"/>
        </w:rPr>
        <w:t xml:space="preserve"> </w:t>
      </w:r>
      <w:proofErr w:type="spellStart"/>
      <w:r w:rsidR="00404656" w:rsidRPr="00240B0F">
        <w:rPr>
          <w:bCs/>
          <w:color w:val="000000"/>
          <w:sz w:val="28"/>
          <w:szCs w:val="28"/>
        </w:rPr>
        <w:t>зе</w:t>
      </w:r>
      <w:proofErr w:type="spellEnd"/>
      <w:proofErr w:type="gramEnd"/>
      <w:r w:rsidR="00404656" w:rsidRPr="00240B0F">
        <w:rPr>
          <w:bCs/>
          <w:color w:val="000000"/>
          <w:sz w:val="28"/>
          <w:szCs w:val="28"/>
        </w:rPr>
        <w:t xml:space="preserve"> класс, тик-</w:t>
      </w:r>
      <w:proofErr w:type="spellStart"/>
      <w:r w:rsidR="00404656" w:rsidRPr="00240B0F">
        <w:rPr>
          <w:bCs/>
          <w:color w:val="000000"/>
          <w:sz w:val="28"/>
          <w:szCs w:val="28"/>
        </w:rPr>
        <w:t>тэк</w:t>
      </w:r>
      <w:proofErr w:type="spellEnd"/>
      <w:r w:rsidR="00404656" w:rsidRPr="00240B0F">
        <w:rPr>
          <w:bCs/>
          <w:color w:val="000000"/>
          <w:sz w:val="28"/>
          <w:szCs w:val="28"/>
        </w:rPr>
        <w:t>-</w:t>
      </w:r>
      <w:proofErr w:type="spellStart"/>
      <w:r w:rsidR="00404656" w:rsidRPr="00240B0F">
        <w:rPr>
          <w:bCs/>
          <w:color w:val="000000"/>
          <w:sz w:val="28"/>
          <w:szCs w:val="28"/>
        </w:rPr>
        <w:t>тоу</w:t>
      </w:r>
      <w:proofErr w:type="spellEnd"/>
      <w:r w:rsidR="00404656" w:rsidRPr="00240B0F">
        <w:rPr>
          <w:bCs/>
          <w:color w:val="000000"/>
          <w:sz w:val="28"/>
          <w:szCs w:val="28"/>
        </w:rPr>
        <w:t xml:space="preserve">, </w:t>
      </w:r>
      <w:proofErr w:type="spellStart"/>
      <w:r w:rsidR="00404656" w:rsidRPr="00240B0F">
        <w:rPr>
          <w:bCs/>
          <w:color w:val="000000"/>
          <w:sz w:val="28"/>
          <w:szCs w:val="28"/>
        </w:rPr>
        <w:t>Тэч</w:t>
      </w:r>
      <w:proofErr w:type="spellEnd"/>
      <w:r w:rsidR="00404656" w:rsidRPr="00240B0F">
        <w:rPr>
          <w:bCs/>
          <w:color w:val="000000"/>
          <w:sz w:val="28"/>
          <w:szCs w:val="28"/>
        </w:rPr>
        <w:t xml:space="preserve"> оф – </w:t>
      </w:r>
      <w:proofErr w:type="spellStart"/>
      <w:r w:rsidR="00404656" w:rsidRPr="00240B0F">
        <w:rPr>
          <w:bCs/>
          <w:color w:val="000000"/>
          <w:sz w:val="28"/>
          <w:szCs w:val="28"/>
        </w:rPr>
        <w:t>тач</w:t>
      </w:r>
      <w:proofErr w:type="spellEnd"/>
      <w:r w:rsidR="00404656" w:rsidRPr="00240B0F">
        <w:rPr>
          <w:bCs/>
          <w:color w:val="000000"/>
          <w:sz w:val="28"/>
          <w:szCs w:val="28"/>
        </w:rPr>
        <w:t xml:space="preserve"> </w:t>
      </w:r>
      <w:proofErr w:type="spellStart"/>
      <w:r w:rsidR="00404656" w:rsidRPr="00240B0F">
        <w:rPr>
          <w:bCs/>
          <w:color w:val="000000"/>
          <w:sz w:val="28"/>
          <w:szCs w:val="28"/>
        </w:rPr>
        <w:t>даун</w:t>
      </w:r>
      <w:proofErr w:type="spellEnd"/>
      <w:r w:rsidR="00404656" w:rsidRPr="00240B0F">
        <w:rPr>
          <w:bCs/>
          <w:color w:val="000000"/>
          <w:sz w:val="28"/>
          <w:szCs w:val="28"/>
        </w:rPr>
        <w:t>.</w:t>
      </w:r>
    </w:p>
    <w:p w:rsidR="00404656" w:rsidRDefault="0040465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240B0F">
        <w:rPr>
          <w:color w:val="000000"/>
          <w:sz w:val="28"/>
          <w:szCs w:val="28"/>
          <w:shd w:val="clear" w:color="auto" w:fill="FFFFFF"/>
        </w:rPr>
        <w:t>Я познакомлю вас с некоторыми структурами сингапурской технологии обучения, которые я применяю на своих уроках английского языка.</w:t>
      </w:r>
    </w:p>
    <w:p w:rsidR="00571863" w:rsidRPr="00240B0F" w:rsidRDefault="00571863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</w:p>
    <w:p w:rsidR="00404656" w:rsidRPr="00240B0F" w:rsidRDefault="0040465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ДЖОТ ТОТС (</w:t>
      </w:r>
      <w:proofErr w:type="spellStart"/>
      <w:r w:rsidRPr="00240B0F">
        <w:rPr>
          <w:color w:val="000000"/>
          <w:sz w:val="28"/>
          <w:szCs w:val="28"/>
        </w:rPr>
        <w:t>JotThoughts</w:t>
      </w:r>
      <w:proofErr w:type="spellEnd"/>
      <w:r w:rsidRPr="00240B0F">
        <w:rPr>
          <w:color w:val="000000"/>
          <w:sz w:val="28"/>
          <w:szCs w:val="28"/>
        </w:rPr>
        <w:t>) - «запишите мысли» - обучающая структура, в которой участники громко проговаривают придуманное слово по данной теме, записывают его на листочек и кладут в центр стола лицевой стороной вверх. Не соблюдая очередности, каждый участник должен заполнить 4 листочка, следовательно, в центре стола окажутся 16 листочков.</w:t>
      </w:r>
    </w:p>
    <w:p w:rsidR="00404656" w:rsidRPr="00240B0F" w:rsidRDefault="007E22CE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76451" cy="2768601"/>
            <wp:effectExtent l="19050" t="0" r="0" b="0"/>
            <wp:docPr id="2" name="Рисунок 1" descr="C:\Users\User\Desktop\СИНГАПУРСКИЕ ТЕХНОЛОГИИ\Jot Tots тема Christm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СИНГАПУРСКИЕ ТЕХНОЛОГИИ\Jot Tots тема Christmas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1" cy="276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2CE" w:rsidRPr="00240B0F" w:rsidRDefault="007E22CE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Тема урока «Рождество, 11 класс»</w:t>
      </w:r>
    </w:p>
    <w:p w:rsidR="00404656" w:rsidRPr="00240B0F" w:rsidRDefault="007E22CE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color w:val="000000"/>
          <w:sz w:val="28"/>
          <w:szCs w:val="28"/>
        </w:rPr>
        <w:t>У каждого ученика по 4 маленьких листочка. Каждый ученик на 1 листочке записывает существительное, на 2ом – прилагательное, на 3ем – глагол, на 4ом – междометие, знаки препинания, наречие, смайлик по теме «Рождество». Затем ученики в группе составляют предложения.</w:t>
      </w: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ЗУМ ИН (</w:t>
      </w:r>
      <w:proofErr w:type="spellStart"/>
      <w:r w:rsidRPr="00240B0F">
        <w:rPr>
          <w:color w:val="000000"/>
          <w:sz w:val="28"/>
          <w:szCs w:val="28"/>
        </w:rPr>
        <w:t>ZoomIn</w:t>
      </w:r>
      <w:proofErr w:type="spellEnd"/>
      <w:r w:rsidRPr="00240B0F">
        <w:rPr>
          <w:color w:val="000000"/>
          <w:sz w:val="28"/>
          <w:szCs w:val="28"/>
        </w:rPr>
        <w:t>) - «увеличивать» - обучающая структура, помогающая более подробно и детально рассмотреть материал по чтению или видеоматериал, останавливаясь и отвечая на вопросы для генерирования интереса к определенной теме.</w:t>
      </w: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color w:val="000000"/>
          <w:sz w:val="28"/>
          <w:szCs w:val="28"/>
        </w:rPr>
        <w:t xml:space="preserve">Для этой структуры я использую сайт </w:t>
      </w:r>
      <w:proofErr w:type="spellStart"/>
      <w:r w:rsidRPr="00240B0F">
        <w:rPr>
          <w:bCs/>
          <w:color w:val="000000"/>
          <w:sz w:val="28"/>
          <w:szCs w:val="28"/>
          <w:lang w:val="en-US"/>
        </w:rPr>
        <w:t>ISLcollective</w:t>
      </w:r>
      <w:proofErr w:type="spellEnd"/>
      <w:r w:rsidRPr="00240B0F">
        <w:rPr>
          <w:bCs/>
          <w:color w:val="000000"/>
          <w:sz w:val="28"/>
          <w:szCs w:val="28"/>
        </w:rPr>
        <w:t>.</w:t>
      </w: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05300" cy="38957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983" r="27525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56" w:rsidRPr="00240B0F" w:rsidRDefault="00404656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  <w:lang w:val="en-US"/>
        </w:rPr>
      </w:pP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  <w:lang w:val="en-US"/>
        </w:rPr>
      </w:pPr>
      <w:r w:rsidRPr="00240B0F">
        <w:rPr>
          <w:bCs/>
          <w:color w:val="000000"/>
          <w:sz w:val="28"/>
          <w:szCs w:val="28"/>
        </w:rPr>
        <w:lastRenderedPageBreak/>
        <w:t xml:space="preserve">Тема: </w:t>
      </w:r>
      <w:r w:rsidRPr="00240B0F">
        <w:rPr>
          <w:bCs/>
          <w:color w:val="000000"/>
          <w:sz w:val="28"/>
          <w:szCs w:val="28"/>
          <w:lang w:val="en-US"/>
        </w:rPr>
        <w:t>Highland Games</w:t>
      </w: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314825" cy="3409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667" r="27365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color w:val="000000"/>
          <w:sz w:val="28"/>
          <w:szCs w:val="28"/>
        </w:rPr>
        <w:t>Останавливаем видео, появляется вопрос, отвечаем на вопрос.</w:t>
      </w:r>
    </w:p>
    <w:p w:rsidR="00312C12" w:rsidRPr="00240B0F" w:rsidRDefault="00312C1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</w:p>
    <w:p w:rsidR="00312C12" w:rsidRPr="00240B0F" w:rsidRDefault="00312C1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КОНЭРС (</w:t>
      </w:r>
      <w:proofErr w:type="spellStart"/>
      <w:r w:rsidRPr="00240B0F">
        <w:rPr>
          <w:color w:val="000000"/>
          <w:sz w:val="28"/>
          <w:szCs w:val="28"/>
        </w:rPr>
        <w:t>Corners</w:t>
      </w:r>
      <w:proofErr w:type="spellEnd"/>
      <w:r w:rsidRPr="00240B0F">
        <w:rPr>
          <w:color w:val="000000"/>
          <w:sz w:val="28"/>
          <w:szCs w:val="28"/>
        </w:rPr>
        <w:t>) - «углы» - обучающая структура, в которой ученики распределяются по разным углам в зависимости от выбранного ими варианта ответа.</w:t>
      </w:r>
    </w:p>
    <w:p w:rsidR="00312C12" w:rsidRPr="00240B0F" w:rsidRDefault="00312C1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219325" cy="1647825"/>
            <wp:effectExtent l="19050" t="0" r="9525" b="0"/>
            <wp:docPr id="5" name="Рисунок 2" descr="C:\Users\User\Desktop\СИНГАПУРСКИЕ ТЕХНОЛОГИИ\Corn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СИНГАПУРСКИЕ ТЕХНОЛОГИИ\Corn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692" r="2917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B0F">
        <w:rPr>
          <w:rFonts w:eastAsiaTheme="minorHAnsi"/>
          <w:noProof/>
          <w:sz w:val="28"/>
          <w:szCs w:val="28"/>
        </w:rPr>
        <w:t xml:space="preserve"> </w:t>
      </w:r>
      <w:r w:rsidRPr="00240B0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127885" cy="1614163"/>
            <wp:effectExtent l="19050" t="0" r="5715" b="0"/>
            <wp:docPr id="6" name="Рисунок 3" descr="C:\Users\User\Desktop\СИНГАПУРСКИЕ ТЕХНОЛОГИИ\Corner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СИНГАПУРСКИЕ ТЕХНОЛОГИИ\Corners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61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C12" w:rsidRPr="00240B0F" w:rsidRDefault="00312C1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  <w:r w:rsidRPr="00240B0F">
        <w:rPr>
          <w:bCs/>
          <w:color w:val="000000"/>
          <w:sz w:val="28"/>
          <w:szCs w:val="28"/>
        </w:rPr>
        <w:t xml:space="preserve">Тема: Реклама тура 11кл. </w:t>
      </w:r>
      <w:proofErr w:type="gramStart"/>
      <w:r w:rsidRPr="00240B0F">
        <w:rPr>
          <w:bCs/>
          <w:color w:val="000000"/>
          <w:sz w:val="28"/>
          <w:szCs w:val="28"/>
        </w:rPr>
        <w:t>Обучающиеся</w:t>
      </w:r>
      <w:proofErr w:type="gramEnd"/>
      <w:r w:rsidRPr="00240B0F">
        <w:rPr>
          <w:bCs/>
          <w:color w:val="000000"/>
          <w:sz w:val="28"/>
          <w:szCs w:val="28"/>
        </w:rPr>
        <w:t xml:space="preserve"> в группе сделали рекламу тура. Затем эти рекламы разместили в углах. Каждый ученик выбрал тот тур, о котором хотел узнать более подробную информацию. </w:t>
      </w:r>
    </w:p>
    <w:p w:rsidR="00F4094F" w:rsidRPr="00240B0F" w:rsidRDefault="00F4094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Cs/>
          <w:color w:val="000000"/>
          <w:sz w:val="28"/>
          <w:szCs w:val="28"/>
        </w:rPr>
      </w:pPr>
    </w:p>
    <w:p w:rsidR="00406FC9" w:rsidRPr="00240B0F" w:rsidRDefault="00F06EB5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 xml:space="preserve">Разновидностей </w:t>
      </w:r>
      <w:r w:rsidR="00406FC9" w:rsidRPr="00240B0F">
        <w:rPr>
          <w:color w:val="000000"/>
          <w:sz w:val="28"/>
          <w:szCs w:val="28"/>
        </w:rPr>
        <w:t>РАУНД РОБИН</w:t>
      </w:r>
      <w:r w:rsidR="00240B0F">
        <w:rPr>
          <w:color w:val="000000"/>
          <w:sz w:val="28"/>
          <w:szCs w:val="28"/>
        </w:rPr>
        <w:t xml:space="preserve"> очень много.</w:t>
      </w:r>
    </w:p>
    <w:p w:rsidR="00406FC9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406FC9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• СИНГЛ РАУНД РОБИН (</w:t>
      </w:r>
      <w:proofErr w:type="spellStart"/>
      <w:r w:rsidRPr="00240B0F">
        <w:rPr>
          <w:color w:val="000000"/>
          <w:sz w:val="28"/>
          <w:szCs w:val="28"/>
        </w:rPr>
        <w:t>SingleRoundRobin</w:t>
      </w:r>
      <w:proofErr w:type="spellEnd"/>
      <w:r w:rsidRPr="00240B0F">
        <w:rPr>
          <w:color w:val="000000"/>
          <w:sz w:val="28"/>
          <w:szCs w:val="28"/>
        </w:rPr>
        <w:t xml:space="preserve"> или </w:t>
      </w:r>
      <w:proofErr w:type="spellStart"/>
      <w:r w:rsidRPr="00240B0F">
        <w:rPr>
          <w:color w:val="000000"/>
          <w:sz w:val="28"/>
          <w:szCs w:val="28"/>
        </w:rPr>
        <w:t>RoundRobin</w:t>
      </w:r>
      <w:proofErr w:type="spellEnd"/>
      <w:r w:rsidRPr="00240B0F">
        <w:rPr>
          <w:color w:val="000000"/>
          <w:sz w:val="28"/>
          <w:szCs w:val="28"/>
        </w:rPr>
        <w:t xml:space="preserve">) - «однократный раунд </w:t>
      </w:r>
      <w:proofErr w:type="spellStart"/>
      <w:r w:rsidRPr="00240B0F">
        <w:rPr>
          <w:color w:val="000000"/>
          <w:sz w:val="28"/>
          <w:szCs w:val="28"/>
        </w:rPr>
        <w:t>робин</w:t>
      </w:r>
      <w:proofErr w:type="spellEnd"/>
      <w:r w:rsidRPr="00240B0F">
        <w:rPr>
          <w:color w:val="000000"/>
          <w:sz w:val="28"/>
          <w:szCs w:val="28"/>
        </w:rPr>
        <w:t>» - обучающая структура, в которой учащиеся проговаривают ответы на данный вопрос по кругу один раз.</w:t>
      </w:r>
    </w:p>
    <w:p w:rsidR="00406FC9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406FC9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• КОНТИНИУС РАУНД РОБИН (</w:t>
      </w:r>
      <w:proofErr w:type="spellStart"/>
      <w:r w:rsidRPr="00240B0F">
        <w:rPr>
          <w:color w:val="000000"/>
          <w:sz w:val="28"/>
          <w:szCs w:val="28"/>
        </w:rPr>
        <w:t>ContinuousRoundRobin</w:t>
      </w:r>
      <w:proofErr w:type="spellEnd"/>
      <w:r w:rsidRPr="00240B0F">
        <w:rPr>
          <w:color w:val="000000"/>
          <w:sz w:val="28"/>
          <w:szCs w:val="28"/>
        </w:rPr>
        <w:t xml:space="preserve">) «продолжительный раунд </w:t>
      </w:r>
      <w:proofErr w:type="spellStart"/>
      <w:r w:rsidRPr="00240B0F">
        <w:rPr>
          <w:color w:val="000000"/>
          <w:sz w:val="28"/>
          <w:szCs w:val="28"/>
        </w:rPr>
        <w:t>робин</w:t>
      </w:r>
      <w:proofErr w:type="spellEnd"/>
      <w:r w:rsidRPr="00240B0F">
        <w:rPr>
          <w:color w:val="000000"/>
          <w:sz w:val="28"/>
          <w:szCs w:val="28"/>
        </w:rPr>
        <w:t>» - обучающая структура, в которой организовывается обсуждение какого-либо вопроса в команде по очереди более одного круга.</w:t>
      </w:r>
    </w:p>
    <w:p w:rsidR="00406FC9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406FC9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lastRenderedPageBreak/>
        <w:t>• ТАЙМД РАУНД РОБИН (</w:t>
      </w:r>
      <w:proofErr w:type="spellStart"/>
      <w:r w:rsidRPr="00240B0F">
        <w:rPr>
          <w:color w:val="000000"/>
          <w:sz w:val="28"/>
          <w:szCs w:val="28"/>
        </w:rPr>
        <w:t>TimedRoundRobin</w:t>
      </w:r>
      <w:proofErr w:type="spellEnd"/>
      <w:r w:rsidRPr="00240B0F">
        <w:rPr>
          <w:color w:val="000000"/>
          <w:sz w:val="28"/>
          <w:szCs w:val="28"/>
        </w:rPr>
        <w:t xml:space="preserve">) - «раунд </w:t>
      </w:r>
      <w:proofErr w:type="spellStart"/>
      <w:r w:rsidRPr="00240B0F">
        <w:rPr>
          <w:color w:val="000000"/>
          <w:sz w:val="28"/>
          <w:szCs w:val="28"/>
        </w:rPr>
        <w:t>робин</w:t>
      </w:r>
      <w:proofErr w:type="spellEnd"/>
      <w:r w:rsidRPr="00240B0F">
        <w:rPr>
          <w:color w:val="000000"/>
          <w:sz w:val="28"/>
          <w:szCs w:val="28"/>
        </w:rPr>
        <w:t xml:space="preserve"> в течение определенного времени» - обучающая структура, в которой каждый ученик проговаривает ответ в команде по кругу в течение определенного количества времени.</w:t>
      </w:r>
    </w:p>
    <w:p w:rsidR="00F06EB5" w:rsidRPr="00240B0F" w:rsidRDefault="00F06EB5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F06EB5" w:rsidRPr="00240B0F" w:rsidRDefault="00F06EB5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• ОЛ РАЙТ РАУНД РОБИН (</w:t>
      </w:r>
      <w:proofErr w:type="spellStart"/>
      <w:r w:rsidRPr="00240B0F">
        <w:rPr>
          <w:color w:val="000000"/>
          <w:sz w:val="28"/>
          <w:szCs w:val="28"/>
        </w:rPr>
        <w:t>AllWriteRoundRobin</w:t>
      </w:r>
      <w:proofErr w:type="spellEnd"/>
      <w:r w:rsidRPr="00240B0F">
        <w:rPr>
          <w:color w:val="000000"/>
          <w:sz w:val="28"/>
          <w:szCs w:val="28"/>
        </w:rPr>
        <w:t xml:space="preserve">) - «все пишут раунд </w:t>
      </w:r>
      <w:proofErr w:type="spellStart"/>
      <w:r w:rsidRPr="00240B0F">
        <w:rPr>
          <w:color w:val="000000"/>
          <w:sz w:val="28"/>
          <w:szCs w:val="28"/>
        </w:rPr>
        <w:t>робин</w:t>
      </w:r>
      <w:proofErr w:type="spellEnd"/>
      <w:r w:rsidRPr="00240B0F">
        <w:rPr>
          <w:color w:val="000000"/>
          <w:sz w:val="28"/>
          <w:szCs w:val="28"/>
        </w:rPr>
        <w:t>» - обучающая структура, в которой ученики по одному ЗАЧИТЫВАЮТ свои ответы по кругу, а ВСЕ остальные ученики ЗАПИСЫВАЮТ новые идеи на своих листках.</w:t>
      </w:r>
    </w:p>
    <w:p w:rsidR="00F06EB5" w:rsidRPr="00240B0F" w:rsidRDefault="00F06EB5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406FC9" w:rsidRPr="00240B0F" w:rsidRDefault="00406FC9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406FC9" w:rsidRPr="00240B0F" w:rsidRDefault="00F06EB5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Из</w:t>
      </w:r>
      <w:r w:rsidR="00401205">
        <w:rPr>
          <w:color w:val="000000"/>
          <w:sz w:val="28"/>
          <w:szCs w:val="28"/>
        </w:rPr>
        <w:t xml:space="preserve"> своей практики</w:t>
      </w:r>
      <w:r w:rsidRPr="00240B0F">
        <w:rPr>
          <w:color w:val="000000"/>
          <w:sz w:val="28"/>
          <w:szCs w:val="28"/>
        </w:rPr>
        <w:t xml:space="preserve"> я представлю </w:t>
      </w:r>
      <w:r w:rsidR="00406FC9" w:rsidRPr="00240B0F">
        <w:rPr>
          <w:color w:val="000000"/>
          <w:sz w:val="28"/>
          <w:szCs w:val="28"/>
        </w:rPr>
        <w:t>ФИНК-РАЙТ-РАУНД РОБИН (</w:t>
      </w:r>
      <w:proofErr w:type="spellStart"/>
      <w:r w:rsidR="00406FC9" w:rsidRPr="00240B0F">
        <w:rPr>
          <w:color w:val="000000"/>
          <w:sz w:val="28"/>
          <w:szCs w:val="28"/>
        </w:rPr>
        <w:t>Think-Write-RoundRobin</w:t>
      </w:r>
      <w:proofErr w:type="spellEnd"/>
      <w:r w:rsidR="00406FC9" w:rsidRPr="00240B0F">
        <w:rPr>
          <w:color w:val="000000"/>
          <w:sz w:val="28"/>
          <w:szCs w:val="28"/>
        </w:rPr>
        <w:t>) - «подумай-запиши-обсуди в команде». Во время выполнения данной структуры участники ОБДУМЫВАЮТ высказывание или ответ на какой-либо вопрос, ЗАПИСЫВАЮТ и по очереди ОБСУЖДАЮТ свои ответы в команде.</w:t>
      </w:r>
    </w:p>
    <w:p w:rsidR="00F06EB5" w:rsidRPr="00240B0F" w:rsidRDefault="00F06EB5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noProof/>
          <w:color w:val="000000"/>
          <w:sz w:val="28"/>
          <w:szCs w:val="28"/>
        </w:rPr>
        <w:drawing>
          <wp:inline distT="0" distB="0" distL="0" distR="0">
            <wp:extent cx="3238500" cy="2428875"/>
            <wp:effectExtent l="19050" t="0" r="0" b="0"/>
            <wp:docPr id="7" name="Рисунок 7" descr="C:\Users\User\Desktop\20210208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208_111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271" w:rsidRPr="00240B0F" w:rsidRDefault="00965271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Также есть обучающая структура РЕЛЛИ ТЭЙБЛ (</w:t>
      </w:r>
      <w:proofErr w:type="spellStart"/>
      <w:r w:rsidRPr="00240B0F">
        <w:rPr>
          <w:color w:val="000000"/>
          <w:sz w:val="28"/>
          <w:szCs w:val="28"/>
        </w:rPr>
        <w:t>RallyTable</w:t>
      </w:r>
      <w:proofErr w:type="spellEnd"/>
      <w:r w:rsidRPr="00240B0F">
        <w:rPr>
          <w:color w:val="000000"/>
          <w:sz w:val="28"/>
          <w:szCs w:val="28"/>
        </w:rPr>
        <w:t>) - обучающая структура, в которой два участника поочередно записывают свои ответы на одном (на двоих) листе бумаги.</w:t>
      </w: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Я покажу на практике СИМАЛТИНИУС РАУНД ТЭЙБЛ (</w:t>
      </w:r>
      <w:proofErr w:type="spellStart"/>
      <w:r w:rsidRPr="00240B0F">
        <w:rPr>
          <w:color w:val="000000"/>
          <w:sz w:val="28"/>
          <w:szCs w:val="28"/>
        </w:rPr>
        <w:t>SimultaneousRoundTable</w:t>
      </w:r>
      <w:proofErr w:type="spellEnd"/>
      <w:r w:rsidRPr="00240B0F">
        <w:rPr>
          <w:color w:val="000000"/>
          <w:sz w:val="28"/>
          <w:szCs w:val="28"/>
        </w:rPr>
        <w:t xml:space="preserve">) - «одновременный раунд </w:t>
      </w:r>
      <w:proofErr w:type="spellStart"/>
      <w:r w:rsidRPr="00240B0F">
        <w:rPr>
          <w:color w:val="000000"/>
          <w:sz w:val="28"/>
          <w:szCs w:val="28"/>
        </w:rPr>
        <w:t>тейбл</w:t>
      </w:r>
      <w:proofErr w:type="spellEnd"/>
      <w:r w:rsidRPr="00240B0F">
        <w:rPr>
          <w:color w:val="000000"/>
          <w:sz w:val="28"/>
          <w:szCs w:val="28"/>
        </w:rPr>
        <w:t>» - обучающая структура, в которой 4 участника в команде одновременно выполняют письменную работу на отдельных листочках и по окончанию одновременно передают друг другу по кругу.</w:t>
      </w: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Theme="minorHAnsi"/>
          <w:noProof/>
          <w:sz w:val="28"/>
          <w:szCs w:val="28"/>
        </w:rPr>
      </w:pPr>
      <w:r w:rsidRPr="00240B0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59365" cy="2220094"/>
            <wp:effectExtent l="19050" t="0" r="2935" b="0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365" cy="22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B0F">
        <w:rPr>
          <w:rFonts w:eastAsiaTheme="minorHAnsi"/>
          <w:noProof/>
          <w:sz w:val="28"/>
          <w:szCs w:val="28"/>
        </w:rPr>
        <w:t xml:space="preserve"> </w:t>
      </w: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eastAsiaTheme="minorHAnsi"/>
          <w:noProof/>
          <w:sz w:val="28"/>
          <w:szCs w:val="28"/>
        </w:rPr>
      </w:pPr>
      <w:r w:rsidRPr="00240B0F">
        <w:rPr>
          <w:rFonts w:eastAsiaTheme="minorHAnsi"/>
          <w:noProof/>
          <w:sz w:val="28"/>
          <w:szCs w:val="28"/>
        </w:rPr>
        <w:t xml:space="preserve">Тема: </w:t>
      </w:r>
      <w:r w:rsidRPr="00240B0F">
        <w:rPr>
          <w:rFonts w:eastAsiaTheme="minorHAnsi"/>
          <w:noProof/>
          <w:sz w:val="28"/>
          <w:szCs w:val="28"/>
          <w:lang w:val="en-US"/>
        </w:rPr>
        <w:t>A</w:t>
      </w:r>
      <w:r w:rsidRPr="00240B0F">
        <w:rPr>
          <w:rFonts w:eastAsiaTheme="minorHAnsi"/>
          <w:noProof/>
          <w:sz w:val="28"/>
          <w:szCs w:val="28"/>
        </w:rPr>
        <w:t xml:space="preserve"> </w:t>
      </w:r>
      <w:r w:rsidRPr="00240B0F">
        <w:rPr>
          <w:rFonts w:eastAsiaTheme="minorHAnsi"/>
          <w:noProof/>
          <w:sz w:val="28"/>
          <w:szCs w:val="28"/>
          <w:lang w:val="en-US"/>
        </w:rPr>
        <w:t>questionnaire</w:t>
      </w:r>
      <w:r w:rsidRPr="00240B0F">
        <w:rPr>
          <w:rFonts w:eastAsiaTheme="minorHAnsi"/>
          <w:noProof/>
          <w:sz w:val="28"/>
          <w:szCs w:val="28"/>
        </w:rPr>
        <w:t>. 6класс.  Дети записывают вопросы, затем по кругу передают листочки и отвечают на вопросы.</w:t>
      </w: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965271" w:rsidRPr="00240B0F" w:rsidRDefault="00965271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236632" w:rsidRPr="00240B0F" w:rsidRDefault="0023663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proofErr w:type="gramStart"/>
      <w:r w:rsidRPr="00240B0F">
        <w:rPr>
          <w:color w:val="000000"/>
          <w:sz w:val="28"/>
          <w:szCs w:val="28"/>
        </w:rPr>
        <w:t>СТЁ ЗЕ</w:t>
      </w:r>
      <w:proofErr w:type="gramEnd"/>
      <w:r w:rsidRPr="00240B0F">
        <w:rPr>
          <w:color w:val="000000"/>
          <w:sz w:val="28"/>
          <w:szCs w:val="28"/>
        </w:rPr>
        <w:t xml:space="preserve"> КЛАСС (</w:t>
      </w:r>
      <w:proofErr w:type="spellStart"/>
      <w:r w:rsidRPr="00240B0F">
        <w:rPr>
          <w:color w:val="000000"/>
          <w:sz w:val="28"/>
          <w:szCs w:val="28"/>
        </w:rPr>
        <w:t>Stir</w:t>
      </w:r>
      <w:proofErr w:type="spellEnd"/>
      <w:r w:rsidR="00071CEF" w:rsidRPr="00240B0F">
        <w:rPr>
          <w:color w:val="000000"/>
          <w:sz w:val="28"/>
          <w:szCs w:val="28"/>
        </w:rPr>
        <w:t xml:space="preserve"> </w:t>
      </w:r>
      <w:proofErr w:type="spellStart"/>
      <w:r w:rsidRPr="00240B0F">
        <w:rPr>
          <w:color w:val="000000"/>
          <w:sz w:val="28"/>
          <w:szCs w:val="28"/>
        </w:rPr>
        <w:t>the</w:t>
      </w:r>
      <w:proofErr w:type="spellEnd"/>
      <w:r w:rsidR="00071CEF" w:rsidRPr="00240B0F">
        <w:rPr>
          <w:color w:val="000000"/>
          <w:sz w:val="28"/>
          <w:szCs w:val="28"/>
        </w:rPr>
        <w:t xml:space="preserve"> </w:t>
      </w:r>
      <w:proofErr w:type="spellStart"/>
      <w:r w:rsidRPr="00240B0F">
        <w:rPr>
          <w:color w:val="000000"/>
          <w:sz w:val="28"/>
          <w:szCs w:val="28"/>
        </w:rPr>
        <w:t>Class</w:t>
      </w:r>
      <w:proofErr w:type="spellEnd"/>
      <w:r w:rsidRPr="00240B0F">
        <w:rPr>
          <w:color w:val="000000"/>
          <w:sz w:val="28"/>
          <w:szCs w:val="28"/>
        </w:rPr>
        <w:t>) - «перемешай класс» - обучающая структура, в которой учащиеся молча передвигаются по классу для того, чтобы добавить как можно больше идей участников к своему списку.</w:t>
      </w: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noProof/>
          <w:color w:val="000000"/>
          <w:sz w:val="28"/>
          <w:szCs w:val="28"/>
        </w:rPr>
        <w:drawing>
          <wp:inline distT="0" distB="0" distL="0" distR="0">
            <wp:extent cx="2514600" cy="2481090"/>
            <wp:effectExtent l="19050" t="0" r="0" b="0"/>
            <wp:docPr id="12" name="Рисунок 7" descr="C:\Users\User\Desktop\СИНГАПУРСКИЕ ТЕХНОЛОГИИ\Stir the cl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СИНГАПУРСКИЕ ТЕХНОЛОГИИ\Stir the cla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222" b="5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CEF" w:rsidRPr="00240B0F" w:rsidRDefault="00071CEF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Повторение лексик</w:t>
      </w:r>
      <w:r w:rsidR="00F14284" w:rsidRPr="00240B0F">
        <w:rPr>
          <w:color w:val="000000"/>
          <w:sz w:val="28"/>
          <w:szCs w:val="28"/>
        </w:rPr>
        <w:t>и в 8кл. Дети записывают слова в</w:t>
      </w:r>
      <w:r w:rsidRPr="00240B0F">
        <w:rPr>
          <w:color w:val="000000"/>
          <w:sz w:val="28"/>
          <w:szCs w:val="28"/>
        </w:rPr>
        <w:t xml:space="preserve"> </w:t>
      </w:r>
      <w:r w:rsidR="00F14284" w:rsidRPr="00240B0F">
        <w:rPr>
          <w:color w:val="000000"/>
          <w:sz w:val="28"/>
          <w:szCs w:val="28"/>
        </w:rPr>
        <w:t>течение</w:t>
      </w:r>
      <w:r w:rsidRPr="00240B0F">
        <w:rPr>
          <w:color w:val="000000"/>
          <w:sz w:val="28"/>
          <w:szCs w:val="28"/>
        </w:rPr>
        <w:t xml:space="preserve"> 30 секунд по теме, Затем в течение минуты они могут обменяться словами, до</w:t>
      </w:r>
      <w:r w:rsidR="00F14284" w:rsidRPr="00240B0F">
        <w:rPr>
          <w:color w:val="000000"/>
          <w:sz w:val="28"/>
          <w:szCs w:val="28"/>
        </w:rPr>
        <w:t>полняя свой список. Затем садятся на свои места, по учебнику проверяют слова и дописывают недостающие.</w:t>
      </w:r>
    </w:p>
    <w:p w:rsidR="00236632" w:rsidRPr="00240B0F" w:rsidRDefault="0023663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C90898" w:rsidRPr="00240B0F" w:rsidRDefault="00C90898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236632" w:rsidRPr="00240B0F" w:rsidRDefault="0023663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ТИК-ТЭК-ТОУ (</w:t>
      </w:r>
      <w:proofErr w:type="spellStart"/>
      <w:r w:rsidRPr="00240B0F">
        <w:rPr>
          <w:color w:val="000000"/>
          <w:sz w:val="28"/>
          <w:szCs w:val="28"/>
        </w:rPr>
        <w:t>Tic-Tac-Toe</w:t>
      </w:r>
      <w:proofErr w:type="spellEnd"/>
      <w:r w:rsidRPr="00240B0F">
        <w:rPr>
          <w:color w:val="000000"/>
          <w:sz w:val="28"/>
          <w:szCs w:val="28"/>
        </w:rPr>
        <w:t>) - «крестики-нолики» - обучающая структура, используемая для развития критического и креативного мышления, в которой участники составляют предложения, используя три слова, расположенных в любом ряду по вертикали, горизонтали и диагонали.</w:t>
      </w:r>
    </w:p>
    <w:p w:rsidR="00C90898" w:rsidRDefault="00C90898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401205" w:rsidRPr="00240B0F" w:rsidRDefault="00401205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использование Сингапурской методики использование одной из обучающих структур на любом уроке, обеспечивает социализацию, дает возможность создать комфортную </w:t>
      </w:r>
      <w:r w:rsidR="00281C71">
        <w:rPr>
          <w:color w:val="000000"/>
          <w:sz w:val="28"/>
          <w:szCs w:val="28"/>
        </w:rPr>
        <w:t>атмосферу</w:t>
      </w:r>
      <w:r>
        <w:rPr>
          <w:color w:val="000000"/>
          <w:sz w:val="28"/>
          <w:szCs w:val="28"/>
        </w:rPr>
        <w:t>, позволяет провести урок в</w:t>
      </w:r>
      <w:r w:rsidR="00281C71">
        <w:rPr>
          <w:color w:val="000000"/>
          <w:sz w:val="28"/>
          <w:szCs w:val="28"/>
        </w:rPr>
        <w:t xml:space="preserve"> соответствии с ФГОС.</w:t>
      </w:r>
    </w:p>
    <w:p w:rsidR="00236632" w:rsidRPr="00240B0F" w:rsidRDefault="003E4198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5125" cy="2329925"/>
            <wp:effectExtent l="0" t="0" r="0" b="0"/>
            <wp:docPr id="8" name="Рисунок 8" descr="C:\Users\User\Desktop\Кропачева Н.А\Новая папка (6)\Новая папка (3)\СИНГАПУРСКИЕ ТЕХНОЛОГИИ\Tic-tac-t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опачева Н.А\Новая папка (6)\Новая папка (3)\СИНГАПУРСКИЕ ТЕХНОЛОГИИ\Tic-tac-t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828" r="5543" b="61391"/>
                    <a:stretch/>
                  </pic:blipFill>
                  <pic:spPr bwMode="auto">
                    <a:xfrm>
                      <a:off x="0" y="0"/>
                      <a:ext cx="2906761" cy="23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898" w:rsidRPr="00240B0F" w:rsidRDefault="00C90898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Полюбившаяся игра на лексику, грамматику. Дети записывают слова на поле. Затем составляют предложения по принципу игры крестики-нолики.</w:t>
      </w:r>
    </w:p>
    <w:p w:rsidR="00C90898" w:rsidRPr="00240B0F" w:rsidRDefault="00C90898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236632" w:rsidRPr="00240B0F" w:rsidRDefault="0023663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236632" w:rsidRPr="00240B0F" w:rsidRDefault="0023663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>ТЭЙК ОФ - ТАЧ ДАУН (</w:t>
      </w:r>
      <w:proofErr w:type="spellStart"/>
      <w:r w:rsidRPr="00240B0F">
        <w:rPr>
          <w:color w:val="000000"/>
          <w:sz w:val="28"/>
          <w:szCs w:val="28"/>
        </w:rPr>
        <w:t>Take</w:t>
      </w:r>
      <w:proofErr w:type="spellEnd"/>
      <w:r w:rsidR="005C7802" w:rsidRPr="00240B0F">
        <w:rPr>
          <w:color w:val="000000"/>
          <w:sz w:val="28"/>
          <w:szCs w:val="28"/>
        </w:rPr>
        <w:t xml:space="preserve"> </w:t>
      </w:r>
      <w:proofErr w:type="spellStart"/>
      <w:r w:rsidRPr="00240B0F">
        <w:rPr>
          <w:color w:val="000000"/>
          <w:sz w:val="28"/>
          <w:szCs w:val="28"/>
        </w:rPr>
        <w:t>off</w:t>
      </w:r>
      <w:proofErr w:type="spellEnd"/>
      <w:r w:rsidRPr="00240B0F">
        <w:rPr>
          <w:color w:val="000000"/>
          <w:sz w:val="28"/>
          <w:szCs w:val="28"/>
        </w:rPr>
        <w:t xml:space="preserve"> </w:t>
      </w:r>
      <w:r w:rsidR="005C7802" w:rsidRPr="00240B0F">
        <w:rPr>
          <w:color w:val="000000"/>
          <w:sz w:val="28"/>
          <w:szCs w:val="28"/>
        </w:rPr>
        <w:t>–</w:t>
      </w:r>
      <w:r w:rsidRPr="00240B0F">
        <w:rPr>
          <w:color w:val="000000"/>
          <w:sz w:val="28"/>
          <w:szCs w:val="28"/>
        </w:rPr>
        <w:t xml:space="preserve"> </w:t>
      </w:r>
      <w:proofErr w:type="spellStart"/>
      <w:r w:rsidRPr="00240B0F">
        <w:rPr>
          <w:color w:val="000000"/>
          <w:sz w:val="28"/>
          <w:szCs w:val="28"/>
        </w:rPr>
        <w:t>Touch</w:t>
      </w:r>
      <w:proofErr w:type="spellEnd"/>
      <w:r w:rsidR="005C7802" w:rsidRPr="00240B0F">
        <w:rPr>
          <w:color w:val="000000"/>
          <w:sz w:val="28"/>
          <w:szCs w:val="28"/>
        </w:rPr>
        <w:t xml:space="preserve"> </w:t>
      </w:r>
      <w:proofErr w:type="spellStart"/>
      <w:r w:rsidRPr="00240B0F">
        <w:rPr>
          <w:color w:val="000000"/>
          <w:sz w:val="28"/>
          <w:szCs w:val="28"/>
        </w:rPr>
        <w:t>down</w:t>
      </w:r>
      <w:proofErr w:type="spellEnd"/>
      <w:r w:rsidRPr="00240B0F">
        <w:rPr>
          <w:color w:val="000000"/>
          <w:sz w:val="28"/>
          <w:szCs w:val="28"/>
        </w:rPr>
        <w:t>) - «встать - сесть» - обучающая структура для получения информации о классе (кто решил задачу одним способом, двумя, тремя), а также знакомства с классом, аудиторией.</w:t>
      </w:r>
    </w:p>
    <w:p w:rsidR="005C7802" w:rsidRPr="00240B0F" w:rsidRDefault="005C780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5C7802" w:rsidRPr="00240B0F" w:rsidRDefault="005C780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240B0F">
        <w:rPr>
          <w:color w:val="000000"/>
          <w:sz w:val="28"/>
          <w:szCs w:val="28"/>
        </w:rPr>
        <w:t xml:space="preserve">Используем в заданиях </w:t>
      </w:r>
      <w:r w:rsidRPr="00240B0F">
        <w:rPr>
          <w:color w:val="000000"/>
          <w:sz w:val="28"/>
          <w:szCs w:val="28"/>
          <w:lang w:val="en-US"/>
        </w:rPr>
        <w:t>True</w:t>
      </w:r>
      <w:r w:rsidRPr="00240B0F">
        <w:rPr>
          <w:color w:val="000000"/>
          <w:sz w:val="28"/>
          <w:szCs w:val="28"/>
        </w:rPr>
        <w:t>-</w:t>
      </w:r>
      <w:r w:rsidRPr="00240B0F">
        <w:rPr>
          <w:color w:val="000000"/>
          <w:sz w:val="28"/>
          <w:szCs w:val="28"/>
          <w:lang w:val="en-US"/>
        </w:rPr>
        <w:t>False</w:t>
      </w:r>
      <w:r w:rsidRPr="00240B0F">
        <w:rPr>
          <w:color w:val="000000"/>
          <w:sz w:val="28"/>
          <w:szCs w:val="28"/>
        </w:rPr>
        <w:t>. (верно - не верно). Прочитать текст, после текста есть предложение. Если предложение верно, нужно встать, если не верн</w:t>
      </w:r>
      <w:proofErr w:type="gramStart"/>
      <w:r w:rsidRPr="00240B0F">
        <w:rPr>
          <w:color w:val="000000"/>
          <w:sz w:val="28"/>
          <w:szCs w:val="28"/>
        </w:rPr>
        <w:t>о-</w:t>
      </w:r>
      <w:proofErr w:type="gramEnd"/>
      <w:r w:rsidRPr="00240B0F">
        <w:rPr>
          <w:color w:val="000000"/>
          <w:sz w:val="28"/>
          <w:szCs w:val="28"/>
        </w:rPr>
        <w:t xml:space="preserve"> сидеть. Также используется не только в качестве обучающей структуры, но и в качестве физкультминутки.</w:t>
      </w:r>
    </w:p>
    <w:p w:rsidR="00236632" w:rsidRPr="00240B0F" w:rsidRDefault="0023663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236632" w:rsidRPr="00240B0F" w:rsidRDefault="00236632" w:rsidP="00240B0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236632" w:rsidRPr="0071327A" w:rsidRDefault="00236632" w:rsidP="0071327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proofErr w:type="gramStart"/>
      <w:r w:rsidRPr="0071327A">
        <w:rPr>
          <w:color w:val="000000"/>
          <w:sz w:val="28"/>
          <w:szCs w:val="28"/>
        </w:rPr>
        <w:t>ХАЙ</w:t>
      </w:r>
      <w:proofErr w:type="gramEnd"/>
      <w:r w:rsidRPr="0071327A">
        <w:rPr>
          <w:color w:val="000000"/>
          <w:sz w:val="28"/>
          <w:szCs w:val="28"/>
        </w:rPr>
        <w:t xml:space="preserve"> ФАИВ (</w:t>
      </w:r>
      <w:proofErr w:type="spellStart"/>
      <w:r w:rsidRPr="0071327A">
        <w:rPr>
          <w:color w:val="000000"/>
          <w:sz w:val="28"/>
          <w:szCs w:val="28"/>
        </w:rPr>
        <w:t>HighFive</w:t>
      </w:r>
      <w:proofErr w:type="spellEnd"/>
      <w:r w:rsidRPr="0071327A">
        <w:rPr>
          <w:color w:val="000000"/>
          <w:sz w:val="28"/>
          <w:szCs w:val="28"/>
        </w:rPr>
        <w:t>) - дословно «дай пять» - сигнал тишины и привлечения внимания.</w:t>
      </w:r>
    </w:p>
    <w:p w:rsidR="0071327A" w:rsidRPr="0071327A" w:rsidRDefault="0071327A" w:rsidP="0071327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71327A" w:rsidRPr="0071327A" w:rsidRDefault="0071327A" w:rsidP="0071327A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71327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Таким образом, можно отметить,</w:t>
      </w:r>
      <w:r w:rsidRPr="0071327A">
        <w:rPr>
          <w:color w:val="000000"/>
          <w:sz w:val="28"/>
          <w:szCs w:val="28"/>
        </w:rPr>
        <w:t xml:space="preserve"> что опыт, приобретенный мною за период использования сингапурской методики, </w:t>
      </w:r>
      <w:proofErr w:type="gramStart"/>
      <w:r>
        <w:rPr>
          <w:color w:val="000000"/>
          <w:sz w:val="28"/>
          <w:szCs w:val="28"/>
        </w:rPr>
        <w:t>приносит большие результаты</w:t>
      </w:r>
      <w:proofErr w:type="gramEnd"/>
      <w:r w:rsidRPr="0071327A">
        <w:rPr>
          <w:color w:val="000000"/>
          <w:sz w:val="28"/>
          <w:szCs w:val="28"/>
        </w:rPr>
        <w:t>:</w:t>
      </w:r>
    </w:p>
    <w:p w:rsidR="0071327A" w:rsidRPr="0071327A" w:rsidRDefault="0071327A" w:rsidP="0071327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1327A">
        <w:rPr>
          <w:color w:val="000000"/>
          <w:sz w:val="28"/>
          <w:szCs w:val="28"/>
        </w:rPr>
        <w:t>- организация ситуаций общения на уроке, применение новых педагогических технологий и творчество учащихся в тесной взаимосвязи с учителем способствуют совершенствованию коммуникативной компетенции и активизации творчества учащихся;</w:t>
      </w:r>
    </w:p>
    <w:p w:rsidR="0071327A" w:rsidRPr="0071327A" w:rsidRDefault="0071327A" w:rsidP="0071327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1327A">
        <w:rPr>
          <w:color w:val="000000"/>
          <w:sz w:val="28"/>
          <w:szCs w:val="28"/>
        </w:rPr>
        <w:t>- повышается успеваемость;</w:t>
      </w:r>
    </w:p>
    <w:p w:rsidR="0071327A" w:rsidRPr="0071327A" w:rsidRDefault="0071327A" w:rsidP="0071327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учащиеся </w:t>
      </w:r>
      <w:r w:rsidRPr="0071327A">
        <w:rPr>
          <w:color w:val="000000"/>
          <w:sz w:val="28"/>
          <w:szCs w:val="28"/>
        </w:rPr>
        <w:t>становятся активными участниками учебного процесса.</w:t>
      </w:r>
    </w:p>
    <w:p w:rsidR="00236632" w:rsidRPr="0071327A" w:rsidRDefault="00236632" w:rsidP="0071327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A246C0" w:rsidRPr="00240B0F" w:rsidRDefault="00A246C0" w:rsidP="00240B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A246C0" w:rsidRPr="00240B0F" w:rsidSect="00240B0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DDA"/>
    <w:rsid w:val="00071CEF"/>
    <w:rsid w:val="0022098D"/>
    <w:rsid w:val="00236632"/>
    <w:rsid w:val="00240B0F"/>
    <w:rsid w:val="00281C71"/>
    <w:rsid w:val="00312C12"/>
    <w:rsid w:val="00390638"/>
    <w:rsid w:val="003E4198"/>
    <w:rsid w:val="00401205"/>
    <w:rsid w:val="00404656"/>
    <w:rsid w:val="00406FC9"/>
    <w:rsid w:val="00450046"/>
    <w:rsid w:val="00571863"/>
    <w:rsid w:val="005C7802"/>
    <w:rsid w:val="00636DDA"/>
    <w:rsid w:val="006370D2"/>
    <w:rsid w:val="0071327A"/>
    <w:rsid w:val="007E22CE"/>
    <w:rsid w:val="00803C60"/>
    <w:rsid w:val="00965271"/>
    <w:rsid w:val="00A246C0"/>
    <w:rsid w:val="00A67292"/>
    <w:rsid w:val="00B67EFE"/>
    <w:rsid w:val="00C90898"/>
    <w:rsid w:val="00CC6FFC"/>
    <w:rsid w:val="00D41874"/>
    <w:rsid w:val="00D47F2A"/>
    <w:rsid w:val="00ED2B39"/>
    <w:rsid w:val="00F06EB5"/>
    <w:rsid w:val="00F14284"/>
    <w:rsid w:val="00F4094F"/>
    <w:rsid w:val="00F52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366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366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2021-02-17T06:00:00Z</cp:lastPrinted>
  <dcterms:created xsi:type="dcterms:W3CDTF">2024-05-01T12:21:00Z</dcterms:created>
  <dcterms:modified xsi:type="dcterms:W3CDTF">2024-05-01T12:25:00Z</dcterms:modified>
</cp:coreProperties>
</file>