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DFC0" w14:textId="77777777" w:rsidR="00CB021F" w:rsidRDefault="00CB021F" w:rsidP="00CB021F">
      <w:pPr>
        <w:spacing w:line="276" w:lineRule="auto"/>
        <w:jc w:val="center"/>
        <w:rPr>
          <w:b/>
        </w:rPr>
      </w:pPr>
      <w:r w:rsidRPr="00CB021F">
        <w:rPr>
          <w:b/>
        </w:rPr>
        <w:t>Формирование ранней профориентации детей дошкольного возраста посредством взаимодействия с семьями воспитанников при организации сюжетно-ролевой игры</w:t>
      </w:r>
    </w:p>
    <w:p w14:paraId="72FA1CBA" w14:textId="77777777" w:rsidR="0069210B" w:rsidRPr="0069210B" w:rsidRDefault="0069210B" w:rsidP="0069210B">
      <w:pPr>
        <w:spacing w:line="240" w:lineRule="auto"/>
        <w:contextualSpacing/>
        <w:jc w:val="right"/>
        <w:rPr>
          <w:bCs/>
          <w:i/>
          <w:iCs/>
        </w:rPr>
      </w:pPr>
      <w:r w:rsidRPr="0069210B">
        <w:rPr>
          <w:bCs/>
          <w:i/>
          <w:iCs/>
        </w:rPr>
        <w:t>МБДОУ «Детский сад №2» Калинка</w:t>
      </w:r>
    </w:p>
    <w:p w14:paraId="002D1285" w14:textId="77777777" w:rsidR="0069210B" w:rsidRPr="0069210B" w:rsidRDefault="0069210B" w:rsidP="0069210B">
      <w:pPr>
        <w:spacing w:line="240" w:lineRule="auto"/>
        <w:contextualSpacing/>
        <w:jc w:val="right"/>
        <w:rPr>
          <w:bCs/>
          <w:i/>
          <w:iCs/>
        </w:rPr>
      </w:pPr>
      <w:r w:rsidRPr="0069210B">
        <w:rPr>
          <w:bCs/>
          <w:i/>
          <w:iCs/>
        </w:rPr>
        <w:t>г. Новочебоксарск Чувашской Республики</w:t>
      </w:r>
    </w:p>
    <w:p w14:paraId="5C2C3109" w14:textId="77777777" w:rsidR="0069210B" w:rsidRPr="0069210B" w:rsidRDefault="0069210B" w:rsidP="0069210B">
      <w:pPr>
        <w:spacing w:line="240" w:lineRule="auto"/>
        <w:contextualSpacing/>
        <w:jc w:val="right"/>
        <w:rPr>
          <w:bCs/>
          <w:i/>
          <w:iCs/>
        </w:rPr>
      </w:pPr>
      <w:r w:rsidRPr="0069210B">
        <w:rPr>
          <w:bCs/>
          <w:i/>
          <w:iCs/>
        </w:rPr>
        <w:t>Воспитатели:</w:t>
      </w:r>
    </w:p>
    <w:p w14:paraId="2662135E" w14:textId="77777777" w:rsidR="0069210B" w:rsidRPr="0069210B" w:rsidRDefault="0069210B" w:rsidP="0069210B">
      <w:pPr>
        <w:spacing w:line="240" w:lineRule="auto"/>
        <w:contextualSpacing/>
        <w:jc w:val="right"/>
        <w:rPr>
          <w:bCs/>
          <w:i/>
          <w:iCs/>
        </w:rPr>
      </w:pPr>
      <w:r w:rsidRPr="0069210B">
        <w:rPr>
          <w:bCs/>
          <w:i/>
          <w:iCs/>
        </w:rPr>
        <w:t>Степанова Алина Владиславовна</w:t>
      </w:r>
    </w:p>
    <w:p w14:paraId="415C7FFF" w14:textId="1B8DD0FF" w:rsidR="0069210B" w:rsidRDefault="0069210B" w:rsidP="0069210B">
      <w:pPr>
        <w:spacing w:line="240" w:lineRule="auto"/>
        <w:contextualSpacing/>
        <w:jc w:val="right"/>
        <w:rPr>
          <w:bCs/>
          <w:i/>
          <w:iCs/>
        </w:rPr>
      </w:pPr>
      <w:r w:rsidRPr="0069210B">
        <w:rPr>
          <w:bCs/>
          <w:i/>
          <w:iCs/>
        </w:rPr>
        <w:t>Замятина Елена Ивановна</w:t>
      </w:r>
    </w:p>
    <w:p w14:paraId="724F8A98" w14:textId="77777777" w:rsidR="0069210B" w:rsidRPr="0069210B" w:rsidRDefault="0069210B" w:rsidP="0069210B">
      <w:pPr>
        <w:spacing w:line="240" w:lineRule="auto"/>
        <w:contextualSpacing/>
        <w:jc w:val="right"/>
        <w:rPr>
          <w:bCs/>
          <w:i/>
          <w:iCs/>
        </w:rPr>
      </w:pPr>
    </w:p>
    <w:p w14:paraId="7FD7AAD4" w14:textId="77777777" w:rsidR="00CB021F" w:rsidRDefault="00CB021F" w:rsidP="00CB021F">
      <w:pPr>
        <w:spacing w:after="0" w:line="276" w:lineRule="auto"/>
        <w:ind w:firstLine="709"/>
        <w:jc w:val="both"/>
      </w:pPr>
      <w:r>
        <w:t xml:space="preserve">Ознакомление с трудовой деятельностью взрослых имеет решающее значение для формирования у ребенка первоначальных представлений о роли труда и значимости профессий в жизни общества. При построении нашей работы по ознакомлению детей с трудом взрослых мы опираемся на наглядность, доступность с учетом возрастных особенностей. Детские интересы направляем в соответствии с задачами воспитания, расширяем и углубляем их, стараемся придать им устойчивость, нравственную направленность: внимательно выслушиваем и отвечаем на детские вопросы; формируем интерес к профессиям взрослых; развиваем интерес к окружающей действительности; осуществляем индивидуальный подход к воспитанникам для более успешного формирования интереса к труду взрослых [3]. </w:t>
      </w:r>
    </w:p>
    <w:p w14:paraId="0FC17E4E" w14:textId="77777777" w:rsidR="00CB021F" w:rsidRDefault="00CB021F" w:rsidP="00CB021F">
      <w:pPr>
        <w:spacing w:after="0" w:line="276" w:lineRule="auto"/>
        <w:ind w:firstLine="709"/>
        <w:jc w:val="both"/>
      </w:pPr>
      <w:r>
        <w:t xml:space="preserve">Ребенок рано начинает обращать внимание на трудовые действия взрослого человека. Его привлекает то, как мама моет посуду, как папа ремонтирует стул, как бабушка печет пирожки и т.д. Ребенок начинает подражать взрослым в этих действиях, в игре, он активно присваивает социальный опыт. При ознакомлении детей с трудом взрослых, со значимостью их труда, нами используются различные методы и приемы. Один из них и самый действенный сюжетно-ролевая игра. Социальный опыт ребенка обогащается при правильной организации сюжетно-игровой деятельности [2]. </w:t>
      </w:r>
    </w:p>
    <w:p w14:paraId="0D173069" w14:textId="77777777" w:rsidR="00CB021F" w:rsidRDefault="00CB021F" w:rsidP="00CB021F">
      <w:pPr>
        <w:spacing w:after="0" w:line="276" w:lineRule="auto"/>
        <w:ind w:firstLine="709"/>
        <w:jc w:val="both"/>
      </w:pPr>
      <w:r>
        <w:t>В группе была проведена обширная предварительная работа:</w:t>
      </w:r>
    </w:p>
    <w:p w14:paraId="4DA8D6DA" w14:textId="77777777" w:rsidR="00CB021F" w:rsidRDefault="00CB021F" w:rsidP="00CB021F">
      <w:pPr>
        <w:spacing w:after="0" w:line="276" w:lineRule="auto"/>
        <w:ind w:firstLine="709"/>
        <w:jc w:val="both"/>
      </w:pPr>
      <w:r>
        <w:t xml:space="preserve">На родительском собрании рассказали и показали значимость свободной сюжетно-ролевой игры - это самая привлекательная для детей дошкольного возраста деятельность. Её привлекательность объясняется тем, что в игре ребёнок испытывает внутренне субъективное ощущение свободы, подвластности ему вещей, действий, отношений — всего того, что в практической продуктивной деятельности оказывает сопротивление, даётся с трудом. Это состояние внутренней свободы связано со спецификой сюжетной игры – действием в воображаемой, условной ситуации. В сюжетно-ролевой </w:t>
      </w:r>
      <w:r>
        <w:lastRenderedPageBreak/>
        <w:t xml:space="preserve">игре всё условно, «понарошку», игра не требует от ребёнка реального, ощутимого продукта. </w:t>
      </w:r>
    </w:p>
    <w:p w14:paraId="61475790" w14:textId="77777777" w:rsidR="00CB021F" w:rsidRDefault="00CB021F" w:rsidP="00CB021F">
      <w:pPr>
        <w:spacing w:after="0" w:line="276" w:lineRule="auto"/>
        <w:ind w:firstLine="709"/>
        <w:jc w:val="both"/>
      </w:pPr>
      <w:r>
        <w:t xml:space="preserve">Провели консультацию «Значение сюжетно-ролевой игры в жизни ребенка». </w:t>
      </w:r>
    </w:p>
    <w:p w14:paraId="08F71E83" w14:textId="77777777" w:rsidR="00CB021F" w:rsidRDefault="00CB021F" w:rsidP="00CB021F">
      <w:pPr>
        <w:spacing w:after="0" w:line="276" w:lineRule="auto"/>
        <w:ind w:firstLine="709"/>
        <w:jc w:val="both"/>
      </w:pPr>
      <w:r>
        <w:t xml:space="preserve">Был произведен опрос родителей об их профессиях, есть ли у них семейные династии. Попросили родителей найти иллюстрации, отображающие их профессию. Родители активно откликнулись на нашу просьбу, и каждая семья принесла фотографии со своих рабочих мест. Каждый ребенок подготовил сообщение, с которым он выступил в группе. Весь собранный материал мы отобразили в виде стенгазеты. </w:t>
      </w:r>
    </w:p>
    <w:p w14:paraId="0B5A29FC" w14:textId="5FB4502F" w:rsidR="00CB021F" w:rsidRDefault="00CB021F" w:rsidP="00CB021F">
      <w:pPr>
        <w:spacing w:after="0" w:line="276" w:lineRule="auto"/>
        <w:ind w:firstLine="709"/>
        <w:jc w:val="both"/>
      </w:pPr>
      <w:r>
        <w:t xml:space="preserve">В групповом чате предложили родителям обсудить тему «Атрибуты для сюжетно-ролевой игры», подобрать иллюстрации, обменяться опытом по изготовлению атрибутов. </w:t>
      </w:r>
    </w:p>
    <w:p w14:paraId="1D096A56" w14:textId="77777777" w:rsidR="00CB021F" w:rsidRDefault="00CB021F" w:rsidP="00CB021F">
      <w:pPr>
        <w:spacing w:after="0" w:line="276" w:lineRule="auto"/>
        <w:ind w:firstLine="709"/>
        <w:jc w:val="both"/>
      </w:pPr>
      <w:r>
        <w:t xml:space="preserve">Провели беседы с каждым родителем о его увлечениях (вязание, шитье и т. п.). После этого мы приступили к работе. Каждый родитель выбрал то, что будет изготовлять. Многие родители откликнулись на нашу просьбу и в результате мы получили атрибуты, сделанные руками родителей. </w:t>
      </w:r>
    </w:p>
    <w:p w14:paraId="0D412B27" w14:textId="23750194" w:rsidR="00CB021F" w:rsidRDefault="00CB021F" w:rsidP="00CB021F">
      <w:pPr>
        <w:spacing w:after="0" w:line="276" w:lineRule="auto"/>
        <w:ind w:firstLine="709"/>
        <w:jc w:val="both"/>
      </w:pPr>
      <w:r>
        <w:t xml:space="preserve">Родители сшили для игр на участке универсальный чехол. Дети разворачивают там следующие сюжетно-ролевые игры: «Дом», «Семья», «Кафе», «Автобус», «Гараж», «Пикник». Мы используем выносной материал: наборы чайного и столового сервиза, наборы инструментов, рули, штурвал, игрушки заместители. В группу родители сделали интерактивный трехуровневый уголок ПДД, где мальчишки с интересом играют в такие игры как Парковка, Гараж, гонки и т.д. Родители изготовили нам в уголок ПДД яркую АЗС. От этого дети пришли в восторг и с огромным интересом погрузились в новую сюжетно-ролевую игру. Одна из мам сшила нам в группу чехлы-машинки «ДПС», «МЧС» и «Скорая помощь». Чехлы на стулья — интересное развивающее решение для оформления игровой комнаты. У них привлекательный вид, что помогает оживить интерьер группы и дополняет развивающую среду группы, способствуют ранней профориентации детей. </w:t>
      </w:r>
    </w:p>
    <w:p w14:paraId="18213CB4" w14:textId="77777777" w:rsidR="00CB021F" w:rsidRDefault="00CB021F" w:rsidP="00CB021F">
      <w:pPr>
        <w:spacing w:after="0" w:line="276" w:lineRule="auto"/>
        <w:ind w:firstLine="709"/>
        <w:jc w:val="both"/>
      </w:pPr>
      <w:r>
        <w:t>При изучении темы «Азбука безопасности» один из мальчиков с мамой и братом посетил «</w:t>
      </w:r>
      <w:proofErr w:type="spellStart"/>
      <w:r>
        <w:t>Мастерславль</w:t>
      </w:r>
      <w:proofErr w:type="spellEnd"/>
      <w:r>
        <w:t xml:space="preserve">» в городе мастеров и дома, создав фотоальбом о любимой профессии «пожарный», принес в группу и поделился со всеми детьми знаниями об этой интересной и опасной профессии. Во время недели по изучению быта и традиций Южного Урала несколько семей, объединившись, выстроили макет башкирской юрты, где дети познакомились с основными видами хозяйствования. Дети играют в сюжетно-ролевую игру «Башкирская юрта» (скотоводство, охота, рыболовство, бортничество). Другой группой родителей был создан макет «русской избы», где дети </w:t>
      </w:r>
      <w:r>
        <w:lastRenderedPageBreak/>
        <w:t xml:space="preserve">познакомились с предметами обихода русской избы, и с удовольствием играют в сюжетно-ролевые игры: «Дом», «Семья», «Дочки–матери». </w:t>
      </w:r>
    </w:p>
    <w:p w14:paraId="4E228E72" w14:textId="77777777" w:rsidR="00CB021F" w:rsidRDefault="00CB021F" w:rsidP="00CB021F">
      <w:pPr>
        <w:spacing w:after="0" w:line="276" w:lineRule="auto"/>
        <w:ind w:firstLine="709"/>
        <w:jc w:val="both"/>
      </w:pPr>
      <w:r>
        <w:t xml:space="preserve">В нашей группе была оформлена стена в виде древа знаний, на которой мы выкладываем полезную информацию по теме недели, выставляются иллюстрации, по которым дети знакомятся с профессиями, соответствующими тематике недели: «Животный мир» (ветеринары, кинологи), «День смеха» (цирковые профессии), «Урожай» (фермер, агроном, тракторист). Некоторые бабушки, увлекшись нашей работой, связали атрибуты для игры в «Магазин», из губок для мытья посуды сшили пирожное. Слепили из соленого теста нам продукты питания, которые можно использовать в разных сюжетно ролевых играх: «Кафе», «Кулинария», «Повар», «День рождения», «Семья», «Пиццерия». </w:t>
      </w:r>
    </w:p>
    <w:p w14:paraId="1EBF8914" w14:textId="77777777" w:rsidR="00CB021F" w:rsidRDefault="00CB021F" w:rsidP="00CB021F">
      <w:pPr>
        <w:spacing w:after="0" w:line="276" w:lineRule="auto"/>
        <w:ind w:firstLine="709"/>
        <w:jc w:val="both"/>
      </w:pPr>
      <w:r>
        <w:t>На неделе «</w:t>
      </w:r>
      <w:proofErr w:type="spellStart"/>
      <w:r>
        <w:t>Здоровейка</w:t>
      </w:r>
      <w:proofErr w:type="spellEnd"/>
      <w:r>
        <w:t xml:space="preserve">» мы пригласили в группу маму воспитанницы, которая работает детским врачом-педиатром. Она рассказала о своей профессии и познакомила с настоящими медицинскими инструментами. На неделе «Быть здоровыми хотим» мы пригласили маму, которая работает фитнес – тренером. Она рассказала о своей профессии, о пользе физических нагрузок, показала несколько упражнений со спортивным оборудованием, а главное, как их правильно выполнять. </w:t>
      </w:r>
    </w:p>
    <w:p w14:paraId="34FA79B1" w14:textId="7084D94F" w:rsidR="00CB021F" w:rsidRDefault="00CB021F" w:rsidP="00CB021F">
      <w:pPr>
        <w:spacing w:after="0" w:line="276" w:lineRule="auto"/>
        <w:ind w:firstLine="709"/>
        <w:jc w:val="both"/>
      </w:pPr>
      <w:r>
        <w:t>Мы провели экскурсию по детскому саду и познакомились со всеми профессиями, имеющиеся в детском саду (повар, кастелянша, прачка, плотник).</w:t>
      </w:r>
      <w:r w:rsidR="0069210B">
        <w:t xml:space="preserve"> </w:t>
      </w:r>
      <w:r>
        <w:t xml:space="preserve">Дети с наибольшим удовольствием играют в сюжетно-ролевые игры, в создании атрибутов к которым приняли участие их родители. Эти игры приобретают наибольшую ценность и значимость, так как при их изготовлении, мама или папа проводили несколько увлекательных вечеров вместе со своим ребенком, отвечали на вопросы детей и просто общались. Родители всегда обращают внимание, с каким интересом и удовольствием играют дети с продуктами их совместной творческой деятельности. </w:t>
      </w:r>
    </w:p>
    <w:p w14:paraId="081B4256" w14:textId="77777777" w:rsidR="00CB021F" w:rsidRPr="00CB021F" w:rsidRDefault="00CB021F" w:rsidP="00CB021F">
      <w:pPr>
        <w:spacing w:before="240" w:line="276" w:lineRule="auto"/>
        <w:jc w:val="center"/>
        <w:rPr>
          <w:b/>
        </w:rPr>
      </w:pPr>
      <w:r w:rsidRPr="00CB021F">
        <w:rPr>
          <w:b/>
        </w:rPr>
        <w:t>Список литературы</w:t>
      </w:r>
    </w:p>
    <w:p w14:paraId="18CC9837" w14:textId="77777777" w:rsidR="00CB021F" w:rsidRDefault="00CB021F" w:rsidP="00CB021F">
      <w:pPr>
        <w:spacing w:after="0" w:line="276" w:lineRule="auto"/>
        <w:jc w:val="both"/>
      </w:pPr>
      <w:r>
        <w:t xml:space="preserve">1. Воспитание дошкольника в труде / Под ред. В. Г. Нечаевой — М.: Просвещение,1974. 192с. </w:t>
      </w:r>
    </w:p>
    <w:p w14:paraId="7BF82794" w14:textId="77777777" w:rsidR="00CB021F" w:rsidRDefault="00CB021F" w:rsidP="00CB021F">
      <w:pPr>
        <w:spacing w:after="0" w:line="276" w:lineRule="auto"/>
        <w:jc w:val="both"/>
      </w:pPr>
      <w:r>
        <w:t xml:space="preserve">2. Кондрашов В. П. Введение дошкольников в мир профессий: Учебно-методическое пособие / В. П. Кондрашов — Балашов: Изд-во «Николаев», 2004. </w:t>
      </w:r>
    </w:p>
    <w:p w14:paraId="7A136268" w14:textId="77777777" w:rsidR="001E381E" w:rsidRDefault="00CB021F" w:rsidP="00CB021F">
      <w:pPr>
        <w:spacing w:after="0" w:line="276" w:lineRule="auto"/>
        <w:jc w:val="both"/>
      </w:pPr>
      <w:r>
        <w:t>3. Потапова Т. В. Беседы о профессиях с детьми 4–7 лет / Т.В, Потапова.-М.: ТЦ Сфера, 2008. 64с</w:t>
      </w:r>
    </w:p>
    <w:sectPr w:rsidR="001E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1F"/>
    <w:rsid w:val="001E381E"/>
    <w:rsid w:val="0069210B"/>
    <w:rsid w:val="00CB021F"/>
    <w:rsid w:val="00F5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7DC2"/>
  <w15:chartTrackingRefBased/>
  <w15:docId w15:val="{8845DF26-B46D-48EC-8F80-F1AFF4BC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Elena</cp:lastModifiedBy>
  <cp:revision>3</cp:revision>
  <dcterms:created xsi:type="dcterms:W3CDTF">2023-10-18T19:03:00Z</dcterms:created>
  <dcterms:modified xsi:type="dcterms:W3CDTF">2023-10-24T07:38:00Z</dcterms:modified>
</cp:coreProperties>
</file>