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>
          <w:b/>
          <w:bCs/>
        </w:rPr>
      </w:pPr>
      <w:bookmarkStart w:id="0" w:name="_GoBack"/>
      <w:bookmarkEnd w:id="0"/>
      <w:r>
        <w:rPr>
          <w:b/>
          <w:bCs/>
          <w:lang w:val="en-US"/>
        </w:rPr>
        <w:t>Мастер-класс для педагогов "Корзина с подснежниками"</w:t>
      </w:r>
    </w:p>
    <w:p>
      <w:pPr>
        <w:pStyle w:val="style0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Коллективное творчество для оформления</w:t>
      </w:r>
    </w:p>
    <w:p>
      <w:pPr>
        <w:pStyle w:val="style0"/>
        <w:jc w:val="center"/>
        <w:rPr>
          <w:b/>
          <w:bCs/>
        </w:rPr>
      </w:pPr>
      <w:r>
        <w:rPr>
          <w:b/>
          <w:bCs/>
          <w:lang w:val="en-US"/>
        </w:rPr>
        <w:t xml:space="preserve"> группы педагога совместно с детьми.</w:t>
      </w:r>
    </w:p>
    <w:p>
      <w:pPr>
        <w:pStyle w:val="style0"/>
        <w:rPr/>
      </w:pPr>
      <w:r>
        <w:t>Весной, после длинной и холодной зимы, хочется создать праздничное настроение и поэтому интерьер детского помещения должен быть выполнен в теплых тонах.</w:t>
      </w:r>
      <w:r>
        <w:rPr>
          <w:lang w:val="en-US"/>
        </w:rPr>
        <w:t xml:space="preserve"> Мы всегда в нашей педагогической леятельности стаоаемся привлекать наших воспитанников к решению разных вопросов.</w:t>
      </w:r>
      <w:r>
        <w:t xml:space="preserve"> Вот идеи весеннего красивого оформления</w:t>
      </w:r>
      <w:r>
        <w:rPr>
          <w:lang w:val="en-US"/>
        </w:rPr>
        <w:t xml:space="preserve"> </w:t>
      </w:r>
      <w:r>
        <w:t>средней и старшей группы</w:t>
      </w:r>
      <w:r>
        <w:rPr>
          <w:lang w:val="en-US"/>
        </w:rPr>
        <w:t xml:space="preserve">. Размышляя вместе с ребятами, что в этом году мы можем разместить на стенах нашей группы, все с радостью сошлись на цветах. </w:t>
      </w:r>
      <w:r>
        <w:t>Весеннее настроени</w:t>
      </w:r>
      <w:r>
        <w:rPr>
          <w:lang w:val="en-US"/>
        </w:rPr>
        <w:t>е обычно создают самые первые и самые смелые вестники - цветы подснежники</w:t>
      </w:r>
      <w:r>
        <w:t xml:space="preserve">. </w:t>
      </w:r>
      <w:r>
        <w:rPr>
          <w:lang w:val="en-US"/>
        </w:rPr>
        <w:t>Это о</w:t>
      </w:r>
      <w:r>
        <w:t>тличное оформление для группы детей разного возраста.</w:t>
      </w:r>
      <w:r>
        <w:rPr>
          <w:lang w:val="en-US"/>
        </w:rPr>
        <w:t xml:space="preserve"> Дети предложили самим изготовить объёмные цветочки каждома, а корзину сделала я. </w:t>
      </w:r>
    </w:p>
    <w:p>
      <w:pPr>
        <w:pStyle w:val="style0"/>
        <w:rPr/>
      </w:pPr>
      <w:r>
        <w:rPr>
          <w:lang w:val="en-US"/>
        </w:rPr>
        <w:t>Материалы: бумага цветная двусторонняя белых и голубых, зеленых тонов,  картон зеленого цвета, клей, шаблоны. Для корзины картон коричневого цвета.</w:t>
      </w:r>
    </w:p>
    <w:p>
      <w:pPr>
        <w:pStyle w:val="style0"/>
        <w:rPr/>
      </w:pPr>
      <w:r>
        <w:rPr>
          <w:lang w:val="en-US"/>
        </w:rPr>
        <w:t>Ход выполнения работы:</w:t>
      </w:r>
    </w:p>
    <w:p>
      <w:pPr>
        <w:pStyle w:val="style0"/>
        <w:rPr/>
      </w:pPr>
      <w:r>
        <w:rPr>
          <w:lang w:val="en-US"/>
        </w:rPr>
        <w:t>1. Приготовьте все материалы для работы: шаблоны, бумагу, ножницы, карандаши, клей. Приготовьте рабочие места для воспитанников.</w:t>
      </w:r>
    </w:p>
    <w:p>
      <w:pPr>
        <w:pStyle w:val="style0"/>
        <w:rPr/>
      </w:pPr>
      <w:r>
        <w:rPr>
          <w:lang w:val="en-US"/>
        </w:rPr>
        <w:t>2. Объясните ребятам последовательность изготовления подснежников: обвести по шаблону детали, вырезать, сделать объемную часть цветка, наклеить по образцу.</w:t>
      </w:r>
    </w:p>
    <w:p>
      <w:pPr>
        <w:pStyle w:val="style0"/>
        <w:rPr/>
      </w:pPr>
      <w:r>
        <w:rPr>
          <w:lang w:val="en-US"/>
        </w:rPr>
        <w:t>3. Наполните  корзину цветами вместе с детьми, зафиксируйте- сделайте красивую композицию.</w:t>
      </w:r>
    </w:p>
    <w:p>
      <w:pPr>
        <w:pStyle w:val="style0"/>
        <w:rPr>
          <w:lang w:val="en-US"/>
        </w:rPr>
      </w:pPr>
      <w:r>
        <w:rPr>
          <w:lang w:val="en-US"/>
        </w:rPr>
        <w:t>4. Разместите полученное пано на центральной  стене.</w:t>
      </w:r>
    </w:p>
    <w:p>
      <w:pPr>
        <w:pStyle w:val="style0"/>
        <w:rPr/>
      </w:pPr>
      <w:r>
        <w:rPr>
          <w:lang w:val="en-US"/>
        </w:rPr>
        <w:t>5. Одиночными подснежниками украсте стены в группе.</w:t>
      </w:r>
    </w:p>
    <w:p>
      <w:pPr>
        <w:pStyle w:val="style0"/>
        <w:rPr/>
      </w:pPr>
      <w:r>
        <w:rPr>
          <w:lang w:val="en-US"/>
        </w:rPr>
        <w:t>Наши ребята очень любят участвовать в украшении и оформлении своей группы, музыкального зала, холла и прогулочного участка. Группы в детских садах должна быть насыщена компонентами детской субкультуры, в том числе и продуктами детского творчества. Использование детских работ позволяет создать среду, способствующую эмоционально-ценностному, познавательному, социально-личностному развитию ребёнка, создавая благоприятные условия в коллективе группы, способствует проявлению индивидуальности каждого воспитанника, формирует положительную «Я-концепцию» воспитанника. Ребёнок-дошкольник может и должен быть дизайнером своей группы. И не только стихийным, что не всегда поддерживается взрослыми, так как не соответствует их представлению о красоте, но и дизайнером, способности которого сознательно развиваются в семье и детском саду. Включение детей в создание среды способствует формированию осознанного отношения ребенка к среде, пониманию взаимозависимости всех ее компонентов, необходимой комфортности для всех детей и взрослых группы учреждения, стремления и умения согласовывать свои желания и интересы с другими. Активизируя детей, привлекая их к созданию среды, необходимо учитывать их индивидуальные особенности, предпочтения и склонности. Важно, чтобы все дети принимали участие, т. к. все дети обладают творческими способностями с рождения, чтобы у каждого ребёнка была возможность самостоятельно проявлять свои силы и фантазию. Одна идея хорошо, а наша групповая, общая, -ещё лучше!</w:t>
      </w:r>
    </w:p>
    <w:p>
      <w:pPr>
        <w:pStyle w:val="style0"/>
        <w:rPr/>
      </w:pPr>
      <w:r>
        <w:rPr>
          <w:lang w:val="en-US"/>
        </w:rPr>
        <w:t>Вместе делаем нашу группу праздничной и уютной!</w:t>
      </w:r>
    </w:p>
    <w:p>
      <w:pPr>
        <w:pStyle w:val="style0"/>
        <w:rPr/>
      </w:pPr>
      <w:r>
        <w:rPr/>
        <w:drawing>
          <wp:anchor distT="0" distB="0" distL="0" distR="0" simplePos="false" relativeHeight="2" behindDoc="true" locked="false" layoutInCell="true" allowOverlap="true">
            <wp:simplePos x="0" y="0"/>
            <wp:positionH relativeFrom="page">
              <wp:posOffset>1143000</wp:posOffset>
            </wp:positionH>
            <wp:positionV relativeFrom="page">
              <wp:posOffset>3326765</wp:posOffset>
            </wp:positionV>
            <wp:extent cx="2729196" cy="2892791"/>
            <wp:effectExtent l="0" t="0" r="0" b="0"/>
            <wp:wrapNone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29196" cy="2892791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3" behindDoc="true" locked="false" layoutInCell="true" allowOverlap="true">
            <wp:simplePos x="0" y="0"/>
            <wp:positionH relativeFrom="page">
              <wp:posOffset>3817561</wp:posOffset>
            </wp:positionH>
            <wp:positionV relativeFrom="page">
              <wp:posOffset>4778140</wp:posOffset>
            </wp:positionV>
            <wp:extent cx="2628900" cy="3583023"/>
            <wp:effectExtent l="0" t="0" r="0" b="0"/>
            <wp:wrapNone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583023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4" behindDoc="true" locked="false" layoutInCell="true" allowOverlap="true">
            <wp:simplePos x="0" y="0"/>
            <wp:positionH relativeFrom="page">
              <wp:posOffset>1143005</wp:posOffset>
            </wp:positionH>
            <wp:positionV relativeFrom="page">
              <wp:posOffset>6860305</wp:posOffset>
            </wp:positionV>
            <wp:extent cx="2628899" cy="2566238"/>
            <wp:effectExtent l="0" t="0" r="0" b="0"/>
            <wp:wrapNone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899" cy="2566238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pgSz w:w="11906" w:h="16838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000020204"/>
    <w:charset w:val="00"/>
    <w:family w:val="swiss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08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lMargin m:val="0"/>
    <m:rMargin m:val="0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rFonts w:cs="Arial"/>
      <w:sz w:val="22"/>
      <w:szCs w:val="22"/>
      <w:lang w:val="ru-RU"/>
    </w:rPr>
  </w:style>
  <w:style w:type="character" w:default="1" w:styleId="style65">
    <w:name w:val="Default Paragraph Font"/>
    <w:next w:val="style65"/>
    <w:rPr>
      <w:rFonts w:ascii="Calibri" w:cs="Arial" w:eastAsia="宋体" w:hAnsi="Calibri"/>
    </w:rPr>
  </w:style>
  <w:style w:type="table" w:default="1" w:styleId="style105">
    <w:name w:val="Normal Table"/>
    <w:next w:val="style105"/>
    <w:pPr/>
    <w:rPr>
      <w:rFonts w:cs="Aria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385</Words>
  <Characters>2622</Characters>
  <Application>WPS Office</Application>
  <Paragraphs>14</Paragraphs>
  <CharactersWithSpaces>2999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2023-03-19T11:18:12Z</dcterms:created>
  <dc:creator>SM-A115F</dc:creator>
  <lastModifiedBy>SM-A115F</lastModifiedBy>
  <dcterms:modified xsi:type="dcterms:W3CDTF">2023-03-19T11:58:44Z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6d485c34154e4d24b70c289eddc9059f</vt:lpwstr>
  </property>
</Properties>
</file>