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5A" w:rsidRPr="00DB0B43" w:rsidRDefault="00DB0B43" w:rsidP="00DB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615A" w:rsidRPr="00DB0B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615A" w:rsidRPr="00DB0B43">
        <w:rPr>
          <w:rFonts w:ascii="Times New Roman" w:hAnsi="Times New Roman" w:cs="Times New Roman"/>
          <w:sz w:val="28"/>
          <w:szCs w:val="28"/>
        </w:rPr>
        <w:t>«Сундук знаний Бабы Яги»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b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DB0B43">
        <w:rPr>
          <w:rFonts w:ascii="Times New Roman" w:hAnsi="Times New Roman" w:cs="Times New Roman"/>
          <w:sz w:val="28"/>
          <w:szCs w:val="28"/>
        </w:rPr>
        <w:t>Деловая игра для педагогов</w:t>
      </w:r>
    </w:p>
    <w:p w:rsidR="00FD615A" w:rsidRPr="00DB0B43" w:rsidRDefault="00FD615A" w:rsidP="00DB0B43">
      <w:pPr>
        <w:ind w:left="709" w:right="14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>Цель: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общих и </w:t>
      </w:r>
      <w:proofErr w:type="gramStart"/>
      <w:r w:rsidRPr="00DB0B43">
        <w:rPr>
          <w:rFonts w:ascii="Times New Roman" w:hAnsi="Times New Roman" w:cs="Times New Roman"/>
          <w:sz w:val="28"/>
          <w:szCs w:val="28"/>
        </w:rPr>
        <w:t>профессиональных  компетенций</w:t>
      </w:r>
      <w:proofErr w:type="gramEnd"/>
      <w:r w:rsidRPr="00DB0B43">
        <w:rPr>
          <w:rFonts w:ascii="Times New Roman" w:hAnsi="Times New Roman" w:cs="Times New Roman"/>
          <w:sz w:val="28"/>
          <w:szCs w:val="28"/>
        </w:rPr>
        <w:t xml:space="preserve">  (в увлекательном  игровом режиме).</w:t>
      </w:r>
    </w:p>
    <w:p w:rsidR="00FD615A" w:rsidRPr="00DB0B43" w:rsidRDefault="00FD615A" w:rsidP="00DB0B43">
      <w:pPr>
        <w:spacing w:before="2"/>
        <w:ind w:left="709" w:right="13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 xml:space="preserve">Задачи приоритетной области: </w:t>
      </w:r>
    </w:p>
    <w:p w:rsidR="00FD615A" w:rsidRPr="00DB0B43" w:rsidRDefault="00FD615A" w:rsidP="00DB0B43">
      <w:pPr>
        <w:spacing w:before="2"/>
        <w:ind w:left="709" w:right="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уточнить и активизировать знания педагогов о методах, приемах и средствах развития речи;</w:t>
      </w:r>
    </w:p>
    <w:p w:rsidR="00FD615A" w:rsidRPr="00DB0B43" w:rsidRDefault="00FD615A" w:rsidP="00DB0B43">
      <w:pPr>
        <w:spacing w:before="2"/>
        <w:ind w:left="709" w:right="13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повысить у воспитателей компетентность в области развития речи дошкольников.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 xml:space="preserve">        Задачи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b/>
          <w:sz w:val="28"/>
          <w:szCs w:val="28"/>
        </w:rPr>
        <w:t>в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b/>
          <w:sz w:val="28"/>
          <w:szCs w:val="28"/>
        </w:rPr>
        <w:t>интеграции:</w:t>
      </w:r>
      <w:r w:rsidRPr="00DB0B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систематизировать представления о социокультурных ценностях нашего народа, приобщать к истокам народной мудрости и творчества;</w:t>
      </w:r>
    </w:p>
    <w:p w:rsidR="00FD615A" w:rsidRPr="00DB0B43" w:rsidRDefault="00FD615A" w:rsidP="00DB0B43">
      <w:pPr>
        <w:spacing w:before="2"/>
        <w:ind w:left="709" w:right="13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способствовать развитию воображения, фантазии, творческих способностей, стремления к самовыражению, логического мышления;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 xml:space="preserve">- вызывать желание делиться впечатлениями с </w:t>
      </w:r>
      <w:proofErr w:type="gramStart"/>
      <w:r w:rsidRPr="00DB0B43">
        <w:rPr>
          <w:rFonts w:ascii="Times New Roman" w:hAnsi="Times New Roman" w:cs="Times New Roman"/>
          <w:sz w:val="28"/>
          <w:szCs w:val="28"/>
        </w:rPr>
        <w:t>коллегами,  используя</w:t>
      </w:r>
      <w:proofErr w:type="gramEnd"/>
      <w:r w:rsidRPr="00DB0B43">
        <w:rPr>
          <w:rFonts w:ascii="Times New Roman" w:hAnsi="Times New Roman" w:cs="Times New Roman"/>
          <w:sz w:val="28"/>
          <w:szCs w:val="28"/>
        </w:rPr>
        <w:t xml:space="preserve"> художественные средства выразительности, развивать эмоциональную отзывчивость, умение обсуждать и согласовывать предложенные вопросы, навыки работы в команде;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- развивать личностные профессиональные качества педагогов.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0B43">
        <w:rPr>
          <w:rFonts w:ascii="Times New Roman" w:hAnsi="Times New Roman" w:cs="Times New Roman"/>
          <w:sz w:val="28"/>
          <w:szCs w:val="28"/>
        </w:rPr>
        <w:t xml:space="preserve">сундук с памятками, клей, </w:t>
      </w:r>
      <w:proofErr w:type="gramStart"/>
      <w:r w:rsidRPr="00DB0B43">
        <w:rPr>
          <w:rFonts w:ascii="Times New Roman" w:hAnsi="Times New Roman" w:cs="Times New Roman"/>
          <w:sz w:val="28"/>
          <w:szCs w:val="28"/>
        </w:rPr>
        <w:t>ИКТ,  иллюстрация</w:t>
      </w:r>
      <w:proofErr w:type="gramEnd"/>
      <w:r w:rsidRPr="00DB0B43">
        <w:rPr>
          <w:rFonts w:ascii="Times New Roman" w:hAnsi="Times New Roman" w:cs="Times New Roman"/>
          <w:sz w:val="28"/>
          <w:szCs w:val="28"/>
        </w:rPr>
        <w:t xml:space="preserve">  И.Я. </w:t>
      </w:r>
      <w:proofErr w:type="spellStart"/>
      <w:r w:rsidRPr="00DB0B4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DB0B43">
        <w:rPr>
          <w:rFonts w:ascii="Times New Roman" w:hAnsi="Times New Roman" w:cs="Times New Roman"/>
          <w:sz w:val="28"/>
          <w:szCs w:val="28"/>
        </w:rPr>
        <w:t xml:space="preserve"> «Баба Яга </w:t>
      </w:r>
      <w:proofErr w:type="spellStart"/>
      <w:r w:rsidRPr="00DB0B43">
        <w:rPr>
          <w:rFonts w:ascii="Times New Roman" w:hAnsi="Times New Roman" w:cs="Times New Roman"/>
          <w:sz w:val="28"/>
          <w:szCs w:val="28"/>
        </w:rPr>
        <w:t>вступе</w:t>
      </w:r>
      <w:proofErr w:type="spellEnd"/>
      <w:r w:rsidRPr="00DB0B43">
        <w:rPr>
          <w:rFonts w:ascii="Times New Roman" w:hAnsi="Times New Roman" w:cs="Times New Roman"/>
          <w:sz w:val="28"/>
          <w:szCs w:val="28"/>
        </w:rPr>
        <w:t xml:space="preserve">» 1900 г, магнитная доска, формы для </w:t>
      </w:r>
      <w:proofErr w:type="spellStart"/>
      <w:r w:rsidRPr="00DB0B4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B0B43">
        <w:rPr>
          <w:rFonts w:ascii="Times New Roman" w:hAnsi="Times New Roman" w:cs="Times New Roman"/>
          <w:sz w:val="28"/>
          <w:szCs w:val="28"/>
        </w:rPr>
        <w:t xml:space="preserve">, заготовки для кроссворда.    </w:t>
      </w:r>
    </w:p>
    <w:p w:rsidR="00FD615A" w:rsidRPr="00DB0B43" w:rsidRDefault="00FD615A" w:rsidP="00DB0B43">
      <w:pPr>
        <w:ind w:left="709" w:hanging="426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DB0B4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DB0B43">
        <w:rPr>
          <w:rFonts w:ascii="Times New Roman" w:hAnsi="Times New Roman" w:cs="Times New Roman"/>
          <w:b/>
          <w:sz w:val="28"/>
          <w:szCs w:val="28"/>
        </w:rPr>
        <w:t xml:space="preserve">работа:  </w:t>
      </w:r>
      <w:r w:rsidRPr="00DB0B43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DB0B43">
        <w:rPr>
          <w:rFonts w:ascii="Times New Roman" w:hAnsi="Times New Roman" w:cs="Times New Roman"/>
          <w:sz w:val="28"/>
          <w:szCs w:val="28"/>
        </w:rPr>
        <w:t xml:space="preserve"> конспекта, составление кроссвордов, изготовление форм для </w:t>
      </w:r>
      <w:proofErr w:type="spellStart"/>
      <w:r w:rsidRPr="00DB0B4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B0B43">
        <w:rPr>
          <w:rFonts w:ascii="Times New Roman" w:hAnsi="Times New Roman" w:cs="Times New Roman"/>
          <w:sz w:val="28"/>
          <w:szCs w:val="28"/>
        </w:rPr>
        <w:t xml:space="preserve">, подготовка музыкального сопровождения для проведения </w:t>
      </w:r>
      <w:proofErr w:type="spellStart"/>
      <w:r w:rsidRPr="00DB0B43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DB0B43">
        <w:rPr>
          <w:rFonts w:ascii="Times New Roman" w:hAnsi="Times New Roman" w:cs="Times New Roman"/>
          <w:sz w:val="28"/>
          <w:szCs w:val="28"/>
        </w:rPr>
        <w:t>, изготовление костюма для Бабы Яги.</w:t>
      </w:r>
    </w:p>
    <w:p w:rsidR="00FD615A" w:rsidRPr="00DB0B43" w:rsidRDefault="00FD615A" w:rsidP="00DB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43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FD615A" w:rsidRPr="00DB0B43" w:rsidRDefault="00E90944" w:rsidP="00DB0B43">
      <w:pPr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15A" w:rsidRPr="00DB0B43">
        <w:rPr>
          <w:rFonts w:ascii="Times New Roman" w:hAnsi="Times New Roman" w:cs="Times New Roman"/>
          <w:sz w:val="28"/>
          <w:szCs w:val="28"/>
        </w:rPr>
        <w:t>Вед.: Добрый день! Уважаемые педагоги нужна ваша помощь, Баба Яга похитила «Сундук Знаний». Согласны ли вы вернуть его? Для этого нам нужно отправиться в тридесятое царство, тридевятое государство, где мы и отыщем Бабу Ягу. Я предлагаю отравиться в путь.</w:t>
      </w:r>
    </w:p>
    <w:p w:rsidR="00FD615A" w:rsidRPr="00DB0B43" w:rsidRDefault="00FD615A" w:rsidP="00DB0B43">
      <w:pPr>
        <w:rPr>
          <w:rFonts w:ascii="Times New Roman" w:hAnsi="Times New Roman" w:cs="Times New Roman"/>
          <w:i/>
          <w:sz w:val="28"/>
          <w:szCs w:val="28"/>
        </w:rPr>
      </w:pPr>
      <w:r w:rsidRPr="00DB0B43">
        <w:rPr>
          <w:rFonts w:ascii="Times New Roman" w:hAnsi="Times New Roman" w:cs="Times New Roman"/>
          <w:i/>
          <w:sz w:val="28"/>
          <w:szCs w:val="28"/>
        </w:rPr>
        <w:t>Читает стих</w:t>
      </w:r>
    </w:p>
    <w:p w:rsidR="00FD615A" w:rsidRPr="00DB0B43" w:rsidRDefault="00FD615A" w:rsidP="00DB0B4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B0B43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DB0B43">
        <w:rPr>
          <w:rFonts w:ascii="Times New Roman" w:hAnsi="Times New Roman" w:cs="Times New Roman"/>
          <w:b/>
          <w:i/>
          <w:sz w:val="28"/>
          <w:szCs w:val="28"/>
        </w:rPr>
        <w:t xml:space="preserve"> «В гости к Бабе Яге»</w:t>
      </w:r>
    </w:p>
    <w:p w:rsidR="00FD615A" w:rsidRPr="00DB0B43" w:rsidRDefault="00FD615A" w:rsidP="00DB0B43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>По лесной тропинке</w:t>
      </w:r>
      <w:r w:rsidRPr="00DB0B43">
        <w:rPr>
          <w:rFonts w:ascii="Times New Roman" w:hAnsi="Times New Roman" w:cs="Times New Roman"/>
          <w:sz w:val="28"/>
          <w:szCs w:val="28"/>
        </w:rPr>
        <w:br/>
        <w:t>Лучики бегут</w:t>
      </w:r>
      <w:r w:rsidRPr="00DB0B43">
        <w:rPr>
          <w:rFonts w:ascii="Times New Roman" w:hAnsi="Times New Roman" w:cs="Times New Roman"/>
          <w:sz w:val="28"/>
          <w:szCs w:val="28"/>
        </w:rPr>
        <w:br/>
        <w:t>И меня с друзьями</w:t>
      </w:r>
      <w:r w:rsidRPr="00DB0B43">
        <w:rPr>
          <w:rFonts w:ascii="Times New Roman" w:hAnsi="Times New Roman" w:cs="Times New Roman"/>
          <w:sz w:val="28"/>
          <w:szCs w:val="28"/>
        </w:rPr>
        <w:br/>
        <w:t>Вдаль с собой зовут.</w:t>
      </w:r>
      <w:r w:rsidRPr="00DB0B43">
        <w:rPr>
          <w:rFonts w:ascii="Times New Roman" w:hAnsi="Times New Roman" w:cs="Times New Roman"/>
          <w:sz w:val="28"/>
          <w:szCs w:val="28"/>
        </w:rPr>
        <w:br/>
        <w:t>Ветви раздвигаю</w:t>
      </w:r>
      <w:r w:rsidRPr="00DB0B43">
        <w:rPr>
          <w:rFonts w:ascii="Times New Roman" w:hAnsi="Times New Roman" w:cs="Times New Roman"/>
          <w:sz w:val="28"/>
          <w:szCs w:val="28"/>
        </w:rPr>
        <w:br/>
        <w:t>И иду вперед.</w:t>
      </w:r>
      <w:r w:rsidRPr="00DB0B43">
        <w:rPr>
          <w:rFonts w:ascii="Times New Roman" w:hAnsi="Times New Roman" w:cs="Times New Roman"/>
          <w:sz w:val="28"/>
          <w:szCs w:val="28"/>
        </w:rPr>
        <w:br/>
        <w:t>По следам гадаю,</w:t>
      </w:r>
      <w:r w:rsidRPr="00DB0B43">
        <w:rPr>
          <w:rFonts w:ascii="Times New Roman" w:hAnsi="Times New Roman" w:cs="Times New Roman"/>
          <w:sz w:val="28"/>
          <w:szCs w:val="28"/>
        </w:rPr>
        <w:br/>
        <w:t>Что меня там ждёт.</w:t>
      </w:r>
      <w:r w:rsidRPr="00DB0B43">
        <w:rPr>
          <w:rFonts w:ascii="Times New Roman" w:hAnsi="Times New Roman" w:cs="Times New Roman"/>
          <w:sz w:val="28"/>
          <w:szCs w:val="28"/>
        </w:rPr>
        <w:br/>
        <w:t>Справа можжевельник.</w:t>
      </w:r>
      <w:r w:rsidRPr="00DB0B43">
        <w:rPr>
          <w:rFonts w:ascii="Times New Roman" w:hAnsi="Times New Roman" w:cs="Times New Roman"/>
          <w:sz w:val="28"/>
          <w:szCs w:val="28"/>
        </w:rPr>
        <w:br/>
        <w:t>Дальше прохожу.</w:t>
      </w:r>
      <w:r w:rsidRPr="00DB0B43">
        <w:rPr>
          <w:rFonts w:ascii="Times New Roman" w:hAnsi="Times New Roman" w:cs="Times New Roman"/>
          <w:sz w:val="28"/>
          <w:szCs w:val="28"/>
        </w:rPr>
        <w:br/>
        <w:t>Слева муравейник</w:t>
      </w:r>
      <w:r w:rsidRPr="00DB0B43">
        <w:rPr>
          <w:rFonts w:ascii="Times New Roman" w:hAnsi="Times New Roman" w:cs="Times New Roman"/>
          <w:sz w:val="28"/>
          <w:szCs w:val="28"/>
        </w:rPr>
        <w:br/>
        <w:t>Тут же нахожу.</w:t>
      </w:r>
      <w:r w:rsidRPr="00DB0B43">
        <w:rPr>
          <w:rFonts w:ascii="Times New Roman" w:hAnsi="Times New Roman" w:cs="Times New Roman"/>
          <w:sz w:val="28"/>
          <w:szCs w:val="28"/>
        </w:rPr>
        <w:br/>
        <w:t>Босиком ступаю</w:t>
      </w:r>
      <w:r w:rsidRPr="00DB0B43">
        <w:rPr>
          <w:rFonts w:ascii="Times New Roman" w:hAnsi="Times New Roman" w:cs="Times New Roman"/>
          <w:sz w:val="28"/>
          <w:szCs w:val="28"/>
        </w:rPr>
        <w:br/>
        <w:t>Тихо по росе,</w:t>
      </w:r>
      <w:r w:rsidRPr="00DB0B43">
        <w:rPr>
          <w:rFonts w:ascii="Times New Roman" w:hAnsi="Times New Roman" w:cs="Times New Roman"/>
          <w:sz w:val="28"/>
          <w:szCs w:val="28"/>
        </w:rPr>
        <w:br/>
        <w:t>Ягоды сбираю</w:t>
      </w:r>
      <w:r w:rsidRPr="00DB0B43">
        <w:rPr>
          <w:rFonts w:ascii="Times New Roman" w:hAnsi="Times New Roman" w:cs="Times New Roman"/>
          <w:sz w:val="28"/>
          <w:szCs w:val="28"/>
        </w:rPr>
        <w:br/>
        <w:t>Бабушке Яге.</w:t>
      </w:r>
      <w:r w:rsidRPr="00DB0B43">
        <w:rPr>
          <w:rFonts w:ascii="Times New Roman" w:hAnsi="Times New Roman" w:cs="Times New Roman"/>
          <w:sz w:val="28"/>
          <w:szCs w:val="28"/>
        </w:rPr>
        <w:br/>
        <w:t>Угощу старушку,</w:t>
      </w:r>
      <w:r w:rsidRPr="00DB0B43">
        <w:rPr>
          <w:rFonts w:ascii="Times New Roman" w:hAnsi="Times New Roman" w:cs="Times New Roman"/>
          <w:sz w:val="28"/>
          <w:szCs w:val="28"/>
        </w:rPr>
        <w:br/>
        <w:t>А она в ответ</w:t>
      </w:r>
      <w:r w:rsidRPr="00DB0B43">
        <w:rPr>
          <w:rFonts w:ascii="Times New Roman" w:hAnsi="Times New Roman" w:cs="Times New Roman"/>
          <w:sz w:val="28"/>
          <w:szCs w:val="28"/>
        </w:rPr>
        <w:br/>
        <w:t>Чаю даст мне кружку</w:t>
      </w:r>
      <w:r w:rsidRPr="00DB0B43">
        <w:rPr>
          <w:rFonts w:ascii="Times New Roman" w:hAnsi="Times New Roman" w:cs="Times New Roman"/>
          <w:sz w:val="28"/>
          <w:szCs w:val="28"/>
        </w:rPr>
        <w:br/>
        <w:t xml:space="preserve">Да любой секрет. </w:t>
      </w:r>
    </w:p>
    <w:p w:rsidR="00FD615A" w:rsidRPr="00DB0B43" w:rsidRDefault="00FD615A" w:rsidP="00DB0B43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5" w:history="1">
        <w:r w:rsidRPr="00DB0B43">
          <w:rPr>
            <w:rFonts w:ascii="Times New Roman" w:hAnsi="Times New Roman" w:cs="Times New Roman"/>
            <w:sz w:val="28"/>
            <w:szCs w:val="28"/>
          </w:rPr>
          <w:t xml:space="preserve">Ю. </w:t>
        </w:r>
        <w:proofErr w:type="spellStart"/>
        <w:r w:rsidRPr="00DB0B43">
          <w:rPr>
            <w:rFonts w:ascii="Times New Roman" w:hAnsi="Times New Roman" w:cs="Times New Roman"/>
            <w:sz w:val="28"/>
            <w:szCs w:val="28"/>
          </w:rPr>
          <w:t>Муханова-Бербец</w:t>
        </w:r>
        <w:proofErr w:type="spellEnd"/>
      </w:hyperlink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пути стоит изба в которой сидит Баба Яга.</w:t>
      </w:r>
    </w:p>
    <w:p w:rsidR="00FD615A" w:rsidRPr="00DB0B43" w:rsidRDefault="00E90944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Вед.: Вот изба стоит давайте постучим и вызовем Бабу Ягу.</w:t>
      </w:r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Музыкально-ритмичная игра с хлопками в паре.</w:t>
      </w:r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показывает варианты хлопков под музыку.</w:t>
      </w:r>
    </w:p>
    <w:p w:rsidR="00FD615A" w:rsidRPr="00DB0B43" w:rsidRDefault="002B7AEE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</w:t>
      </w:r>
      <w:proofErr w:type="gramEnd"/>
      <w:r w:rsidR="00FD615A"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Баба Яга и говорит:</w:t>
      </w:r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Чую, чую, человечьим духом пахнет. Зачем явились девицы?</w:t>
      </w:r>
    </w:p>
    <w:p w:rsidR="00FD615A" w:rsidRPr="00DB0B43" w:rsidRDefault="00E90944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Вед.: Баба Яга, верни нам пожалуйста, «Сундук Знаний».</w:t>
      </w:r>
    </w:p>
    <w:p w:rsidR="00FD615A" w:rsidRPr="00DB0B43" w:rsidRDefault="00E90944" w:rsidP="00F63735">
      <w:pPr>
        <w:shd w:val="clear" w:color="auto" w:fill="FFFFFF"/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Б.Я.: Верну, если выполните мои задания.</w:t>
      </w:r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Вед.: Выполним, задавай.</w:t>
      </w:r>
    </w:p>
    <w:p w:rsidR="00DB0B43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Б.Я.: И так я тут зелье варить собралась, а слова то волшебные позабыла. Ну-ка девицы давайте, определения подбирайте!</w:t>
      </w:r>
    </w:p>
    <w:p w:rsidR="00FD615A" w:rsidRPr="00DB0B43" w:rsidRDefault="00FD615A" w:rsidP="00F637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Вед.: На листах находятся две колонны слева задачи по развитию речи, справа определения к этим задачам. Нужно стрелками соединить понятия и формулировку</w:t>
      </w:r>
      <w:r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Ведущая раздает командам листы с заданием.</w:t>
      </w:r>
    </w:p>
    <w:p w:rsidR="004A10DF" w:rsidRPr="004E6CFD" w:rsidRDefault="00DB0B43" w:rsidP="004E6C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№1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A10DF" w:rsidRPr="00DB0B43" w:rsidTr="004E6CFD">
        <w:tc>
          <w:tcPr>
            <w:tcW w:w="6204" w:type="dxa"/>
          </w:tcPr>
          <w:p w:rsidR="004A10DF" w:rsidRPr="00DB0B43" w:rsidRDefault="004A10DF" w:rsidP="004E6CF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является составной частью общей речевой </w:t>
            </w:r>
            <w:r w:rsidRPr="00DB0B4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культуры</w:t>
            </w: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Она охватывает все стороны </w:t>
            </w:r>
            <w:r w:rsidRPr="00DB0B4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звукового</w:t>
            </w: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оформления слов и звучащей </w:t>
            </w:r>
            <w:r w:rsidRPr="00DB0B4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речи</w:t>
            </w: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 целом: правильное произнесение звуков, слов, громкость и скорость речевого высказывания, ритм, паузы, тембр, логическое ударение.</w:t>
            </w:r>
          </w:p>
        </w:tc>
      </w:tr>
      <w:tr w:rsidR="004A10DF" w:rsidRPr="00DB0B43" w:rsidTr="004E6CFD">
        <w:tc>
          <w:tcPr>
            <w:tcW w:w="6204" w:type="dxa"/>
          </w:tcPr>
          <w:p w:rsidR="004A10DF" w:rsidRPr="00DB0B43" w:rsidRDefault="004A10DF" w:rsidP="004E6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длительный процесс количественного накопления слов, освоения их социально закрепленных значений и </w:t>
            </w:r>
            <w:r w:rsidRPr="00DB0B4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формирование</w:t>
            </w: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умения использовать их в конкретных условиях общения.</w:t>
            </w:r>
          </w:p>
        </w:tc>
      </w:tr>
      <w:tr w:rsidR="004A10DF" w:rsidRPr="00DB0B43" w:rsidTr="004E6CFD">
        <w:tc>
          <w:tcPr>
            <w:tcW w:w="6204" w:type="dxa"/>
          </w:tcPr>
          <w:p w:rsidR="004A10DF" w:rsidRPr="00DB0B43" w:rsidRDefault="004A10DF" w:rsidP="004E6CF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использование разных приемов формирования полноценного восприятия произведения детьми: выразительное чтение воспитателя, беседа о прочитанном, повторное чтение, рассматривание иллюстраций, объяснение незнакомых слов.</w:t>
            </w:r>
          </w:p>
        </w:tc>
      </w:tr>
      <w:tr w:rsidR="004A10DF" w:rsidRPr="00DB0B43" w:rsidTr="004E6CFD">
        <w:tc>
          <w:tcPr>
            <w:tcW w:w="6204" w:type="dxa"/>
          </w:tcPr>
          <w:p w:rsidR="004A10DF" w:rsidRPr="00DB0B43" w:rsidRDefault="004A10DF" w:rsidP="004E6CF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0B4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совокупность закономерностей какого-либо языка, регулирующих правильность построения значимых речевых отрезков (слов, высказываний, текстов)</w:t>
            </w:r>
          </w:p>
        </w:tc>
      </w:tr>
      <w:tr w:rsidR="004A10DF" w:rsidRPr="00DB0B43" w:rsidTr="004E6CFD">
        <w:tc>
          <w:tcPr>
            <w:tcW w:w="6204" w:type="dxa"/>
          </w:tcPr>
          <w:p w:rsidR="004A10DF" w:rsidRPr="00DB0B43" w:rsidRDefault="004A10DF" w:rsidP="004E6CF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0B43">
              <w:rPr>
                <w:rFonts w:ascii="Times New Roman" w:eastAsia="Calibri" w:hAnsi="Times New Roman" w:cs="Times New Roman"/>
                <w:color w:val="383119"/>
                <w:sz w:val="28"/>
                <w:szCs w:val="28"/>
                <w:shd w:val="clear" w:color="auto" w:fill="FFFFFF"/>
              </w:rPr>
              <w:t>это последовательность связанных друг с другом мыслей, которые выражены точными словами в правильно построенных предложениях.</w:t>
            </w:r>
          </w:p>
        </w:tc>
      </w:tr>
    </w:tbl>
    <w:p w:rsidR="00DB0B43" w:rsidRPr="00DB0B43" w:rsidRDefault="005D5541" w:rsidP="00DB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B0B43" w:rsidRPr="00DB0B43" w:rsidTr="005D5541">
        <w:tc>
          <w:tcPr>
            <w:tcW w:w="2518" w:type="dxa"/>
          </w:tcPr>
          <w:p w:rsidR="00DB0B43" w:rsidRPr="00DB0B43" w:rsidRDefault="00210975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5B49F" wp14:editId="58CEDFFF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-139700</wp:posOffset>
                      </wp:positionV>
                      <wp:extent cx="6000750" cy="53816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538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27AFE" id="Прямоугольник 8" o:spid="_x0000_s1026" style="position:absolute;margin-left:-14.95pt;margin-top:-11pt;width:472.5pt;height:4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" filled="f" strokecolor="black [3213]" strokeweight="1pt"/>
                  </w:pict>
                </mc:Fallback>
              </mc:AlternateContent>
            </w:r>
          </w:p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словаря</w:t>
            </w: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43" w:rsidRPr="00DB0B43" w:rsidTr="005D5541">
        <w:tc>
          <w:tcPr>
            <w:tcW w:w="2518" w:type="dxa"/>
          </w:tcPr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</w:t>
            </w:r>
          </w:p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43" w:rsidRPr="00DB0B43" w:rsidTr="005D5541">
        <w:tc>
          <w:tcPr>
            <w:tcW w:w="2518" w:type="dxa"/>
          </w:tcPr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грамматический строй речи</w:t>
            </w: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43" w:rsidRPr="00DB0B43" w:rsidTr="005D5541">
        <w:tc>
          <w:tcPr>
            <w:tcW w:w="2518" w:type="dxa"/>
          </w:tcPr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43" w:rsidRPr="00DB0B43" w:rsidRDefault="00DB0B43" w:rsidP="00DB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B43" w:rsidRPr="00DB0B43" w:rsidTr="005D5541">
        <w:trPr>
          <w:trHeight w:val="1934"/>
        </w:trPr>
        <w:tc>
          <w:tcPr>
            <w:tcW w:w="2518" w:type="dxa"/>
          </w:tcPr>
          <w:p w:rsidR="00DB0B43" w:rsidRPr="00DB0B43" w:rsidRDefault="00DB0B43" w:rsidP="00DB0B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B43" w:rsidRPr="004E6CFD" w:rsidRDefault="00DB0B43" w:rsidP="004E6C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B4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</w:t>
            </w:r>
            <w:r w:rsidR="004E6CFD">
              <w:rPr>
                <w:rFonts w:ascii="Times New Roman" w:eastAsia="Calibri" w:hAnsi="Times New Roman" w:cs="Times New Roman"/>
                <w:sz w:val="28"/>
                <w:szCs w:val="28"/>
              </w:rPr>
              <w:t>ие с художественной литературой</w:t>
            </w:r>
          </w:p>
        </w:tc>
      </w:tr>
    </w:tbl>
    <w:p w:rsidR="00350365" w:rsidRDefault="00350365" w:rsidP="00DB0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98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D615A" w:rsidRPr="00DB0B43" w:rsidRDefault="00350365" w:rsidP="00DB0B4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Я.: Все девицы! Всякое семя знает свое время</w:t>
      </w:r>
      <w:r w:rsidR="00FD615A" w:rsidRPr="00DB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Баба Яга проверяет выполненное задание.</w:t>
      </w:r>
      <w:r w:rsidR="00E90944" w:rsidRPr="00DB0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И умницы! Удивили старушку! Задание второе. Уж больно я люблю кроссворды отгадывать.</w:t>
      </w:r>
    </w:p>
    <w:p w:rsidR="00FD615A" w:rsidRDefault="00FD615A" w:rsidP="00DB0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Вед.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Загаданные слова в кроссворде являются методами развития речи детей, а его составляющие – это приемы. Составьте их так, чтобы получилось название метода, к которому они относятся.</w:t>
      </w:r>
    </w:p>
    <w:p w:rsidR="00F63735" w:rsidRPr="00DB0B43" w:rsidRDefault="00F63735" w:rsidP="00DB0B4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6CFD" w:rsidRPr="004E6CFD" w:rsidRDefault="004E6CFD" w:rsidP="004E6C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№2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 - загаданные слова являются методами развития речи детей.</w:t>
      </w:r>
    </w:p>
    <w:p w:rsid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ГОРИЗОНТАЛИ- приемы развития речи.</w:t>
      </w:r>
    </w:p>
    <w:p w:rsidR="00350365" w:rsidRDefault="00350365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прослушивание, заучивание, 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3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3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3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="00866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оценка;</w:t>
      </w:r>
    </w:p>
    <w:p w:rsidR="00866B60" w:rsidRDefault="00866B60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этюд, инсценировка, хоровод, драматизация, игра, театр;</w:t>
      </w:r>
    </w:p>
    <w:p w:rsidR="00866B60" w:rsidRPr="00866B60" w:rsidRDefault="00866B60" w:rsidP="002109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вариант: </w:t>
      </w:r>
      <w:r w:rsidRPr="0086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показ, выставка, видео, картина, алгоритм, рассматривание, наблюдения.</w:t>
      </w:r>
    </w:p>
    <w:p w:rsidR="004E6CFD" w:rsidRPr="004E6CFD" w:rsidRDefault="00866B60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6CFD"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составленного кроссворда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386C" wp14:editId="66EC8350">
                <wp:simplePos x="0" y="0"/>
                <wp:positionH relativeFrom="column">
                  <wp:posOffset>2425065</wp:posOffset>
                </wp:positionH>
                <wp:positionV relativeFrom="paragraph">
                  <wp:posOffset>16510</wp:posOffset>
                </wp:positionV>
                <wp:extent cx="142875" cy="2066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6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0DCB" id="Прямоугольник 2" o:spid="_x0000_s1026" style="position:absolute;margin-left:190.95pt;margin-top:1.3pt;width:1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" filled="f" strokecolor="windowText" strokeweight=".25pt"/>
            </w:pict>
          </mc:Fallback>
        </mc:AlternateConten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Б Е 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 Р О С 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 И В А Н И Е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О 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Ц Е Н К А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О С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Ч Т 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И Е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 Е Р Е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 З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 А У Ч И В А 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</w:p>
    <w:p w:rsidR="004E6CFD" w:rsidRPr="004E6CFD" w:rsidRDefault="004E6CFD" w:rsidP="00210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 А С </w:t>
      </w:r>
      <w:proofErr w:type="spellStart"/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 З </w:t>
      </w: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r w:rsidRPr="004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Н И Е</w:t>
      </w:r>
    </w:p>
    <w:p w:rsidR="004E6CFD" w:rsidRPr="00210975" w:rsidRDefault="004E6CFD" w:rsidP="0021097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6C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Й</w:t>
      </w:r>
    </w:p>
    <w:p w:rsidR="00FD615A" w:rsidRPr="00DB0B43" w:rsidRDefault="00E90944" w:rsidP="00DB0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Я.: Так, девицы!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долог, да час дорог. Показывайте свои кроссворды.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5A" w:rsidRPr="00DB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Ведется обсуждение.</w:t>
      </w:r>
    </w:p>
    <w:p w:rsidR="00FD615A" w:rsidRPr="00DB0B43" w:rsidRDefault="00E90944" w:rsidP="00DB0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Я.: Ох! И девицы, ох и мудрые!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и с такой задачею! Сейчас я посложнее вам задание дам!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тут с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орока на хвосте весть принесла, что в соседнем лесу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сочиняют </w:t>
      </w:r>
      <w:proofErr w:type="spellStart"/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игра такая нехитрая да полезная очень. Ну что, готовы и вы сыграть, бабушку порадовать? </w:t>
      </w:r>
    </w:p>
    <w:p w:rsidR="00FD615A" w:rsidRPr="00DB0B43" w:rsidRDefault="00E90944" w:rsidP="00866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615A"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</w:t>
      </w:r>
      <w:proofErr w:type="spellStart"/>
      <w:r w:rsidR="00FD615A" w:rsidRPr="00DB0B4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D615A" w:rsidRPr="00DB0B43">
        <w:rPr>
          <w:rFonts w:ascii="Times New Roman" w:hAnsi="Times New Roman" w:cs="Times New Roman"/>
          <w:sz w:val="28"/>
          <w:szCs w:val="28"/>
        </w:rPr>
        <w:t xml:space="preserve"> –это нерифмованное </w:t>
      </w:r>
      <w:proofErr w:type="spellStart"/>
      <w:r w:rsidR="00FD615A" w:rsidRPr="00DB0B43">
        <w:rPr>
          <w:rFonts w:ascii="Times New Roman" w:hAnsi="Times New Roman" w:cs="Times New Roman"/>
          <w:sz w:val="28"/>
          <w:szCs w:val="28"/>
        </w:rPr>
        <w:t>пятистрочное</w:t>
      </w:r>
      <w:proofErr w:type="spellEnd"/>
      <w:r w:rsidR="00FD615A" w:rsidRPr="00DB0B43">
        <w:rPr>
          <w:rFonts w:ascii="Times New Roman" w:hAnsi="Times New Roman" w:cs="Times New Roman"/>
          <w:sz w:val="28"/>
          <w:szCs w:val="28"/>
        </w:rPr>
        <w:t xml:space="preserve"> стихотворение. Оно по форме напоминает ель.</w:t>
      </w:r>
    </w:p>
    <w:p w:rsidR="00FD615A" w:rsidRPr="00DB0B43" w:rsidRDefault="00FD615A" w:rsidP="00866B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B0B43">
        <w:rPr>
          <w:color w:val="111111"/>
          <w:sz w:val="28"/>
          <w:szCs w:val="28"/>
        </w:rPr>
        <w:t>Правила построения </w:t>
      </w:r>
      <w:proofErr w:type="spellStart"/>
      <w:r w:rsidRPr="00DB0B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</w:p>
    <w:p w:rsidR="00FD615A" w:rsidRPr="00DB0B43" w:rsidRDefault="00FD615A" w:rsidP="00866B6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B0B4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Ведущая показывает на примере.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t>Первая строка (самая верхняя) — это его тема. Тема представлена одним словом - существительным.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t>Вторая строка раскрывает тему и состоит из двух слов, это должны быть прилагательные. Можно использовать причастие.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t>В третьей строке три глагола или три деепричастия. Они описывают действия, относящиеся теме </w:t>
      </w:r>
      <w:proofErr w:type="spellStart"/>
      <w:r w:rsidRPr="00DB0B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DB0B43">
        <w:rPr>
          <w:sz w:val="28"/>
          <w:szCs w:val="28"/>
        </w:rPr>
        <w:t>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lastRenderedPageBreak/>
        <w:t xml:space="preserve">Четвертая строка — это предложение или крылатое выражение, цитата, пословица, поговорка, состоящая из четырех слов. В ней высказывается свое отношение к теме </w:t>
      </w:r>
      <w:proofErr w:type="spellStart"/>
      <w:r w:rsidRPr="00DB0B43">
        <w:rPr>
          <w:color w:val="111111"/>
          <w:sz w:val="28"/>
          <w:szCs w:val="28"/>
        </w:rPr>
        <w:t>синквейна</w:t>
      </w:r>
      <w:proofErr w:type="spellEnd"/>
      <w:r w:rsidRPr="00DB0B43">
        <w:rPr>
          <w:color w:val="111111"/>
          <w:sz w:val="28"/>
          <w:szCs w:val="28"/>
        </w:rPr>
        <w:t xml:space="preserve">. 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t xml:space="preserve">Пятая строка — одно слово, итог, резюме. </w:t>
      </w:r>
      <w:r w:rsidRPr="00DB0B43">
        <w:rPr>
          <w:i/>
          <w:color w:val="111111"/>
          <w:sz w:val="28"/>
          <w:szCs w:val="28"/>
        </w:rPr>
        <w:t>Раздают листы в форме ели.</w:t>
      </w:r>
    </w:p>
    <w:p w:rsidR="00FD615A" w:rsidRDefault="00E90944" w:rsidP="00DB0B4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0B43">
        <w:rPr>
          <w:color w:val="111111"/>
          <w:sz w:val="28"/>
          <w:szCs w:val="28"/>
        </w:rPr>
        <w:t xml:space="preserve">    </w:t>
      </w:r>
      <w:r w:rsidR="00FD615A" w:rsidRPr="00DB0B43">
        <w:rPr>
          <w:color w:val="111111"/>
          <w:sz w:val="28"/>
          <w:szCs w:val="28"/>
        </w:rPr>
        <w:t xml:space="preserve">Б.Я.: Но тема </w:t>
      </w:r>
      <w:proofErr w:type="spellStart"/>
      <w:r w:rsidR="00FD615A" w:rsidRPr="00DB0B43">
        <w:rPr>
          <w:color w:val="111111"/>
          <w:sz w:val="28"/>
          <w:szCs w:val="28"/>
        </w:rPr>
        <w:t>синквейна</w:t>
      </w:r>
      <w:proofErr w:type="spellEnd"/>
      <w:r w:rsidR="00FD615A" w:rsidRPr="00DB0B43">
        <w:rPr>
          <w:color w:val="111111"/>
          <w:sz w:val="28"/>
          <w:szCs w:val="28"/>
        </w:rPr>
        <w:t xml:space="preserve"> это загадка, которую знает только команда. А остальные пусть отгадают, о чем речь то идет. Вот вам мой портрет, отгадка тут кроится. </w:t>
      </w:r>
    </w:p>
    <w:p w:rsidR="00FD615A" w:rsidRDefault="00210975" w:rsidP="0021097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  <w:r w:rsidRPr="0021097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D393A3" wp14:editId="7ED3E0DA">
            <wp:simplePos x="0" y="0"/>
            <wp:positionH relativeFrom="column">
              <wp:posOffset>300990</wp:posOffset>
            </wp:positionH>
            <wp:positionV relativeFrom="paragraph">
              <wp:posOffset>147955</wp:posOffset>
            </wp:positionV>
            <wp:extent cx="4600575" cy="5267756"/>
            <wp:effectExtent l="0" t="0" r="0" b="9525"/>
            <wp:wrapNone/>
            <wp:docPr id="7" name="Рисунок 7" descr="https://cdn.fishki.net/upload/post/2018/06/30/2638777/8d9690c1a3ab2d159efa91d865954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shki.net/upload/post/2018/06/30/2638777/8d9690c1a3ab2d159efa91d8659549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26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 xml:space="preserve">                                </w:t>
      </w: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И</w:t>
      </w:r>
      <w:r w:rsidRPr="00DB0B43">
        <w:rPr>
          <w:sz w:val="28"/>
          <w:szCs w:val="28"/>
        </w:rPr>
        <w:t>ллюстрация  И.Я.</w:t>
      </w:r>
      <w:proofErr w:type="gramEnd"/>
      <w:r w:rsidRPr="00DB0B43">
        <w:rPr>
          <w:sz w:val="28"/>
          <w:szCs w:val="28"/>
        </w:rPr>
        <w:t xml:space="preserve"> </w:t>
      </w:r>
      <w:proofErr w:type="spellStart"/>
      <w:r w:rsidRPr="00DB0B43">
        <w:rPr>
          <w:sz w:val="28"/>
          <w:szCs w:val="28"/>
        </w:rPr>
        <w:t>Билибина</w:t>
      </w:r>
      <w:proofErr w:type="spellEnd"/>
      <w:r w:rsidRPr="00DB0B43">
        <w:rPr>
          <w:sz w:val="28"/>
          <w:szCs w:val="28"/>
        </w:rPr>
        <w:t xml:space="preserve"> «Баба Яга </w:t>
      </w:r>
      <w:proofErr w:type="spellStart"/>
      <w:r w:rsidRPr="00DB0B43">
        <w:rPr>
          <w:sz w:val="28"/>
          <w:szCs w:val="28"/>
        </w:rPr>
        <w:t>вступе</w:t>
      </w:r>
      <w:proofErr w:type="spellEnd"/>
      <w:r w:rsidRPr="00DB0B43">
        <w:rPr>
          <w:sz w:val="28"/>
          <w:szCs w:val="28"/>
        </w:rPr>
        <w:t>» 1900 г</w:t>
      </w:r>
      <w:r>
        <w:rPr>
          <w:sz w:val="28"/>
          <w:szCs w:val="28"/>
        </w:rPr>
        <w:t>.</w:t>
      </w:r>
    </w:p>
    <w:p w:rsidR="00F63735" w:rsidRDefault="00F6373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</w:p>
    <w:p w:rsidR="00210975" w:rsidRPr="00DB0B43" w:rsidRDefault="00210975" w:rsidP="002109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11111"/>
          <w:sz w:val="28"/>
          <w:szCs w:val="28"/>
        </w:rPr>
      </w:pPr>
      <w:r w:rsidRPr="00DB0B43">
        <w:rPr>
          <w:b/>
          <w:i/>
          <w:color w:val="111111"/>
          <w:sz w:val="28"/>
          <w:szCs w:val="28"/>
        </w:rPr>
        <w:t xml:space="preserve">Составление </w:t>
      </w:r>
      <w:proofErr w:type="spellStart"/>
      <w:r w:rsidRPr="00DB0B43">
        <w:rPr>
          <w:b/>
          <w:i/>
          <w:color w:val="111111"/>
          <w:sz w:val="28"/>
          <w:szCs w:val="28"/>
        </w:rPr>
        <w:t>синквейна</w:t>
      </w:r>
      <w:proofErr w:type="spellEnd"/>
    </w:p>
    <w:p w:rsidR="00210975" w:rsidRPr="00DB0B43" w:rsidRDefault="00210975" w:rsidP="002109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 w:themeFill="background1"/>
        </w:rPr>
      </w:pPr>
      <w:r w:rsidRPr="00DB0B43">
        <w:rPr>
          <w:color w:val="111111"/>
          <w:sz w:val="28"/>
          <w:szCs w:val="28"/>
        </w:rPr>
        <w:t>Б.Я</w:t>
      </w:r>
      <w:r w:rsidRPr="00DB0B43">
        <w:rPr>
          <w:color w:val="111111"/>
          <w:sz w:val="28"/>
          <w:szCs w:val="28"/>
          <w:shd w:val="clear" w:color="auto" w:fill="FFFFFF" w:themeFill="background1"/>
        </w:rPr>
        <w:t>.:</w:t>
      </w:r>
      <w:r w:rsidRPr="00DB0B43">
        <w:rPr>
          <w:color w:val="413F36"/>
          <w:sz w:val="28"/>
          <w:szCs w:val="28"/>
          <w:shd w:val="clear" w:color="auto" w:fill="FFFFFF" w:themeFill="background1"/>
        </w:rPr>
        <w:t xml:space="preserve"> Вчера не догонишь, а от завтра не уйдешь. Читайте девицы </w:t>
      </w:r>
      <w:proofErr w:type="spellStart"/>
      <w:r w:rsidRPr="00DB0B43">
        <w:rPr>
          <w:color w:val="413F36"/>
          <w:sz w:val="28"/>
          <w:szCs w:val="28"/>
          <w:shd w:val="clear" w:color="auto" w:fill="FFFFFF" w:themeFill="background1"/>
        </w:rPr>
        <w:t>синквейны</w:t>
      </w:r>
      <w:proofErr w:type="spellEnd"/>
      <w:r w:rsidRPr="00DB0B43">
        <w:rPr>
          <w:color w:val="413F36"/>
          <w:sz w:val="28"/>
          <w:szCs w:val="28"/>
          <w:shd w:val="clear" w:color="auto" w:fill="FFFFFF" w:themeFill="background1"/>
        </w:rPr>
        <w:t xml:space="preserve"> </w:t>
      </w:r>
      <w:r w:rsidRPr="00DB0B43">
        <w:rPr>
          <w:sz w:val="28"/>
          <w:szCs w:val="28"/>
          <w:shd w:val="clear" w:color="auto" w:fill="FFFFFF" w:themeFill="background1"/>
        </w:rPr>
        <w:t>свои.</w:t>
      </w:r>
    </w:p>
    <w:p w:rsidR="00210975" w:rsidRPr="00DB0B43" w:rsidRDefault="00210975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  <w:r w:rsidRPr="00DB0B43">
        <w:rPr>
          <w:sz w:val="28"/>
          <w:szCs w:val="28"/>
          <w:shd w:val="clear" w:color="auto" w:fill="FFFFFF" w:themeFill="background1"/>
        </w:rPr>
        <w:t xml:space="preserve"> </w:t>
      </w:r>
      <w:r w:rsidRPr="00DB0B43">
        <w:rPr>
          <w:i/>
          <w:sz w:val="28"/>
          <w:szCs w:val="28"/>
          <w:shd w:val="clear" w:color="auto" w:fill="FFFFFF" w:themeFill="background1"/>
        </w:rPr>
        <w:t>Ведущая вызывает одного члена команды. Ведется обсуждение.</w:t>
      </w:r>
    </w:p>
    <w:p w:rsidR="00FD615A" w:rsidRPr="00DB0B43" w:rsidRDefault="00E90944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 w:themeFill="background1"/>
        </w:rPr>
      </w:pPr>
      <w:r w:rsidRPr="00DB0B43">
        <w:rPr>
          <w:color w:val="111111"/>
          <w:sz w:val="28"/>
          <w:szCs w:val="28"/>
        </w:rPr>
        <w:t xml:space="preserve">          </w:t>
      </w:r>
      <w:r w:rsidR="00FD615A" w:rsidRPr="00DB0B43">
        <w:rPr>
          <w:color w:val="111111"/>
          <w:sz w:val="28"/>
          <w:szCs w:val="28"/>
        </w:rPr>
        <w:t>Б.Я</w:t>
      </w:r>
      <w:r w:rsidR="00FD615A" w:rsidRPr="00DB0B43">
        <w:rPr>
          <w:color w:val="111111"/>
          <w:sz w:val="28"/>
          <w:szCs w:val="28"/>
          <w:shd w:val="clear" w:color="auto" w:fill="FFFFFF" w:themeFill="background1"/>
        </w:rPr>
        <w:t>.: И тут они справились! Ну, ладно!</w:t>
      </w:r>
      <w:r w:rsidRPr="00DB0B43">
        <w:rPr>
          <w:color w:val="111111"/>
          <w:sz w:val="28"/>
          <w:szCs w:val="28"/>
          <w:shd w:val="clear" w:color="auto" w:fill="FFFFFF" w:themeFill="background1"/>
        </w:rPr>
        <w:t xml:space="preserve"> </w:t>
      </w:r>
      <w:r w:rsidR="00FD615A" w:rsidRPr="00DB0B43">
        <w:rPr>
          <w:color w:val="111111"/>
          <w:sz w:val="28"/>
          <w:szCs w:val="28"/>
          <w:shd w:val="clear" w:color="auto" w:fill="FFFFFF" w:themeFill="background1"/>
        </w:rPr>
        <w:t>Повеселите меня уж на последках. Расскажите сказку, мою любимую, «Курочка Ряба». Но не просто так! А от имени мышки, гнезда, да курочки.</w:t>
      </w:r>
    </w:p>
    <w:p w:rsidR="00FD615A" w:rsidRPr="00DB0B43" w:rsidRDefault="00E90944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 w:themeFill="background1"/>
        </w:rPr>
      </w:pPr>
      <w:r w:rsidRPr="00DB0B43">
        <w:rPr>
          <w:color w:val="111111"/>
          <w:sz w:val="28"/>
          <w:szCs w:val="28"/>
          <w:shd w:val="clear" w:color="auto" w:fill="FFFFFF" w:themeFill="background1"/>
        </w:rPr>
        <w:lastRenderedPageBreak/>
        <w:t xml:space="preserve">         </w:t>
      </w:r>
      <w:r w:rsidR="00FD615A" w:rsidRPr="00DB0B43">
        <w:rPr>
          <w:color w:val="111111"/>
          <w:sz w:val="28"/>
          <w:szCs w:val="28"/>
          <w:shd w:val="clear" w:color="auto" w:fill="FFFFFF" w:themeFill="background1"/>
        </w:rPr>
        <w:t>Вед.: Вот, например. Сказка «Курочка Ряба» от имени бабки.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 w:themeFill="background1"/>
        </w:rPr>
      </w:pPr>
      <w:r w:rsidRPr="00DB0B43">
        <w:rPr>
          <w:color w:val="111111"/>
          <w:sz w:val="28"/>
          <w:szCs w:val="28"/>
          <w:shd w:val="clear" w:color="auto" w:fill="FFFFFF" w:themeFill="background1"/>
        </w:rPr>
        <w:t>Жила-была я, бабуленька! Очень хороша собой. И был у меня мужик. Жили мы с ним душа в душу. Было у нас хозяйство, небольшое, курочка Ряба. Надумала курица яйцо снести, кудахчет на всю избу. И вот - яйцо не простое, а золотое. Дед схватил, бил, бил не разбил. Решила я попробовать, да не тут-то было, силы уже на те. И т.д.</w:t>
      </w:r>
    </w:p>
    <w:p w:rsidR="00FD615A" w:rsidRPr="00DB0B43" w:rsidRDefault="00FD615A" w:rsidP="00DB0B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 w:themeFill="background1"/>
        </w:rPr>
      </w:pPr>
      <w:r w:rsidRPr="00DB0B43">
        <w:rPr>
          <w:i/>
          <w:sz w:val="28"/>
          <w:szCs w:val="28"/>
          <w:shd w:val="clear" w:color="auto" w:fill="FFFFFF" w:themeFill="background1"/>
        </w:rPr>
        <w:t>Команды приступили к сочинению сказки.</w:t>
      </w:r>
    </w:p>
    <w:p w:rsidR="00FD615A" w:rsidRPr="00DB0B43" w:rsidRDefault="00E90944" w:rsidP="0021097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413F36"/>
          <w:sz w:val="28"/>
          <w:szCs w:val="28"/>
          <w:shd w:val="clear" w:color="auto" w:fill="FFFFFF" w:themeFill="background1"/>
        </w:rPr>
      </w:pPr>
      <w:r w:rsidRPr="00DB0B43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FD615A" w:rsidRPr="00DB0B43">
        <w:rPr>
          <w:rFonts w:ascii="Times New Roman" w:hAnsi="Times New Roman" w:cs="Times New Roman"/>
          <w:color w:val="111111"/>
          <w:sz w:val="28"/>
          <w:szCs w:val="28"/>
        </w:rPr>
        <w:t>Б.Я</w:t>
      </w:r>
      <w:r w:rsidR="00FD615A" w:rsidRPr="00DB0B43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.: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Делу время, а потехе час. </w:t>
      </w:r>
      <w:r w:rsidR="00FD615A" w:rsidRPr="00DB0B43">
        <w:rPr>
          <w:rFonts w:ascii="Times New Roman" w:hAnsi="Times New Roman" w:cs="Times New Roman"/>
          <w:color w:val="111111"/>
          <w:sz w:val="28"/>
          <w:szCs w:val="28"/>
        </w:rPr>
        <w:t>Потешьте девицы старушку.</w:t>
      </w:r>
    </w:p>
    <w:p w:rsidR="00FD615A" w:rsidRPr="00DB0B43" w:rsidRDefault="00E90944" w:rsidP="0021097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D615A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Вед.: Бабушка Яга, мы выполнили все твои задания верни нам, пожалуйста, сундук знаний.</w:t>
      </w:r>
      <w:r w:rsidR="00FD615A" w:rsidRPr="00DB0B4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FD615A" w:rsidRPr="00DB0B43">
        <w:rPr>
          <w:rFonts w:ascii="Times New Roman" w:hAnsi="Times New Roman" w:cs="Times New Roman"/>
          <w:sz w:val="28"/>
          <w:szCs w:val="28"/>
          <w:shd w:val="clear" w:color="auto" w:fill="FFFFFF"/>
        </w:rPr>
        <w:t>Дала слово — держи!</w:t>
      </w:r>
    </w:p>
    <w:p w:rsidR="00FD615A" w:rsidRPr="00DB0B43" w:rsidRDefault="00E90944" w:rsidP="0021097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D615A" w:rsidRPr="00DB0B43">
        <w:rPr>
          <w:rFonts w:ascii="Times New Roman" w:hAnsi="Times New Roman" w:cs="Times New Roman"/>
          <w:sz w:val="28"/>
          <w:szCs w:val="28"/>
          <w:shd w:val="clear" w:color="auto" w:fill="FFFFFF"/>
        </w:rPr>
        <w:t>Б.Я.: Верну я ваш сундук! По работе и награда! Вот умницы-разумницы памятки, читайте и детей обучайте!</w:t>
      </w:r>
    </w:p>
    <w:p w:rsidR="00E90944" w:rsidRPr="00DB0B43" w:rsidRDefault="00FD615A" w:rsidP="002109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Ведущая раздает памятки педагогам.</w:t>
      </w:r>
      <w:r w:rsidR="00E90944"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AEE" w:rsidRDefault="002B7AEE" w:rsidP="00DB0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35" w:rsidRPr="00DB0B43" w:rsidRDefault="00F63735" w:rsidP="00DB0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0944" w:rsidRPr="00DB0B43" w:rsidRDefault="00E90944" w:rsidP="00DB0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90944" w:rsidRPr="00DB0B43" w:rsidRDefault="00E90944" w:rsidP="00DB0B43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B0B43">
        <w:rPr>
          <w:color w:val="000000"/>
          <w:sz w:val="28"/>
          <w:szCs w:val="28"/>
        </w:rPr>
        <w:t>Программа коррекционно-развивающей работы в логопедической группе детского сада для детей с общим недоразвитием речи (с 4 до 7 лет</w:t>
      </w:r>
      <w:proofErr w:type="gramStart"/>
      <w:r w:rsidRPr="00DB0B43">
        <w:rPr>
          <w:color w:val="000000"/>
          <w:sz w:val="28"/>
          <w:szCs w:val="28"/>
        </w:rPr>
        <w:t>)./</w:t>
      </w:r>
      <w:proofErr w:type="gramEnd"/>
      <w:r w:rsidRPr="00DB0B43">
        <w:rPr>
          <w:sz w:val="28"/>
          <w:szCs w:val="28"/>
        </w:rPr>
        <w:t xml:space="preserve"> </w:t>
      </w:r>
      <w:proofErr w:type="spellStart"/>
      <w:r w:rsidRPr="00DB0B43">
        <w:rPr>
          <w:color w:val="000000"/>
          <w:sz w:val="28"/>
          <w:szCs w:val="28"/>
        </w:rPr>
        <w:t>Нищева</w:t>
      </w:r>
      <w:proofErr w:type="spellEnd"/>
      <w:r w:rsidRPr="00DB0B43">
        <w:rPr>
          <w:color w:val="000000"/>
          <w:sz w:val="28"/>
          <w:szCs w:val="28"/>
        </w:rPr>
        <w:t xml:space="preserve"> Н.В. - СПб.: ДЕТСТВО-ПРЕСС, 2006.-352 с.</w:t>
      </w:r>
    </w:p>
    <w:p w:rsidR="00E90944" w:rsidRPr="00DB0B43" w:rsidRDefault="00E90944" w:rsidP="00DB0B43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B0B43">
        <w:rPr>
          <w:color w:val="000000"/>
          <w:sz w:val="28"/>
          <w:szCs w:val="28"/>
        </w:rPr>
        <w:t xml:space="preserve">Душка Н. </w:t>
      </w:r>
      <w:proofErr w:type="spellStart"/>
      <w:r w:rsidRPr="00DB0B43">
        <w:rPr>
          <w:color w:val="000000"/>
          <w:sz w:val="28"/>
          <w:szCs w:val="28"/>
        </w:rPr>
        <w:t>Синквейн</w:t>
      </w:r>
      <w:proofErr w:type="spellEnd"/>
      <w:r w:rsidRPr="00DB0B43">
        <w:rPr>
          <w:color w:val="000000"/>
          <w:sz w:val="28"/>
          <w:szCs w:val="28"/>
        </w:rPr>
        <w:t xml:space="preserve"> в работе по развитию речи дошкольников / Н. Душка // Логопед. – 2005. – № 5.</w:t>
      </w:r>
    </w:p>
    <w:p w:rsidR="00E90944" w:rsidRPr="00DB0B43" w:rsidRDefault="00E90944" w:rsidP="00DB0B43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B0B43">
        <w:rPr>
          <w:sz w:val="28"/>
          <w:szCs w:val="28"/>
        </w:rPr>
        <w:t xml:space="preserve">Русские пословицы и поговорки. Составитель A.M. Жигулев. Отв. редактор В.К. Соколов. М., </w:t>
      </w:r>
      <w:proofErr w:type="gramStart"/>
      <w:r w:rsidRPr="00DB0B43">
        <w:rPr>
          <w:sz w:val="28"/>
          <w:szCs w:val="28"/>
        </w:rPr>
        <w:t>1969.-</w:t>
      </w:r>
      <w:proofErr w:type="gramEnd"/>
      <w:r w:rsidRPr="00DB0B43">
        <w:rPr>
          <w:sz w:val="28"/>
          <w:szCs w:val="28"/>
        </w:rPr>
        <w:t xml:space="preserve"> 324 с</w:t>
      </w:r>
    </w:p>
    <w:p w:rsidR="00E90944" w:rsidRPr="00DB0B43" w:rsidRDefault="00F63735" w:rsidP="00DB0B43">
      <w:pPr>
        <w:pStyle w:val="1"/>
        <w:numPr>
          <w:ilvl w:val="0"/>
          <w:numId w:val="3"/>
        </w:numPr>
        <w:spacing w:line="276" w:lineRule="auto"/>
        <w:rPr>
          <w:b w:val="0"/>
          <w:bCs w:val="0"/>
          <w:color w:val="000000" w:themeColor="text1"/>
          <w:kern w:val="0"/>
          <w:sz w:val="28"/>
          <w:szCs w:val="28"/>
        </w:rPr>
      </w:pPr>
      <w:hyperlink r:id="rId7" w:history="1">
        <w:proofErr w:type="spellStart"/>
        <w:r w:rsidR="00E90944" w:rsidRPr="00DB0B43">
          <w:rPr>
            <w:b w:val="0"/>
            <w:bCs w:val="0"/>
            <w:color w:val="000000" w:themeColor="text1"/>
            <w:kern w:val="0"/>
            <w:sz w:val="28"/>
            <w:szCs w:val="28"/>
          </w:rPr>
          <w:t>Микляева</w:t>
        </w:r>
        <w:proofErr w:type="spellEnd"/>
        <w:r w:rsidR="00E90944" w:rsidRPr="00DB0B43">
          <w:rPr>
            <w:b w:val="0"/>
            <w:bCs w:val="0"/>
            <w:color w:val="000000" w:themeColor="text1"/>
            <w:kern w:val="0"/>
            <w:sz w:val="28"/>
            <w:szCs w:val="28"/>
          </w:rPr>
          <w:t xml:space="preserve"> Наталья Викторовна</w:t>
        </w:r>
      </w:hyperlink>
      <w:r w:rsidR="00E90944" w:rsidRPr="00DB0B43">
        <w:rPr>
          <w:b w:val="0"/>
          <w:bCs w:val="0"/>
          <w:color w:val="000000" w:themeColor="text1"/>
          <w:kern w:val="0"/>
          <w:sz w:val="28"/>
          <w:szCs w:val="28"/>
        </w:rPr>
        <w:t xml:space="preserve">. Познавательное и речевое развитие дошкольников - </w:t>
      </w:r>
      <w:hyperlink r:id="rId8" w:history="1">
        <w:r w:rsidR="00E90944" w:rsidRPr="00DB0B43">
          <w:rPr>
            <w:b w:val="0"/>
            <w:bCs w:val="0"/>
            <w:color w:val="000000" w:themeColor="text1"/>
            <w:kern w:val="0"/>
            <w:sz w:val="28"/>
            <w:szCs w:val="28"/>
          </w:rPr>
          <w:t>Сфера</w:t>
        </w:r>
      </w:hyperlink>
      <w:r w:rsidR="00E90944" w:rsidRPr="00DB0B43">
        <w:rPr>
          <w:b w:val="0"/>
          <w:bCs w:val="0"/>
          <w:color w:val="000000" w:themeColor="text1"/>
          <w:kern w:val="0"/>
          <w:sz w:val="28"/>
          <w:szCs w:val="28"/>
        </w:rPr>
        <w:t>, 2015 г. – 208 с</w:t>
      </w:r>
    </w:p>
    <w:p w:rsidR="00E90944" w:rsidRPr="00DB0B43" w:rsidRDefault="00E90944" w:rsidP="00DB0B43">
      <w:pPr>
        <w:pStyle w:val="a6"/>
        <w:numPr>
          <w:ilvl w:val="0"/>
          <w:numId w:val="3"/>
        </w:numPr>
        <w:shd w:val="clear" w:color="auto" w:fill="FFFFFF"/>
        <w:spacing w:before="60" w:after="60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</w:t>
      </w:r>
      <w:proofErr w:type="spellStart"/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Муханова</w:t>
      </w:r>
      <w:proofErr w:type="spellEnd"/>
      <w:r w:rsidRPr="00D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B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B43">
        <w:rPr>
          <w:rFonts w:ascii="Times New Roman" w:hAnsi="Times New Roman" w:cs="Times New Roman"/>
          <w:sz w:val="28"/>
          <w:szCs w:val="28"/>
        </w:rPr>
        <w:t>Объединение "Творческие мечты</w:t>
      </w:r>
      <w:proofErr w:type="gramStart"/>
      <w:r w:rsidRPr="00DB0B43">
        <w:rPr>
          <w:rFonts w:ascii="Times New Roman" w:hAnsi="Times New Roman" w:cs="Times New Roman"/>
          <w:sz w:val="28"/>
          <w:szCs w:val="28"/>
        </w:rPr>
        <w:t>"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proofErr w:type="spellStart"/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ЯндексДзен</w:t>
      </w:r>
      <w:proofErr w:type="spellEnd"/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0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B0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</w:t>
      </w:r>
      <w:r w:rsidRPr="00DB0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https://zen.yandex.ru/media/id/5c496c2518125400b13e621e/v-gosti-k-babe-iage-stihotvorenie-5c59e318659b0c00adf42979</w:t>
      </w:r>
      <w:r w:rsidRPr="00DB0B43">
        <w:rPr>
          <w:rFonts w:ascii="Times New Roman" w:hAnsi="Times New Roman" w:cs="Times New Roman"/>
          <w:sz w:val="28"/>
          <w:szCs w:val="28"/>
        </w:rPr>
        <w:t xml:space="preserve"> </w:t>
      </w:r>
      <w:r w:rsidRPr="00DB0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обращения: 11.03.2021).</w:t>
      </w:r>
    </w:p>
    <w:p w:rsidR="00E90944" w:rsidRDefault="00E90944" w:rsidP="00FD615A"/>
    <w:sectPr w:rsidR="00E90944" w:rsidSect="002B7A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D1F"/>
    <w:multiLevelType w:val="multilevel"/>
    <w:tmpl w:val="906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27C77"/>
    <w:multiLevelType w:val="multilevel"/>
    <w:tmpl w:val="E7DE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656F9"/>
    <w:multiLevelType w:val="multilevel"/>
    <w:tmpl w:val="B4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A"/>
    <w:rsid w:val="00210975"/>
    <w:rsid w:val="0024542E"/>
    <w:rsid w:val="0027590C"/>
    <w:rsid w:val="002B7AEE"/>
    <w:rsid w:val="00350365"/>
    <w:rsid w:val="004A10DF"/>
    <w:rsid w:val="004E6CFD"/>
    <w:rsid w:val="005D5541"/>
    <w:rsid w:val="00834F8C"/>
    <w:rsid w:val="00866B60"/>
    <w:rsid w:val="00893B27"/>
    <w:rsid w:val="009837E1"/>
    <w:rsid w:val="00B50DF8"/>
    <w:rsid w:val="00DB0B43"/>
    <w:rsid w:val="00E90944"/>
    <w:rsid w:val="00F63735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1943"/>
  <w15:chartTrackingRefBased/>
  <w15:docId w15:val="{B4C7B4CF-42CD-4DA3-B431-7C720F0D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5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9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9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09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38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ihi.ru/avtor/yulmu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2023-02-08T19:08:00Z</cp:lastPrinted>
  <dcterms:created xsi:type="dcterms:W3CDTF">2021-03-20T10:02:00Z</dcterms:created>
  <dcterms:modified xsi:type="dcterms:W3CDTF">2023-11-28T16:21:00Z</dcterms:modified>
</cp:coreProperties>
</file>