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FB7" w:rsidRPr="00435389" w:rsidRDefault="00B351FA" w:rsidP="00B351F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53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Познавательное развитие младших дошкольников </w:t>
      </w:r>
      <w:r w:rsidR="00306D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помощью игр на липучках.</w:t>
      </w:r>
    </w:p>
    <w:p w:rsidR="00B351FA" w:rsidRDefault="00B351FA" w:rsidP="00B351F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51FA" w:rsidRDefault="00B351FA" w:rsidP="004353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1387">
        <w:rPr>
          <w:rFonts w:ascii="Times New Roman" w:hAnsi="Times New Roman"/>
          <w:sz w:val="28"/>
          <w:szCs w:val="28"/>
        </w:rPr>
        <w:t>В младшем дошкольном возрасте усвоение новых знаний в игре происх</w:t>
      </w:r>
      <w:r>
        <w:rPr>
          <w:rFonts w:ascii="Times New Roman" w:hAnsi="Times New Roman"/>
          <w:sz w:val="28"/>
          <w:szCs w:val="28"/>
        </w:rPr>
        <w:t xml:space="preserve">одит значительно успешнее, чем </w:t>
      </w:r>
      <w:r w:rsidRPr="00871387">
        <w:rPr>
          <w:rFonts w:ascii="Times New Roman" w:hAnsi="Times New Roman"/>
          <w:sz w:val="28"/>
          <w:szCs w:val="28"/>
        </w:rPr>
        <w:t xml:space="preserve">на учебных занятиях. Именно на занятиях процесс обучения может быть построен в соответствии со всеми основными требованиями дидактики.  Обучающая задача, поставленная </w:t>
      </w:r>
      <w:proofErr w:type="gramStart"/>
      <w:r w:rsidRPr="00871387">
        <w:rPr>
          <w:rFonts w:ascii="Times New Roman" w:hAnsi="Times New Roman"/>
          <w:sz w:val="28"/>
          <w:szCs w:val="28"/>
        </w:rPr>
        <w:t>в игровой форме</w:t>
      </w:r>
      <w:proofErr w:type="gramEnd"/>
      <w:r w:rsidRPr="00871387">
        <w:rPr>
          <w:rFonts w:ascii="Times New Roman" w:hAnsi="Times New Roman"/>
          <w:sz w:val="28"/>
          <w:szCs w:val="28"/>
        </w:rPr>
        <w:t xml:space="preserve"> имеет то преимущество, что в ситуации игры ребенку понятна сама необходимость приобретения новых знаний и способов действий. Ребенок, увлеченный привлекательным замыслом новой игры, как бы не замечает того, что он учится, хотя при этом он то и дело сталкивается с затруднениями, которые требуют перестройки его представлений и познавательной деятельности. Если на занятиях ребенок выполняет задание взрослого, то в игре он решает свою собственную задачу</w:t>
      </w:r>
      <w:r>
        <w:rPr>
          <w:rFonts w:ascii="Times New Roman" w:hAnsi="Times New Roman"/>
          <w:sz w:val="28"/>
          <w:szCs w:val="28"/>
        </w:rPr>
        <w:t>.</w:t>
      </w:r>
    </w:p>
    <w:p w:rsidR="00B351FA" w:rsidRPr="00871387" w:rsidRDefault="00B07E4D" w:rsidP="00306DC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начинающий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  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развивающими играми Б.П. Никитина, М.М.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З.М. Богуславской, </w:t>
      </w:r>
      <w:r w:rsidR="00B351FA" w:rsidRPr="0087138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51FA" w:rsidRPr="00871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1FA" w:rsidRPr="00871387">
        <w:rPr>
          <w:rFonts w:ascii="Times New Roman" w:hAnsi="Times New Roman" w:cs="Times New Roman"/>
          <w:sz w:val="28"/>
          <w:szCs w:val="28"/>
        </w:rPr>
        <w:t>Кюизенер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06DCF">
        <w:rPr>
          <w:rFonts w:ascii="Times New Roman" w:hAnsi="Times New Roman" w:cs="Times New Roman"/>
          <w:sz w:val="28"/>
          <w:szCs w:val="28"/>
        </w:rPr>
        <w:t>, З.</w:t>
      </w:r>
      <w:r w:rsidR="00B351FA" w:rsidRPr="0087138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351FA" w:rsidRPr="00871387">
        <w:rPr>
          <w:rFonts w:ascii="Times New Roman" w:hAnsi="Times New Roman" w:cs="Times New Roman"/>
          <w:sz w:val="28"/>
          <w:szCs w:val="28"/>
        </w:rPr>
        <w:t>Дьенеш</w:t>
      </w:r>
      <w:proofErr w:type="spellEnd"/>
      <w:r w:rsidR="00B351FA" w:rsidRPr="00871387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435389" w:rsidRDefault="00435389" w:rsidP="00435389">
      <w:pPr>
        <w:pStyle w:val="a5"/>
        <w:tabs>
          <w:tab w:val="left" w:pos="0"/>
          <w:tab w:val="left" w:pos="70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мир развивающих игр не менее разнообразен, в своей работе я как воспитатель первой младшей группы отдаю предпочтения играм с липучками. Такие игры не только способствуют развитию мелкой моторики, но и стимулируют разнообразные познавательные процессы такие как память, внимание, мышление.</w:t>
      </w:r>
    </w:p>
    <w:p w:rsidR="00306DCF" w:rsidRDefault="00306DCF" w:rsidP="00435389">
      <w:pPr>
        <w:pStyle w:val="a5"/>
        <w:tabs>
          <w:tab w:val="left" w:pos="0"/>
          <w:tab w:val="left" w:pos="70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представлены игры на липучках, которые я использую в работе.</w:t>
      </w:r>
    </w:p>
    <w:p w:rsidR="00306DCF" w:rsidRDefault="00306DCF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6D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0307" cy="3752134"/>
            <wp:effectExtent l="0" t="6667" r="7937" b="7938"/>
            <wp:docPr id="1" name="Рисунок 1" descr="C:\Users\Группа №1\Downloads\fBa9QRGMZ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1\Downloads\fBa9QRGMZ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9" r="5509" b="12260"/>
                    <a:stretch/>
                  </pic:blipFill>
                  <pic:spPr bwMode="auto">
                    <a:xfrm rot="16200000">
                      <a:off x="0" y="0"/>
                      <a:ext cx="3703441" cy="37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DCF" w:rsidRPr="00306DCF" w:rsidRDefault="00306DCF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6DCF">
        <w:rPr>
          <w:rFonts w:ascii="Times New Roman" w:hAnsi="Times New Roman" w:cs="Times New Roman"/>
          <w:i/>
          <w:sz w:val="28"/>
          <w:szCs w:val="28"/>
        </w:rPr>
        <w:t>Игра на липучке «Заплатка для варежки».</w:t>
      </w:r>
    </w:p>
    <w:p w:rsidR="00306DCF" w:rsidRDefault="00306DCF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6D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043" cy="3846724"/>
            <wp:effectExtent l="0" t="4445" r="6350" b="6350"/>
            <wp:docPr id="2" name="Рисунок 2" descr="C:\Users\Группа №1\Downloads\QBJxmMro1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 №1\Downloads\QBJxmMro1X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7882" cy="38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CF" w:rsidRPr="00306DCF" w:rsidRDefault="00306DCF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6DCF">
        <w:rPr>
          <w:rFonts w:ascii="Times New Roman" w:hAnsi="Times New Roman" w:cs="Times New Roman"/>
          <w:i/>
          <w:sz w:val="28"/>
          <w:szCs w:val="28"/>
        </w:rPr>
        <w:t>Игра на липучке «</w:t>
      </w:r>
      <w:r>
        <w:rPr>
          <w:rFonts w:ascii="Times New Roman" w:hAnsi="Times New Roman" w:cs="Times New Roman"/>
          <w:i/>
          <w:sz w:val="28"/>
          <w:szCs w:val="28"/>
        </w:rPr>
        <w:t>Геометрическое лото</w:t>
      </w:r>
      <w:r w:rsidRPr="00306DCF">
        <w:rPr>
          <w:rFonts w:ascii="Times New Roman" w:hAnsi="Times New Roman" w:cs="Times New Roman"/>
          <w:i/>
          <w:sz w:val="28"/>
          <w:szCs w:val="28"/>
        </w:rPr>
        <w:t>».</w:t>
      </w:r>
    </w:p>
    <w:p w:rsidR="00306DCF" w:rsidRDefault="00306DCF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6D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89DC11" wp14:editId="1DCC4D39">
            <wp:extent cx="4057226" cy="3042920"/>
            <wp:effectExtent l="0" t="0" r="635" b="5080"/>
            <wp:docPr id="3" name="Рисунок 3" descr="C:\Users\Группа №1\Downloads\6Q3HiXDgY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 №1\Downloads\6Q3HiXDgY9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71709" cy="30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CF" w:rsidRDefault="00306DCF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6DCF">
        <w:rPr>
          <w:rFonts w:ascii="Times New Roman" w:hAnsi="Times New Roman" w:cs="Times New Roman"/>
          <w:i/>
          <w:sz w:val="28"/>
          <w:szCs w:val="28"/>
        </w:rPr>
        <w:t>Игра на липучке «Один-много»</w:t>
      </w:r>
    </w:p>
    <w:p w:rsidR="00306DCF" w:rsidRDefault="000B63B0" w:rsidP="00306DCF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986" cy="3373755"/>
            <wp:effectExtent l="0" t="2858" r="953" b="95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DDKnMcKX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1191" cy="33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B0" w:rsidRPr="000B63B0" w:rsidRDefault="000B63B0" w:rsidP="000B63B0">
      <w:pPr>
        <w:pStyle w:val="a5"/>
        <w:tabs>
          <w:tab w:val="left" w:pos="0"/>
          <w:tab w:val="left" w:pos="709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470D29" wp14:editId="3AD0B8B5">
            <wp:extent cx="2642498" cy="3523237"/>
            <wp:effectExtent l="0" t="2222" r="3492" b="349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VXBu6CW7l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0642" cy="35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B63B0">
        <w:rPr>
          <w:rFonts w:ascii="Times New Roman" w:hAnsi="Times New Roman" w:cs="Times New Roman"/>
          <w:i/>
          <w:sz w:val="28"/>
          <w:szCs w:val="28"/>
        </w:rPr>
        <w:t>Игры на липучках «Найди тень: домашние  дикие животные»</w:t>
      </w:r>
      <w:bookmarkStart w:id="0" w:name="_GoBack"/>
      <w:bookmarkEnd w:id="0"/>
    </w:p>
    <w:p w:rsidR="00B351FA" w:rsidRPr="00871387" w:rsidRDefault="00B351FA" w:rsidP="00435389">
      <w:pPr>
        <w:pStyle w:val="a3"/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71387">
        <w:rPr>
          <w:rFonts w:ascii="Times New Roman" w:hAnsi="Times New Roman"/>
          <w:sz w:val="28"/>
          <w:szCs w:val="28"/>
        </w:rPr>
        <w:lastRenderedPageBreak/>
        <w:t xml:space="preserve">Таким образом, в дошкольном возрасте развивающие игры содержат разносторонние условия для формирования наиболее </w:t>
      </w:r>
      <w:r w:rsidR="00306DCF">
        <w:rPr>
          <w:rFonts w:ascii="Times New Roman" w:hAnsi="Times New Roman"/>
          <w:sz w:val="28"/>
          <w:szCs w:val="28"/>
        </w:rPr>
        <w:t xml:space="preserve">ценных качеств личности. Игра – </w:t>
      </w:r>
      <w:r w:rsidRPr="00871387">
        <w:rPr>
          <w:rFonts w:ascii="Times New Roman" w:hAnsi="Times New Roman"/>
          <w:sz w:val="28"/>
          <w:szCs w:val="28"/>
        </w:rPr>
        <w:t>это процесс, в котором развиваются духовные и физические силы ребенка, его внимание, память и воображение, дисциплинированность и ловкость, это своеобразный свойственный только дошкольному возрасту способ усвоения общественного опыта.</w:t>
      </w:r>
      <w:r w:rsidR="00306DCF">
        <w:rPr>
          <w:rFonts w:ascii="Times New Roman" w:hAnsi="Times New Roman"/>
          <w:sz w:val="28"/>
          <w:szCs w:val="28"/>
        </w:rPr>
        <w:t xml:space="preserve"> </w:t>
      </w:r>
      <w:r w:rsidRPr="00871387">
        <w:rPr>
          <w:rFonts w:ascii="Times New Roman" w:hAnsi="Times New Roman"/>
          <w:sz w:val="28"/>
          <w:szCs w:val="28"/>
        </w:rPr>
        <w:t>Будучи увлекательным занятием, она является важнейшим средством их воспитания и развития, не только закрепляет уже имеющиеся у детей знания и представления, но и является своеобразной формой активной познавательной деятельности. Разные дети требуют разного подхода и нуждаются в различных воспитательных воздействиях. Для реализации развивающих игр необходимо знать психологические особенности возраста каждого ребенка.</w:t>
      </w:r>
    </w:p>
    <w:p w:rsidR="00B351FA" w:rsidRPr="00B351FA" w:rsidRDefault="00B351FA" w:rsidP="004353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351FA" w:rsidRPr="00B35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22C43"/>
    <w:multiLevelType w:val="multilevel"/>
    <w:tmpl w:val="8FA67154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  <w:b/>
        <w:bCs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 w:hint="default"/>
        <w:b/>
        <w:bCs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 w:hint="default"/>
        <w:b/>
        <w:bCs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Symbol" w:hint="default"/>
        <w:b/>
        <w:bCs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 w:hint="default"/>
        <w:b/>
        <w:bCs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 w:hint="default"/>
        <w:b/>
        <w:bCs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  <w:b/>
        <w:bCs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 w:hint="default"/>
        <w:b/>
        <w:bCs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 w:hint="default"/>
        <w:b/>
        <w:bCs/>
        <w:sz w:val="28"/>
        <w:szCs w:val="28"/>
      </w:rPr>
    </w:lvl>
  </w:abstractNum>
  <w:abstractNum w:abstractNumId="1" w15:restartNumberingAfterBreak="0">
    <w:nsid w:val="771B2230"/>
    <w:multiLevelType w:val="multilevel"/>
    <w:tmpl w:val="83BEAB0A"/>
    <w:lvl w:ilvl="0">
      <w:start w:val="1"/>
      <w:numFmt w:val="bullet"/>
      <w:lvlText w:val=""/>
      <w:lvlJc w:val="center"/>
      <w:pPr>
        <w:ind w:left="1429" w:hanging="360"/>
      </w:pPr>
      <w:rPr>
        <w:rFonts w:ascii="Symbol" w:hAnsi="Symbol" w:cs="Symbol" w:hint="default"/>
        <w:b/>
        <w:bCs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b/>
        <w:bCs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b/>
        <w:bCs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FA"/>
    <w:rsid w:val="000B63B0"/>
    <w:rsid w:val="001E6FB7"/>
    <w:rsid w:val="00306DCF"/>
    <w:rsid w:val="00435389"/>
    <w:rsid w:val="00B07E4D"/>
    <w:rsid w:val="00B3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2A8FD"/>
  <w15:chartTrackingRefBased/>
  <w15:docId w15:val="{A18F7ECF-A71F-487A-89BA-9A7A5917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rsid w:val="00B351FA"/>
    <w:pPr>
      <w:spacing w:after="140" w:line="288" w:lineRule="auto"/>
      <w:jc w:val="both"/>
    </w:pPr>
    <w:rPr>
      <w:rFonts w:ascii="Mangal" w:eastAsia="Calibri" w:hAnsi="Mangal" w:cs="Times New Roman"/>
      <w:color w:val="000000"/>
      <w:sz w:val="36"/>
      <w:szCs w:val="36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B351FA"/>
  </w:style>
  <w:style w:type="character" w:customStyle="1" w:styleId="1">
    <w:name w:val="Основной текст Знак1"/>
    <w:link w:val="a3"/>
    <w:uiPriority w:val="99"/>
    <w:locked/>
    <w:rsid w:val="00B351FA"/>
    <w:rPr>
      <w:rFonts w:ascii="Mangal" w:eastAsia="Calibri" w:hAnsi="Mangal" w:cs="Times New Roman"/>
      <w:color w:val="000000"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B351FA"/>
    <w:pPr>
      <w:spacing w:after="0" w:line="240" w:lineRule="auto"/>
      <w:ind w:left="720"/>
      <w:jc w:val="both"/>
    </w:pPr>
    <w:rPr>
      <w:rFonts w:ascii="Calibri" w:eastAsia="Calibri" w:hAnsi="Calibri" w:cs="Calibri"/>
      <w:color w:val="00000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№1</dc:creator>
  <cp:keywords/>
  <dc:description/>
  <cp:lastModifiedBy>Группа №1</cp:lastModifiedBy>
  <cp:revision>2</cp:revision>
  <dcterms:created xsi:type="dcterms:W3CDTF">2024-02-09T10:20:00Z</dcterms:created>
  <dcterms:modified xsi:type="dcterms:W3CDTF">2024-02-09T10:58:00Z</dcterms:modified>
</cp:coreProperties>
</file>