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2D" w:rsidRPr="006D34BC" w:rsidRDefault="00E8702D" w:rsidP="00166DBD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5A5634">
        <w:rPr>
          <w:b/>
          <w:color w:val="000000"/>
          <w:sz w:val="28"/>
          <w:szCs w:val="28"/>
        </w:rPr>
        <w:t>Формирование исследовательских умений на уроках русского языка и литературы</w:t>
      </w:r>
      <w:r w:rsidR="006D34BC" w:rsidRPr="006D34BC">
        <w:rPr>
          <w:b/>
          <w:color w:val="000000"/>
          <w:sz w:val="28"/>
          <w:szCs w:val="28"/>
        </w:rPr>
        <w:t xml:space="preserve"> </w:t>
      </w:r>
    </w:p>
    <w:p w:rsidR="00E8702D" w:rsidRDefault="00E8702D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07B9">
        <w:rPr>
          <w:b/>
          <w:color w:val="000000"/>
          <w:sz w:val="28"/>
          <w:szCs w:val="28"/>
        </w:rPr>
        <w:t>Ключевые слова:</w:t>
      </w:r>
      <w:r>
        <w:rPr>
          <w:color w:val="000000"/>
          <w:sz w:val="28"/>
          <w:szCs w:val="28"/>
        </w:rPr>
        <w:t xml:space="preserve"> исследовательская деятельность, поисковая деятельность, проблемное обучение, развитие умений и навыков.</w:t>
      </w:r>
    </w:p>
    <w:p w:rsidR="00E8702D" w:rsidRDefault="00E8702D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07B9">
        <w:rPr>
          <w:b/>
          <w:color w:val="000000"/>
          <w:sz w:val="28"/>
          <w:szCs w:val="28"/>
        </w:rPr>
        <w:t>Аннотация.</w:t>
      </w:r>
      <w:r>
        <w:rPr>
          <w:color w:val="000000"/>
          <w:sz w:val="28"/>
          <w:szCs w:val="28"/>
        </w:rPr>
        <w:t xml:space="preserve"> В данной статье раскрываются  методы формирования умений и навыков поисково-исследовательской деятельности обучающихся н</w:t>
      </w:r>
      <w:r w:rsidR="00B94162">
        <w:rPr>
          <w:color w:val="000000"/>
          <w:sz w:val="28"/>
          <w:szCs w:val="28"/>
        </w:rPr>
        <w:t>а уроках русского языка и литературы</w:t>
      </w:r>
    </w:p>
    <w:p w:rsidR="00E8702D" w:rsidRDefault="00E8702D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2663A" w:rsidRPr="006F3B17" w:rsidRDefault="0012663A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t>Вопрос формирования исследовательских умений обучающих не является новым в педагогической литературе. Традиционно эти умения рассматриваются как результат овладения или новым действием, или способом деятельности, которая базируется на определённом знании и использовании его в процессе решения конкретных учебных задач.</w:t>
      </w:r>
    </w:p>
    <w:p w:rsidR="0012663A" w:rsidRPr="006F3B17" w:rsidRDefault="001444BA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t xml:space="preserve">Результатом анализа и </w:t>
      </w:r>
      <w:proofErr w:type="gramStart"/>
      <w:r w:rsidRPr="006F3B17">
        <w:rPr>
          <w:color w:val="000000"/>
          <w:sz w:val="28"/>
          <w:szCs w:val="28"/>
        </w:rPr>
        <w:t>оценки</w:t>
      </w:r>
      <w:proofErr w:type="gramEnd"/>
      <w:r w:rsidRPr="006F3B17">
        <w:rPr>
          <w:color w:val="000000"/>
          <w:sz w:val="28"/>
          <w:szCs w:val="28"/>
        </w:rPr>
        <w:t xml:space="preserve"> полученных в теории или на практике знаний является опыт. «Опыт  </w:t>
      </w:r>
      <w:r w:rsidR="00A815AF" w:rsidRPr="006F3B17">
        <w:rPr>
          <w:color w:val="000000"/>
          <w:sz w:val="28"/>
          <w:szCs w:val="28"/>
        </w:rPr>
        <w:t>–</w:t>
      </w:r>
      <w:r w:rsidRPr="006F3B17">
        <w:rPr>
          <w:color w:val="000000"/>
          <w:sz w:val="28"/>
          <w:szCs w:val="28"/>
        </w:rPr>
        <w:t xml:space="preserve"> всему учитель», </w:t>
      </w:r>
      <w:r w:rsidR="00A815AF" w:rsidRPr="006F3B17">
        <w:rPr>
          <w:color w:val="000000"/>
          <w:sz w:val="28"/>
          <w:szCs w:val="28"/>
        </w:rPr>
        <w:t>–</w:t>
      </w:r>
      <w:r w:rsidRPr="006F3B17">
        <w:rPr>
          <w:color w:val="000000"/>
          <w:sz w:val="28"/>
          <w:szCs w:val="28"/>
        </w:rPr>
        <w:t xml:space="preserve"> говорил древнеримский политический деятель Гай Юлий Цезарь. </w:t>
      </w:r>
      <w:r w:rsidR="002F3C32" w:rsidRPr="006F3B17">
        <w:rPr>
          <w:color w:val="000000"/>
          <w:sz w:val="28"/>
          <w:szCs w:val="28"/>
        </w:rPr>
        <w:t xml:space="preserve">Безусловно, опыт – это важные знания, но это уже сформированные умения и навыки, поэтому перед каждым учителем стоит задача научить </w:t>
      </w:r>
      <w:proofErr w:type="gramStart"/>
      <w:r w:rsidR="002F3C32" w:rsidRPr="006F3B17">
        <w:rPr>
          <w:color w:val="000000"/>
          <w:sz w:val="28"/>
          <w:szCs w:val="28"/>
        </w:rPr>
        <w:t>обучающихся</w:t>
      </w:r>
      <w:proofErr w:type="gramEnd"/>
      <w:r w:rsidR="002F3C32" w:rsidRPr="006F3B17">
        <w:rPr>
          <w:color w:val="000000"/>
          <w:sz w:val="28"/>
          <w:szCs w:val="28"/>
        </w:rPr>
        <w:t xml:space="preserve"> </w:t>
      </w:r>
      <w:r w:rsidR="00EB60CF" w:rsidRPr="006F3B17">
        <w:rPr>
          <w:color w:val="000000"/>
          <w:sz w:val="28"/>
          <w:szCs w:val="28"/>
        </w:rPr>
        <w:t xml:space="preserve">не просто </w:t>
      </w:r>
      <w:r w:rsidR="002F3C32" w:rsidRPr="006F3B17">
        <w:rPr>
          <w:color w:val="000000"/>
          <w:sz w:val="28"/>
          <w:szCs w:val="28"/>
        </w:rPr>
        <w:t>получать знания репродуктивным методом, а научить учиться</w:t>
      </w:r>
      <w:r w:rsidR="00EB60CF" w:rsidRPr="006F3B17">
        <w:rPr>
          <w:color w:val="000000"/>
          <w:sz w:val="28"/>
          <w:szCs w:val="28"/>
        </w:rPr>
        <w:t>, собственно, то</w:t>
      </w:r>
      <w:r w:rsidR="001633B7" w:rsidRPr="006F3B17">
        <w:rPr>
          <w:color w:val="000000"/>
          <w:sz w:val="28"/>
          <w:szCs w:val="28"/>
        </w:rPr>
        <w:t>му</w:t>
      </w:r>
      <w:r w:rsidR="00EB60CF" w:rsidRPr="006F3B17">
        <w:rPr>
          <w:color w:val="000000"/>
          <w:sz w:val="28"/>
          <w:szCs w:val="28"/>
        </w:rPr>
        <w:t xml:space="preserve">, чего требует новый подход в обучении согласно Государственному </w:t>
      </w:r>
      <w:r w:rsidR="00AA28BE" w:rsidRPr="006F3B17">
        <w:rPr>
          <w:color w:val="000000"/>
          <w:sz w:val="28"/>
          <w:szCs w:val="28"/>
        </w:rPr>
        <w:t xml:space="preserve">образовательному </w:t>
      </w:r>
      <w:r w:rsidR="00EB60CF" w:rsidRPr="006F3B17">
        <w:rPr>
          <w:color w:val="000000"/>
          <w:sz w:val="28"/>
          <w:szCs w:val="28"/>
        </w:rPr>
        <w:t xml:space="preserve">стандарту. </w:t>
      </w:r>
    </w:p>
    <w:p w:rsidR="008C4970" w:rsidRPr="006F3B17" w:rsidRDefault="007C0F9F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t xml:space="preserve">Неоспорим тот факт, что знания, добытые собственным опытом, </w:t>
      </w:r>
      <w:r w:rsidR="00EF4A2E" w:rsidRPr="006F3B17">
        <w:rPr>
          <w:color w:val="000000"/>
          <w:sz w:val="28"/>
          <w:szCs w:val="28"/>
        </w:rPr>
        <w:t xml:space="preserve">намного прочнее, и «чтобы переваривать их, нужно поглощать с аппетитом», как </w:t>
      </w:r>
      <w:r w:rsidR="00906286" w:rsidRPr="006F3B17">
        <w:rPr>
          <w:color w:val="000000"/>
          <w:sz w:val="28"/>
          <w:szCs w:val="28"/>
        </w:rPr>
        <w:t xml:space="preserve">утверждал французский писатель Анатоль Франс. </w:t>
      </w:r>
      <w:r w:rsidR="00F71C98" w:rsidRPr="006F3B17">
        <w:rPr>
          <w:color w:val="000000"/>
          <w:sz w:val="28"/>
          <w:szCs w:val="28"/>
        </w:rPr>
        <w:t>Известное крылатое выражение гласит: «Аппетит приходит во время еды»</w:t>
      </w:r>
      <w:r w:rsidR="00512E97" w:rsidRPr="006F3B17">
        <w:rPr>
          <w:color w:val="000000"/>
          <w:sz w:val="28"/>
          <w:szCs w:val="28"/>
        </w:rPr>
        <w:t xml:space="preserve">, поэтому </w:t>
      </w:r>
      <w:r w:rsidR="00F71C98" w:rsidRPr="006F3B17">
        <w:rPr>
          <w:color w:val="000000"/>
          <w:sz w:val="28"/>
          <w:szCs w:val="28"/>
        </w:rPr>
        <w:t xml:space="preserve">под «аппетитом» и нужно рассматривать опыт, который приходит через поисково-исследовательскую деятельность. </w:t>
      </w:r>
    </w:p>
    <w:p w:rsidR="001444BA" w:rsidRPr="006F3B17" w:rsidRDefault="00E024E3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t>Что же такое исследовательские умения? Это системное качество личности, котор</w:t>
      </w:r>
      <w:r w:rsidR="00A715C6" w:rsidRPr="006F3B17">
        <w:rPr>
          <w:color w:val="000000"/>
          <w:sz w:val="28"/>
          <w:szCs w:val="28"/>
        </w:rPr>
        <w:t>ое</w:t>
      </w:r>
      <w:r w:rsidRPr="006F3B17">
        <w:rPr>
          <w:color w:val="000000"/>
          <w:sz w:val="28"/>
          <w:szCs w:val="28"/>
        </w:rPr>
        <w:t xml:space="preserve"> соединяет аналитико-синтетические, информационные, </w:t>
      </w:r>
      <w:proofErr w:type="spellStart"/>
      <w:r w:rsidRPr="006F3B17">
        <w:rPr>
          <w:color w:val="000000"/>
          <w:sz w:val="28"/>
          <w:szCs w:val="28"/>
        </w:rPr>
        <w:t>креативные</w:t>
      </w:r>
      <w:proofErr w:type="spellEnd"/>
      <w:r w:rsidRPr="006F3B17">
        <w:rPr>
          <w:color w:val="000000"/>
          <w:sz w:val="28"/>
          <w:szCs w:val="28"/>
        </w:rPr>
        <w:t xml:space="preserve"> и прогностические умения.</w:t>
      </w:r>
      <w:r w:rsidR="006264F5" w:rsidRPr="006F3B17">
        <w:rPr>
          <w:color w:val="000000"/>
          <w:sz w:val="28"/>
          <w:szCs w:val="28"/>
        </w:rPr>
        <w:t xml:space="preserve"> </w:t>
      </w:r>
    </w:p>
    <w:p w:rsidR="00871879" w:rsidRPr="0018276C" w:rsidRDefault="006264F5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lastRenderedPageBreak/>
        <w:t>Аналитико-синтетические – это  умения анализировать, синтезировать  информацию, выделять главное, существенное, описывать явления или процессы.</w:t>
      </w:r>
      <w:r w:rsidR="0050324C" w:rsidRPr="0050324C">
        <w:rPr>
          <w:color w:val="000000"/>
          <w:sz w:val="28"/>
          <w:szCs w:val="28"/>
        </w:rPr>
        <w:t xml:space="preserve"> </w:t>
      </w:r>
      <w:r w:rsidR="00871879">
        <w:rPr>
          <w:color w:val="000000"/>
          <w:sz w:val="28"/>
          <w:szCs w:val="28"/>
        </w:rPr>
        <w:t>Информационные принято рассматривать</w:t>
      </w:r>
      <w:r w:rsidR="005025B3">
        <w:rPr>
          <w:color w:val="000000"/>
          <w:sz w:val="28"/>
          <w:szCs w:val="28"/>
        </w:rPr>
        <w:t>,</w:t>
      </w:r>
      <w:r w:rsidR="00871879">
        <w:rPr>
          <w:color w:val="000000"/>
          <w:sz w:val="28"/>
          <w:szCs w:val="28"/>
        </w:rPr>
        <w:t xml:space="preserve"> как умения работ</w:t>
      </w:r>
      <w:r w:rsidR="005025B3">
        <w:rPr>
          <w:color w:val="000000"/>
          <w:sz w:val="28"/>
          <w:szCs w:val="28"/>
        </w:rPr>
        <w:t>ы</w:t>
      </w:r>
      <w:r w:rsidR="00871879">
        <w:rPr>
          <w:color w:val="000000"/>
          <w:sz w:val="28"/>
          <w:szCs w:val="28"/>
        </w:rPr>
        <w:t xml:space="preserve"> с источниками, техническими средствами информации, а также навыки библиографического поиска. Умение генерировать идеи, переносить знания и умения в новые проблемные ситуации, выявлять противоречия </w:t>
      </w:r>
      <w:r w:rsidR="00BD04BE">
        <w:rPr>
          <w:color w:val="000000"/>
          <w:sz w:val="28"/>
          <w:szCs w:val="28"/>
        </w:rPr>
        <w:t xml:space="preserve">соотносим с </w:t>
      </w:r>
      <w:proofErr w:type="spellStart"/>
      <w:r w:rsidR="00BD04BE">
        <w:rPr>
          <w:color w:val="000000"/>
          <w:sz w:val="28"/>
          <w:szCs w:val="28"/>
        </w:rPr>
        <w:t>креативными</w:t>
      </w:r>
      <w:proofErr w:type="spellEnd"/>
      <w:r w:rsidR="00BD04BE">
        <w:rPr>
          <w:color w:val="000000"/>
          <w:sz w:val="28"/>
          <w:szCs w:val="28"/>
        </w:rPr>
        <w:t xml:space="preserve"> умениями. И, наконец, рассматриваем прогностические умения как умение предвидеть</w:t>
      </w:r>
      <w:r w:rsidR="0018276C">
        <w:rPr>
          <w:color w:val="000000"/>
          <w:sz w:val="28"/>
          <w:szCs w:val="28"/>
        </w:rPr>
        <w:t xml:space="preserve"> развитие объекта исследования [</w:t>
      </w:r>
      <w:r w:rsidR="0018276C" w:rsidRPr="0018276C">
        <w:rPr>
          <w:color w:val="000000"/>
          <w:sz w:val="28"/>
          <w:szCs w:val="28"/>
        </w:rPr>
        <w:t>1</w:t>
      </w:r>
      <w:r w:rsidR="0018276C">
        <w:rPr>
          <w:color w:val="000000"/>
          <w:sz w:val="28"/>
          <w:szCs w:val="28"/>
        </w:rPr>
        <w:t>]</w:t>
      </w:r>
      <w:r w:rsidR="0018276C" w:rsidRPr="0018276C">
        <w:rPr>
          <w:color w:val="000000"/>
          <w:sz w:val="28"/>
          <w:szCs w:val="28"/>
        </w:rPr>
        <w:t>.</w:t>
      </w:r>
    </w:p>
    <w:p w:rsidR="00E024E3" w:rsidRPr="006F3B17" w:rsidRDefault="006264F5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t>В педагогической практике уже сложились определённые подходы к реализации исследовательской деятельности как образовательной технологии:</w:t>
      </w:r>
    </w:p>
    <w:p w:rsidR="006264F5" w:rsidRPr="006F3B17" w:rsidRDefault="008A12A5" w:rsidP="008A12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264F5" w:rsidRPr="006F3B17">
        <w:rPr>
          <w:color w:val="000000"/>
          <w:sz w:val="28"/>
          <w:szCs w:val="28"/>
        </w:rPr>
        <w:t>Для вех участников образовательного процесса (это неотъемлемое требование ГОС).</w:t>
      </w:r>
    </w:p>
    <w:p w:rsidR="006264F5" w:rsidRPr="006F3B17" w:rsidRDefault="008A12A5" w:rsidP="008A12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264F5" w:rsidRPr="006F3B17">
        <w:rPr>
          <w:color w:val="000000"/>
          <w:sz w:val="28"/>
          <w:szCs w:val="28"/>
        </w:rPr>
        <w:t>Для тех обучающихся, которые связывают свою жизнь с наукой (это задача поддержки одарённых детей).</w:t>
      </w:r>
    </w:p>
    <w:p w:rsidR="00C572CE" w:rsidRPr="006F3B17" w:rsidRDefault="006264F5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t xml:space="preserve">В первом случае, учащиеся должны научиться видеть каждый урок как отдельное исследование, так как критериями </w:t>
      </w:r>
      <w:proofErr w:type="spellStart"/>
      <w:r w:rsidRPr="006F3B17">
        <w:rPr>
          <w:color w:val="000000"/>
          <w:sz w:val="28"/>
          <w:szCs w:val="28"/>
        </w:rPr>
        <w:t>сформированности</w:t>
      </w:r>
      <w:proofErr w:type="spellEnd"/>
      <w:r w:rsidRPr="006F3B17">
        <w:rPr>
          <w:color w:val="000000"/>
          <w:sz w:val="28"/>
          <w:szCs w:val="28"/>
        </w:rPr>
        <w:t xml:space="preserve"> исследовательской деятельности </w:t>
      </w:r>
      <w:proofErr w:type="gramStart"/>
      <w:r w:rsidRPr="006F3B17">
        <w:rPr>
          <w:color w:val="000000"/>
          <w:sz w:val="28"/>
          <w:szCs w:val="28"/>
        </w:rPr>
        <w:t>обучающихся</w:t>
      </w:r>
      <w:proofErr w:type="gramEnd"/>
      <w:r w:rsidRPr="006F3B17">
        <w:rPr>
          <w:color w:val="000000"/>
          <w:sz w:val="28"/>
          <w:szCs w:val="28"/>
        </w:rPr>
        <w:t xml:space="preserve"> являются умения ставить перед собой цель и задачи предстоящей  работы, анализировать и систематизировать учебный материал, </w:t>
      </w:r>
      <w:r w:rsidR="00C572CE">
        <w:rPr>
          <w:color w:val="000000"/>
          <w:sz w:val="28"/>
          <w:szCs w:val="28"/>
        </w:rPr>
        <w:t xml:space="preserve">выбирать методику исследования, </w:t>
      </w:r>
      <w:r w:rsidRPr="006F3B17">
        <w:rPr>
          <w:color w:val="000000"/>
          <w:sz w:val="28"/>
          <w:szCs w:val="28"/>
        </w:rPr>
        <w:t>видеть свой результат</w:t>
      </w:r>
      <w:r w:rsidR="00C572CE">
        <w:rPr>
          <w:color w:val="000000"/>
          <w:sz w:val="28"/>
          <w:szCs w:val="28"/>
        </w:rPr>
        <w:t xml:space="preserve">, делать выводы </w:t>
      </w:r>
      <w:r w:rsidRPr="006F3B17">
        <w:rPr>
          <w:color w:val="000000"/>
          <w:sz w:val="28"/>
          <w:szCs w:val="28"/>
        </w:rPr>
        <w:t xml:space="preserve"> и, конечно, оценивать свою работу.</w:t>
      </w:r>
    </w:p>
    <w:p w:rsidR="00E024E3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B17">
        <w:rPr>
          <w:color w:val="000000"/>
          <w:sz w:val="28"/>
          <w:szCs w:val="28"/>
        </w:rPr>
        <w:t xml:space="preserve">Сегодня в </w:t>
      </w:r>
      <w:r w:rsidR="00076659" w:rsidRPr="006F3B17">
        <w:rPr>
          <w:color w:val="000000"/>
          <w:sz w:val="28"/>
          <w:szCs w:val="28"/>
        </w:rPr>
        <w:t>методическом</w:t>
      </w:r>
      <w:r w:rsidRPr="006F3B17">
        <w:rPr>
          <w:color w:val="000000"/>
          <w:sz w:val="28"/>
          <w:szCs w:val="28"/>
        </w:rPr>
        <w:t xml:space="preserve"> арсенале учителя имеется множество находок</w:t>
      </w:r>
      <w:r w:rsidR="00076659" w:rsidRPr="006F3B17">
        <w:rPr>
          <w:color w:val="000000"/>
          <w:sz w:val="28"/>
          <w:szCs w:val="28"/>
        </w:rPr>
        <w:t xml:space="preserve">, делающих обучение </w:t>
      </w:r>
      <w:r w:rsidR="000F252C" w:rsidRPr="006F3B17">
        <w:rPr>
          <w:color w:val="000000"/>
          <w:sz w:val="28"/>
          <w:szCs w:val="28"/>
        </w:rPr>
        <w:t>увлекательным.</w:t>
      </w:r>
      <w:r w:rsidR="00AE74C4" w:rsidRPr="006F3B17">
        <w:rPr>
          <w:color w:val="000000"/>
          <w:sz w:val="28"/>
          <w:szCs w:val="28"/>
        </w:rPr>
        <w:t xml:space="preserve"> </w:t>
      </w:r>
      <w:r w:rsidR="000B79FC" w:rsidRPr="006F3B17">
        <w:rPr>
          <w:color w:val="000000"/>
          <w:sz w:val="28"/>
          <w:szCs w:val="28"/>
        </w:rPr>
        <w:t xml:space="preserve">Это и технология проблемного обучения, </w:t>
      </w:r>
      <w:proofErr w:type="spellStart"/>
      <w:r w:rsidR="000B79FC" w:rsidRPr="006F3B17">
        <w:rPr>
          <w:color w:val="000000"/>
          <w:sz w:val="28"/>
          <w:szCs w:val="28"/>
        </w:rPr>
        <w:t>ТРИЗ-технология</w:t>
      </w:r>
      <w:proofErr w:type="spellEnd"/>
      <w:r w:rsidR="000B79FC" w:rsidRPr="006F3B17">
        <w:rPr>
          <w:color w:val="000000"/>
          <w:sz w:val="28"/>
          <w:szCs w:val="28"/>
        </w:rPr>
        <w:t xml:space="preserve">, проектная, </w:t>
      </w:r>
      <w:proofErr w:type="spellStart"/>
      <w:r w:rsidR="000B79FC" w:rsidRPr="006F3B17">
        <w:rPr>
          <w:color w:val="000000"/>
          <w:sz w:val="28"/>
          <w:szCs w:val="28"/>
        </w:rPr>
        <w:t>информционно-коммуникационная</w:t>
      </w:r>
      <w:proofErr w:type="spellEnd"/>
      <w:r w:rsidR="000B79FC" w:rsidRPr="006F3B17">
        <w:rPr>
          <w:color w:val="000000"/>
          <w:sz w:val="28"/>
          <w:szCs w:val="28"/>
        </w:rPr>
        <w:t>, технология критического мышления, технологи</w:t>
      </w:r>
      <w:r w:rsidR="00312334" w:rsidRPr="006F3B17">
        <w:rPr>
          <w:color w:val="000000"/>
          <w:sz w:val="28"/>
          <w:szCs w:val="28"/>
        </w:rPr>
        <w:t>я</w:t>
      </w:r>
      <w:r w:rsidR="000B79FC" w:rsidRPr="006F3B17">
        <w:rPr>
          <w:color w:val="000000"/>
          <w:sz w:val="28"/>
          <w:szCs w:val="28"/>
        </w:rPr>
        <w:t xml:space="preserve"> проблемного обучения. Все они дают возможность создавать в учебной деятельности проблемные ситуации, через которые и происходит формирование творческих умений и навыков, мыслитель</w:t>
      </w:r>
      <w:r w:rsidR="003912A5">
        <w:rPr>
          <w:color w:val="000000"/>
          <w:sz w:val="28"/>
          <w:szCs w:val="28"/>
        </w:rPr>
        <w:t>ной способности, мировоззрения</w:t>
      </w:r>
      <w:r w:rsidR="003912A5" w:rsidRPr="003912A5">
        <w:rPr>
          <w:color w:val="000000"/>
          <w:sz w:val="28"/>
          <w:szCs w:val="28"/>
        </w:rPr>
        <w:t xml:space="preserve"> обучающихся.</w:t>
      </w:r>
      <w:r w:rsidR="003912A5">
        <w:rPr>
          <w:color w:val="000000"/>
          <w:sz w:val="28"/>
          <w:szCs w:val="28"/>
        </w:rPr>
        <w:t xml:space="preserve"> </w:t>
      </w:r>
      <w:r w:rsidR="000B79FC" w:rsidRPr="006F3B17">
        <w:rPr>
          <w:color w:val="000000"/>
          <w:sz w:val="28"/>
          <w:szCs w:val="28"/>
        </w:rPr>
        <w:t xml:space="preserve"> </w:t>
      </w:r>
    </w:p>
    <w:p w:rsidR="007A3A22" w:rsidRDefault="00267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46113">
        <w:rPr>
          <w:color w:val="000000"/>
          <w:sz w:val="28"/>
          <w:szCs w:val="28"/>
        </w:rPr>
        <w:lastRenderedPageBreak/>
        <w:t xml:space="preserve">Так, на уроках </w:t>
      </w:r>
      <w:r w:rsidR="00596250" w:rsidRPr="00C46113">
        <w:rPr>
          <w:color w:val="000000"/>
          <w:sz w:val="28"/>
          <w:szCs w:val="28"/>
        </w:rPr>
        <w:t xml:space="preserve">русского языка и литературы </w:t>
      </w:r>
      <w:r w:rsidR="00C46113" w:rsidRPr="00C46113">
        <w:rPr>
          <w:color w:val="000000"/>
          <w:sz w:val="28"/>
          <w:szCs w:val="28"/>
        </w:rPr>
        <w:t>мыслительная деятельность начинается с проблемной ситуации. Если ученик испытывает и</w:t>
      </w:r>
      <w:r w:rsidR="008236B5">
        <w:rPr>
          <w:color w:val="000000"/>
          <w:sz w:val="28"/>
          <w:szCs w:val="28"/>
        </w:rPr>
        <w:t>с</w:t>
      </w:r>
      <w:r w:rsidR="00C46113" w:rsidRPr="00C46113">
        <w:rPr>
          <w:color w:val="000000"/>
          <w:sz w:val="28"/>
          <w:szCs w:val="28"/>
        </w:rPr>
        <w:t>креннее удивление, столкнувшись с че</w:t>
      </w:r>
      <w:r w:rsidR="008236B5">
        <w:rPr>
          <w:color w:val="000000"/>
          <w:sz w:val="28"/>
          <w:szCs w:val="28"/>
        </w:rPr>
        <w:t>м</w:t>
      </w:r>
      <w:r w:rsidR="00C46113" w:rsidRPr="00C46113">
        <w:rPr>
          <w:color w:val="000000"/>
          <w:sz w:val="28"/>
          <w:szCs w:val="28"/>
        </w:rPr>
        <w:t>-то новым, он непременно захочет</w:t>
      </w:r>
      <w:r w:rsidR="008236B5">
        <w:rPr>
          <w:color w:val="000000"/>
          <w:sz w:val="28"/>
          <w:szCs w:val="28"/>
        </w:rPr>
        <w:t xml:space="preserve"> действовать. </w:t>
      </w:r>
      <w:r w:rsidR="00C46113" w:rsidRPr="00C46113">
        <w:rPr>
          <w:color w:val="000000"/>
          <w:sz w:val="28"/>
          <w:szCs w:val="28"/>
        </w:rPr>
        <w:t xml:space="preserve"> </w:t>
      </w:r>
      <w:r w:rsidR="0063605C">
        <w:rPr>
          <w:color w:val="000000"/>
          <w:sz w:val="28"/>
          <w:szCs w:val="28"/>
        </w:rPr>
        <w:t>Например, на урок</w:t>
      </w:r>
      <w:r w:rsidR="00B86A40">
        <w:rPr>
          <w:color w:val="000000"/>
          <w:sz w:val="28"/>
          <w:szCs w:val="28"/>
        </w:rPr>
        <w:t xml:space="preserve">е </w:t>
      </w:r>
      <w:r w:rsidR="0063605C">
        <w:rPr>
          <w:color w:val="000000"/>
          <w:sz w:val="28"/>
          <w:szCs w:val="28"/>
        </w:rPr>
        <w:t xml:space="preserve"> русского языка при изучении </w:t>
      </w:r>
      <w:r w:rsidR="007A56E3">
        <w:rPr>
          <w:color w:val="000000"/>
          <w:sz w:val="28"/>
          <w:szCs w:val="28"/>
        </w:rPr>
        <w:t xml:space="preserve">в 6 классе </w:t>
      </w:r>
      <w:r w:rsidR="00B86A40">
        <w:rPr>
          <w:color w:val="000000"/>
          <w:sz w:val="28"/>
          <w:szCs w:val="28"/>
        </w:rPr>
        <w:t xml:space="preserve">правописания о, ё в суффиксах прилагательных попросить учащихся </w:t>
      </w:r>
      <w:r w:rsidR="007A56E3">
        <w:rPr>
          <w:color w:val="000000"/>
          <w:sz w:val="28"/>
          <w:szCs w:val="28"/>
        </w:rPr>
        <w:t xml:space="preserve">прочесть написанное на доске слово «груш…вый». Обязательно найдутся те, кто неправильно  поставит в этом слове ударение, </w:t>
      </w:r>
      <w:r w:rsidR="003D1E21">
        <w:rPr>
          <w:color w:val="000000"/>
          <w:sz w:val="28"/>
          <w:szCs w:val="28"/>
        </w:rPr>
        <w:t xml:space="preserve">таким образом, создаётся проблемная ситуация и дальнейший её анализ. </w:t>
      </w:r>
      <w:r w:rsidR="00AE0FF3">
        <w:rPr>
          <w:color w:val="000000"/>
          <w:sz w:val="28"/>
          <w:szCs w:val="28"/>
        </w:rPr>
        <w:t xml:space="preserve"> Такие ситуации можно предложить детям и в ходе урока: почему слова «росток», «Ростислав», «ростовщик», «Ростов» стали вдруг исключениями? Почему в слове «ветреный» пишется одна буква </w:t>
      </w:r>
      <w:proofErr w:type="spellStart"/>
      <w:r w:rsidR="00AE0FF3">
        <w:rPr>
          <w:color w:val="000000"/>
          <w:sz w:val="28"/>
          <w:szCs w:val="28"/>
        </w:rPr>
        <w:t>н</w:t>
      </w:r>
      <w:proofErr w:type="spellEnd"/>
      <w:r w:rsidR="00AE0FF3">
        <w:rPr>
          <w:color w:val="000000"/>
          <w:sz w:val="28"/>
          <w:szCs w:val="28"/>
        </w:rPr>
        <w:t>? «Вершок», «сажень», «пядь» - это сколько? Почему правильно говорить «скучаю по вас», а не «по вам»?</w:t>
      </w:r>
      <w:r w:rsidR="00343A0D">
        <w:rPr>
          <w:color w:val="000000"/>
          <w:sz w:val="28"/>
          <w:szCs w:val="28"/>
        </w:rPr>
        <w:t xml:space="preserve"> Все ответы на эти вопросы учащиеся могут вполне найти самостоятельно.</w:t>
      </w:r>
      <w:r w:rsidR="005C4ABD">
        <w:rPr>
          <w:color w:val="000000"/>
          <w:sz w:val="28"/>
          <w:szCs w:val="28"/>
        </w:rPr>
        <w:t xml:space="preserve"> </w:t>
      </w:r>
    </w:p>
    <w:p w:rsidR="007A3A22" w:rsidRPr="002F5388" w:rsidRDefault="00873AFE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обобщении знаний </w:t>
      </w:r>
      <w:r w:rsidR="002F5388">
        <w:rPr>
          <w:color w:val="000000"/>
          <w:sz w:val="28"/>
          <w:szCs w:val="28"/>
        </w:rPr>
        <w:t xml:space="preserve">по синтаксису в 8 классе </w:t>
      </w:r>
      <w:proofErr w:type="gramStart"/>
      <w:r w:rsidR="002F5388">
        <w:rPr>
          <w:color w:val="000000"/>
          <w:sz w:val="28"/>
          <w:szCs w:val="28"/>
        </w:rPr>
        <w:t>обучающимся</w:t>
      </w:r>
      <w:proofErr w:type="gramEnd"/>
      <w:r w:rsidR="002F5388">
        <w:rPr>
          <w:color w:val="000000"/>
          <w:sz w:val="28"/>
          <w:szCs w:val="28"/>
        </w:rPr>
        <w:t xml:space="preserve"> можно предложить вспомнить, кому принадлеж</w:t>
      </w:r>
      <w:r w:rsidR="00206E3F">
        <w:rPr>
          <w:color w:val="000000"/>
          <w:sz w:val="28"/>
          <w:szCs w:val="28"/>
        </w:rPr>
        <w:t>а</w:t>
      </w:r>
      <w:r w:rsidR="002F5388">
        <w:rPr>
          <w:color w:val="000000"/>
          <w:sz w:val="28"/>
          <w:szCs w:val="28"/>
        </w:rPr>
        <w:t xml:space="preserve">т </w:t>
      </w:r>
      <w:r w:rsidR="00206E3F">
        <w:rPr>
          <w:color w:val="000000"/>
          <w:sz w:val="28"/>
          <w:szCs w:val="28"/>
        </w:rPr>
        <w:t>слова</w:t>
      </w:r>
      <w:r w:rsidR="002F5388">
        <w:rPr>
          <w:color w:val="000000"/>
          <w:sz w:val="28"/>
          <w:szCs w:val="28"/>
        </w:rPr>
        <w:t>: «</w:t>
      </w:r>
      <w:r w:rsidR="007A3A22" w:rsidRPr="00873AFE">
        <w:rPr>
          <w:bCs/>
          <w:sz w:val="28"/>
          <w:szCs w:val="28"/>
          <w:shd w:val="clear" w:color="auto" w:fill="FFFFFF"/>
        </w:rPr>
        <w:t>В</w:t>
      </w:r>
      <w:r w:rsidR="007A3A22" w:rsidRPr="00873AFE">
        <w:rPr>
          <w:sz w:val="28"/>
          <w:szCs w:val="28"/>
          <w:shd w:val="clear" w:color="auto" w:fill="FFFFFF"/>
        </w:rPr>
        <w:t> </w:t>
      </w:r>
      <w:r w:rsidR="007A3A22" w:rsidRPr="00873AFE">
        <w:rPr>
          <w:bCs/>
          <w:sz w:val="28"/>
          <w:szCs w:val="28"/>
          <w:shd w:val="clear" w:color="auto" w:fill="FFFFFF"/>
        </w:rPr>
        <w:t>человеке</w:t>
      </w:r>
      <w:r w:rsidR="007A3A22" w:rsidRPr="00873AFE">
        <w:rPr>
          <w:sz w:val="28"/>
          <w:szCs w:val="28"/>
          <w:shd w:val="clear" w:color="auto" w:fill="FFFFFF"/>
        </w:rPr>
        <w:t> </w:t>
      </w:r>
      <w:r w:rsidR="007A3A22" w:rsidRPr="00873AFE">
        <w:rPr>
          <w:bCs/>
          <w:sz w:val="28"/>
          <w:szCs w:val="28"/>
          <w:shd w:val="clear" w:color="auto" w:fill="FFFFFF"/>
        </w:rPr>
        <w:t>должно</w:t>
      </w:r>
      <w:r w:rsidR="007A3A22" w:rsidRPr="00873AFE">
        <w:rPr>
          <w:sz w:val="28"/>
          <w:szCs w:val="28"/>
          <w:shd w:val="clear" w:color="auto" w:fill="FFFFFF"/>
        </w:rPr>
        <w:t> </w:t>
      </w:r>
      <w:r w:rsidR="007A3A22" w:rsidRPr="00873AFE">
        <w:rPr>
          <w:bCs/>
          <w:sz w:val="28"/>
          <w:szCs w:val="28"/>
          <w:shd w:val="clear" w:color="auto" w:fill="FFFFFF"/>
        </w:rPr>
        <w:t>быть</w:t>
      </w:r>
      <w:r w:rsidR="007A3A22" w:rsidRPr="00873AFE">
        <w:rPr>
          <w:sz w:val="28"/>
          <w:szCs w:val="28"/>
          <w:shd w:val="clear" w:color="auto" w:fill="FFFFFF"/>
        </w:rPr>
        <w:t> всё </w:t>
      </w:r>
      <w:r w:rsidR="007A3A22" w:rsidRPr="00873AFE">
        <w:rPr>
          <w:bCs/>
          <w:sz w:val="28"/>
          <w:szCs w:val="28"/>
          <w:shd w:val="clear" w:color="auto" w:fill="FFFFFF"/>
        </w:rPr>
        <w:t>прекрасно</w:t>
      </w:r>
      <w:r w:rsidR="007A3A22" w:rsidRPr="00873AFE">
        <w:rPr>
          <w:sz w:val="28"/>
          <w:szCs w:val="28"/>
          <w:shd w:val="clear" w:color="auto" w:fill="FFFFFF"/>
        </w:rPr>
        <w:t>: и лицо, и одежда, и душа, и мысли</w:t>
      </w:r>
      <w:r w:rsidR="002F5388">
        <w:rPr>
          <w:sz w:val="28"/>
          <w:szCs w:val="28"/>
          <w:shd w:val="clear" w:color="auto" w:fill="FFFFFF"/>
        </w:rPr>
        <w:t>»</w:t>
      </w:r>
      <w:r w:rsidR="00DA7F04">
        <w:rPr>
          <w:sz w:val="28"/>
          <w:szCs w:val="28"/>
          <w:shd w:val="clear" w:color="auto" w:fill="FFFFFF"/>
        </w:rPr>
        <w:t xml:space="preserve">, </w:t>
      </w:r>
      <w:r w:rsidR="002F5388">
        <w:rPr>
          <w:sz w:val="28"/>
          <w:szCs w:val="28"/>
          <w:shd w:val="clear" w:color="auto" w:fill="FFFFFF"/>
        </w:rPr>
        <w:t xml:space="preserve">   составить </w:t>
      </w:r>
      <w:r w:rsidR="007A3A22" w:rsidRPr="002F5388">
        <w:rPr>
          <w:color w:val="000000"/>
          <w:sz w:val="28"/>
          <w:szCs w:val="28"/>
        </w:rPr>
        <w:t xml:space="preserve"> </w:t>
      </w:r>
      <w:r w:rsidR="00C55EED">
        <w:rPr>
          <w:color w:val="000000"/>
          <w:sz w:val="28"/>
          <w:szCs w:val="28"/>
        </w:rPr>
        <w:t>«Я</w:t>
      </w:r>
      <w:r w:rsidR="007A3A22" w:rsidRPr="002F5388">
        <w:rPr>
          <w:color w:val="000000"/>
          <w:sz w:val="28"/>
          <w:szCs w:val="28"/>
        </w:rPr>
        <w:t>зыковой паспорт</w:t>
      </w:r>
      <w:r w:rsidR="00C55EED">
        <w:rPr>
          <w:color w:val="000000"/>
          <w:sz w:val="28"/>
          <w:szCs w:val="28"/>
        </w:rPr>
        <w:t>»</w:t>
      </w:r>
      <w:r w:rsidR="007A3A22" w:rsidRPr="002F5388">
        <w:rPr>
          <w:color w:val="000000"/>
          <w:sz w:val="28"/>
          <w:szCs w:val="28"/>
        </w:rPr>
        <w:t xml:space="preserve"> этого выражения:</w:t>
      </w:r>
    </w:p>
    <w:p w:rsidR="007A3A22" w:rsidRDefault="007A3A22" w:rsidP="00166DBD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FE420C">
        <w:rPr>
          <w:b w:val="0"/>
          <w:i/>
          <w:color w:val="000000"/>
          <w:sz w:val="28"/>
          <w:szCs w:val="28"/>
        </w:rPr>
        <w:t>Языковая единица</w:t>
      </w:r>
      <w:r>
        <w:rPr>
          <w:b w:val="0"/>
          <w:color w:val="000000"/>
          <w:sz w:val="28"/>
          <w:szCs w:val="28"/>
        </w:rPr>
        <w:t>: предложение</w:t>
      </w:r>
    </w:p>
    <w:p w:rsidR="007A3A22" w:rsidRDefault="007A3A22" w:rsidP="00166DBD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FE420C">
        <w:rPr>
          <w:b w:val="0"/>
          <w:i/>
          <w:color w:val="000000"/>
          <w:sz w:val="28"/>
          <w:szCs w:val="28"/>
        </w:rPr>
        <w:t>Синтаксический состав</w:t>
      </w:r>
      <w:r>
        <w:rPr>
          <w:b w:val="0"/>
          <w:color w:val="000000"/>
          <w:sz w:val="28"/>
          <w:szCs w:val="28"/>
        </w:rPr>
        <w:t xml:space="preserve">: </w:t>
      </w:r>
      <w:r w:rsidR="00206E3F">
        <w:rPr>
          <w:b w:val="0"/>
          <w:color w:val="000000"/>
          <w:sz w:val="28"/>
          <w:szCs w:val="28"/>
        </w:rPr>
        <w:t>простое</w:t>
      </w:r>
      <w:r>
        <w:rPr>
          <w:b w:val="0"/>
          <w:color w:val="000000"/>
          <w:sz w:val="28"/>
          <w:szCs w:val="28"/>
        </w:rPr>
        <w:t xml:space="preserve"> предложени</w:t>
      </w:r>
      <w:r w:rsidR="00C55EED"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, </w:t>
      </w:r>
      <w:r w:rsidR="00206E3F">
        <w:rPr>
          <w:b w:val="0"/>
          <w:color w:val="000000"/>
          <w:sz w:val="28"/>
          <w:szCs w:val="28"/>
        </w:rPr>
        <w:t>осложнённое однородными членами предложения</w:t>
      </w:r>
    </w:p>
    <w:p w:rsidR="007A3A22" w:rsidRDefault="007A3A22" w:rsidP="00166DBD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FE420C">
        <w:rPr>
          <w:b w:val="0"/>
          <w:i/>
          <w:color w:val="000000"/>
          <w:sz w:val="28"/>
          <w:szCs w:val="28"/>
        </w:rPr>
        <w:t>Пунктуационная характеристика</w:t>
      </w:r>
      <w:r>
        <w:rPr>
          <w:b w:val="0"/>
          <w:color w:val="000000"/>
          <w:sz w:val="28"/>
          <w:szCs w:val="28"/>
        </w:rPr>
        <w:t xml:space="preserve">: знаки препинания </w:t>
      </w:r>
      <w:r w:rsidR="00C55EED">
        <w:rPr>
          <w:b w:val="0"/>
          <w:color w:val="000000"/>
          <w:sz w:val="28"/>
          <w:szCs w:val="28"/>
        </w:rPr>
        <w:t xml:space="preserve">при однородных членах </w:t>
      </w:r>
      <w:r>
        <w:rPr>
          <w:b w:val="0"/>
          <w:color w:val="000000"/>
          <w:sz w:val="28"/>
          <w:szCs w:val="28"/>
        </w:rPr>
        <w:t>предложения</w:t>
      </w:r>
      <w:r w:rsidR="00DF6689">
        <w:rPr>
          <w:b w:val="0"/>
          <w:color w:val="000000"/>
          <w:sz w:val="28"/>
          <w:szCs w:val="28"/>
        </w:rPr>
        <w:t xml:space="preserve"> с обобщающим словом. </w:t>
      </w:r>
    </w:p>
    <w:p w:rsidR="007A3A22" w:rsidRDefault="00C55EED" w:rsidP="00166DBD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Фразовый адреса</w:t>
      </w:r>
      <w:r w:rsidR="007A3A22" w:rsidRPr="00FE420C">
        <w:rPr>
          <w:b w:val="0"/>
          <w:i/>
          <w:color w:val="000000"/>
          <w:sz w:val="28"/>
          <w:szCs w:val="28"/>
        </w:rPr>
        <w:t>т</w:t>
      </w:r>
      <w:r w:rsidR="007A3A22">
        <w:rPr>
          <w:b w:val="0"/>
          <w:color w:val="000000"/>
          <w:sz w:val="28"/>
          <w:szCs w:val="28"/>
        </w:rPr>
        <w:t xml:space="preserve">: </w:t>
      </w:r>
      <w:r>
        <w:rPr>
          <w:b w:val="0"/>
          <w:color w:val="000000"/>
          <w:sz w:val="28"/>
          <w:szCs w:val="28"/>
        </w:rPr>
        <w:t>Антон Павлович Чехов.</w:t>
      </w:r>
    </w:p>
    <w:p w:rsidR="00AA3067" w:rsidRDefault="006B240D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вспомнить и </w:t>
      </w:r>
      <w:r w:rsidR="00194881" w:rsidRPr="00194881"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текстоцентрическ</w:t>
      </w:r>
      <w:r w:rsidR="00194881"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подход</w:t>
      </w:r>
      <w:r w:rsidR="0019488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уроках русского языка, поскольку в его основе лежит проектная методика, способствующая развитию исследовательских навыков обучающихся. Поскольку именно текст является центральным компонентом структуры учебника, то именно через него реализуются образовательные, коммуникативные, развивающие и воспитательные цели обучения.</w:t>
      </w:r>
      <w:r w:rsidR="00EB7D23">
        <w:rPr>
          <w:color w:val="000000"/>
          <w:sz w:val="28"/>
          <w:szCs w:val="28"/>
        </w:rPr>
        <w:t xml:space="preserve"> Работа </w:t>
      </w:r>
      <w:r w:rsidR="00EB7D23">
        <w:rPr>
          <w:color w:val="000000"/>
          <w:sz w:val="28"/>
          <w:szCs w:val="28"/>
        </w:rPr>
        <w:lastRenderedPageBreak/>
        <w:t xml:space="preserve">на уроке организуется вокруг текста, следовательно, через продуктивный анализ лингвистических единиц речи. </w:t>
      </w:r>
    </w:p>
    <w:p w:rsidR="00240E0C" w:rsidRPr="00240E0C" w:rsidRDefault="005C4ABD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литературы работу над эпиграфом урока можно начинать словом «почему?»  </w:t>
      </w:r>
      <w:r w:rsidR="006526B9">
        <w:rPr>
          <w:color w:val="000000"/>
          <w:sz w:val="28"/>
          <w:szCs w:val="28"/>
        </w:rPr>
        <w:t xml:space="preserve">Например: </w:t>
      </w:r>
      <w:r>
        <w:rPr>
          <w:color w:val="000000"/>
          <w:sz w:val="28"/>
          <w:szCs w:val="28"/>
        </w:rPr>
        <w:t>Почему для анализа повести</w:t>
      </w:r>
      <w:r w:rsidR="000E575D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А.</w:t>
      </w:r>
      <w:r w:rsidR="000E5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</w:t>
      </w:r>
      <w:r w:rsidR="000E5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Солженицына «Один день Ивана Денисовича» выбраны в качестве эпиграфа строки из стихотворения Б.Пастернака «И больше века длится день»?</w:t>
      </w:r>
      <w:r w:rsidR="00240E0C">
        <w:rPr>
          <w:color w:val="000000"/>
          <w:sz w:val="28"/>
          <w:szCs w:val="28"/>
        </w:rPr>
        <w:t xml:space="preserve">  Анализ баллады М.</w:t>
      </w:r>
      <w:r w:rsidR="000E575D">
        <w:rPr>
          <w:color w:val="000000"/>
          <w:sz w:val="28"/>
          <w:szCs w:val="28"/>
        </w:rPr>
        <w:t xml:space="preserve"> </w:t>
      </w:r>
      <w:r w:rsidR="00240E0C">
        <w:rPr>
          <w:color w:val="000000"/>
          <w:sz w:val="28"/>
          <w:szCs w:val="28"/>
        </w:rPr>
        <w:t>Ю.</w:t>
      </w:r>
      <w:r w:rsidR="000E575D">
        <w:rPr>
          <w:color w:val="000000"/>
          <w:sz w:val="28"/>
          <w:szCs w:val="28"/>
        </w:rPr>
        <w:t xml:space="preserve"> </w:t>
      </w:r>
      <w:r w:rsidR="00240E0C">
        <w:rPr>
          <w:color w:val="000000"/>
          <w:sz w:val="28"/>
          <w:szCs w:val="28"/>
        </w:rPr>
        <w:t>Лермонтова «Три пальмы» можно начать с высказывания Аристотеля: «</w:t>
      </w:r>
      <w:r w:rsidR="00240E0C" w:rsidRPr="00240E0C">
        <w:rPr>
          <w:color w:val="000000"/>
          <w:sz w:val="28"/>
          <w:szCs w:val="28"/>
          <w:shd w:val="clear" w:color="auto" w:fill="FFFFFF"/>
        </w:rPr>
        <w:t>В чем смысл жизни? Служить другим и делать добро</w:t>
      </w:r>
      <w:r w:rsidR="00240E0C">
        <w:rPr>
          <w:color w:val="000000"/>
          <w:sz w:val="28"/>
          <w:szCs w:val="28"/>
          <w:shd w:val="clear" w:color="auto" w:fill="FFFFFF"/>
        </w:rPr>
        <w:t xml:space="preserve">», а затем задать </w:t>
      </w:r>
      <w:r w:rsidR="00BA5FAC">
        <w:rPr>
          <w:color w:val="000000"/>
          <w:sz w:val="28"/>
          <w:szCs w:val="28"/>
          <w:shd w:val="clear" w:color="auto" w:fill="FFFFFF"/>
        </w:rPr>
        <w:t xml:space="preserve">учащимся </w:t>
      </w:r>
      <w:r w:rsidR="00240E0C">
        <w:rPr>
          <w:color w:val="000000"/>
          <w:sz w:val="28"/>
          <w:szCs w:val="28"/>
          <w:shd w:val="clear" w:color="auto" w:fill="FFFFFF"/>
        </w:rPr>
        <w:t>вопрос: «</w:t>
      </w:r>
      <w:r w:rsidR="003A3A0C">
        <w:rPr>
          <w:color w:val="000000"/>
          <w:sz w:val="28"/>
          <w:szCs w:val="28"/>
          <w:shd w:val="clear" w:color="auto" w:fill="FFFFFF"/>
        </w:rPr>
        <w:t>П</w:t>
      </w:r>
      <w:r w:rsidR="00240E0C">
        <w:rPr>
          <w:color w:val="000000"/>
          <w:sz w:val="28"/>
          <w:szCs w:val="28"/>
          <w:shd w:val="clear" w:color="auto" w:fill="FFFFFF"/>
        </w:rPr>
        <w:t>альмам или людям</w:t>
      </w:r>
      <w:r w:rsidR="003A3A0C">
        <w:rPr>
          <w:color w:val="000000"/>
          <w:sz w:val="28"/>
          <w:szCs w:val="28"/>
          <w:shd w:val="clear" w:color="auto" w:fill="FFFFFF"/>
        </w:rPr>
        <w:t xml:space="preserve"> </w:t>
      </w:r>
      <w:r w:rsidR="00240E0C">
        <w:rPr>
          <w:color w:val="000000"/>
          <w:sz w:val="28"/>
          <w:szCs w:val="28"/>
          <w:shd w:val="clear" w:color="auto" w:fill="FFFFFF"/>
        </w:rPr>
        <w:t>следует адресовать эти слова?»</w:t>
      </w:r>
    </w:p>
    <w:p w:rsidR="00A512DF" w:rsidRPr="00C46113" w:rsidRDefault="001B25A3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Интересной находкой на уроках литературы является  п</w:t>
      </w:r>
      <w:r w:rsidR="00C46113" w:rsidRPr="00C46113">
        <w:rPr>
          <w:color w:val="000000"/>
          <w:sz w:val="28"/>
          <w:szCs w:val="28"/>
        </w:rPr>
        <w:t>риём «Тройной дневник»</w:t>
      </w:r>
      <w:r w:rsidR="00BC32B6">
        <w:rPr>
          <w:color w:val="000000"/>
          <w:sz w:val="28"/>
          <w:szCs w:val="28"/>
        </w:rPr>
        <w:t xml:space="preserve">. Он используется при анализе как поэтических, так и прозаических произведений. </w:t>
      </w:r>
      <w:r w:rsidR="0035498B">
        <w:rPr>
          <w:color w:val="000000"/>
          <w:sz w:val="28"/>
          <w:szCs w:val="28"/>
        </w:rPr>
        <w:t xml:space="preserve">Ребятам предлагается для анализа цитатный материал, который необходимо исследовать, а затем придумать «тонкий вопрос» к своим одноклассникам. Например, при изучении уже названной баллады М.Ю.Лермонтова «Три пальмы» </w:t>
      </w:r>
      <w:r w:rsidR="007419BF">
        <w:rPr>
          <w:color w:val="000000"/>
          <w:sz w:val="28"/>
          <w:szCs w:val="28"/>
        </w:rPr>
        <w:t xml:space="preserve">шестиклассникам </w:t>
      </w:r>
      <w:r w:rsidR="0035498B">
        <w:rPr>
          <w:color w:val="000000"/>
          <w:sz w:val="28"/>
          <w:szCs w:val="28"/>
        </w:rPr>
        <w:t>можно предложить такую работу:</w:t>
      </w:r>
    </w:p>
    <w:tbl>
      <w:tblPr>
        <w:tblStyle w:val="a5"/>
        <w:tblW w:w="0" w:type="auto"/>
        <w:tblLook w:val="04A0"/>
      </w:tblPr>
      <w:tblGrid>
        <w:gridCol w:w="3125"/>
        <w:gridCol w:w="3293"/>
        <w:gridCol w:w="2869"/>
      </w:tblGrid>
      <w:tr w:rsidR="00596250" w:rsidRPr="00C46113" w:rsidTr="005B1FE9">
        <w:tc>
          <w:tcPr>
            <w:tcW w:w="3227" w:type="dxa"/>
          </w:tcPr>
          <w:p w:rsidR="00596250" w:rsidRPr="007C7B39" w:rsidRDefault="00A512DF" w:rsidP="00166DB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Cs w:val="28"/>
              </w:rPr>
            </w:pPr>
            <w:r w:rsidRPr="007C7B39">
              <w:rPr>
                <w:b/>
                <w:i/>
                <w:color w:val="000000"/>
                <w:szCs w:val="28"/>
              </w:rPr>
              <w:t>ЦИТАТА</w:t>
            </w:r>
          </w:p>
        </w:tc>
        <w:tc>
          <w:tcPr>
            <w:tcW w:w="3402" w:type="dxa"/>
          </w:tcPr>
          <w:p w:rsidR="00596250" w:rsidRPr="007C7B39" w:rsidRDefault="00A512DF" w:rsidP="00166DB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Cs w:val="28"/>
              </w:rPr>
            </w:pPr>
            <w:r w:rsidRPr="007C7B39">
              <w:rPr>
                <w:b/>
                <w:i/>
                <w:color w:val="000000"/>
                <w:szCs w:val="28"/>
              </w:rPr>
              <w:t>АНАЛИЗ</w:t>
            </w:r>
          </w:p>
        </w:tc>
        <w:tc>
          <w:tcPr>
            <w:tcW w:w="2942" w:type="dxa"/>
          </w:tcPr>
          <w:p w:rsidR="00596250" w:rsidRPr="007C7B39" w:rsidRDefault="00A512DF" w:rsidP="00166DB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Cs w:val="28"/>
              </w:rPr>
            </w:pPr>
            <w:r w:rsidRPr="007C7B39">
              <w:rPr>
                <w:b/>
                <w:i/>
                <w:color w:val="000000"/>
                <w:szCs w:val="28"/>
              </w:rPr>
              <w:t>«ТОНКИЙ ВОПРОС»</w:t>
            </w:r>
          </w:p>
        </w:tc>
      </w:tr>
      <w:tr w:rsidR="00596250" w:rsidRPr="00A512DF" w:rsidTr="005B1FE9">
        <w:tc>
          <w:tcPr>
            <w:tcW w:w="3227" w:type="dxa"/>
          </w:tcPr>
          <w:p w:rsidR="00596250" w:rsidRPr="00A512DF" w:rsidRDefault="00596250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vl"/>
                <w:color w:val="000000"/>
                <w:shd w:val="clear" w:color="auto" w:fill="E2E2D4"/>
              </w:rPr>
            </w:pPr>
            <w:r w:rsidRPr="00A512DF">
              <w:rPr>
                <w:rStyle w:val="vl"/>
                <w:color w:val="000000"/>
              </w:rPr>
              <w:t>«Родник между ними из почвы бесплодной,</w:t>
            </w:r>
            <w:r w:rsidRPr="00A512DF">
              <w:rPr>
                <w:color w:val="000000"/>
              </w:rPr>
              <w:br w:type="textWrapping" w:clear="all"/>
            </w:r>
            <w:r w:rsidRPr="00A512DF">
              <w:rPr>
                <w:rStyle w:val="vl"/>
                <w:color w:val="000000"/>
              </w:rPr>
              <w:t>Журча, пробивался волною холодной»</w:t>
            </w:r>
            <w:r w:rsidRPr="00A512DF">
              <w:rPr>
                <w:color w:val="000000"/>
              </w:rPr>
              <w:br w:type="textWrapping" w:clear="all"/>
            </w:r>
            <w:r w:rsidRPr="00A512DF">
              <w:rPr>
                <w:rStyle w:val="vl"/>
                <w:color w:val="000000"/>
              </w:rPr>
              <w:t>«Хранимый, под сенью зеленых листов»</w:t>
            </w:r>
          </w:p>
          <w:p w:rsidR="00596250" w:rsidRPr="00A512DF" w:rsidRDefault="00596250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vl"/>
                <w:color w:val="000000"/>
                <w:shd w:val="clear" w:color="auto" w:fill="E2E2D4"/>
              </w:rPr>
            </w:pPr>
            <w:r w:rsidRPr="00A512DF">
              <w:rPr>
                <w:rStyle w:val="vl"/>
              </w:rPr>
              <w:t xml:space="preserve">«И только замолкли — в дали </w:t>
            </w:r>
            <w:proofErr w:type="spellStart"/>
            <w:r w:rsidRPr="00A512DF">
              <w:rPr>
                <w:rStyle w:val="vl"/>
              </w:rPr>
              <w:t>голубой</w:t>
            </w:r>
            <w:proofErr w:type="spellEnd"/>
            <w:r w:rsidRPr="00A512DF">
              <w:br w:type="textWrapping" w:clear="all"/>
            </w:r>
            <w:r w:rsidRPr="00A512DF">
              <w:rPr>
                <w:rStyle w:val="vl"/>
                <w:color w:val="000000"/>
              </w:rPr>
              <w:t>Столбом уж крутился песок золотой»</w:t>
            </w:r>
            <w:r w:rsidRPr="00A512DF">
              <w:br/>
            </w:r>
            <w:r w:rsidR="007E5922" w:rsidRPr="00A512DF">
              <w:rPr>
                <w:rStyle w:val="vl"/>
                <w:color w:val="000000"/>
              </w:rPr>
              <w:t>«</w:t>
            </w:r>
            <w:r w:rsidRPr="00A512DF">
              <w:rPr>
                <w:rStyle w:val="vl"/>
                <w:color w:val="000000"/>
              </w:rPr>
              <w:t>Их смуглые ручки порой подымали,</w:t>
            </w:r>
            <w:r w:rsidRPr="00A512DF">
              <w:rPr>
                <w:color w:val="000000"/>
              </w:rPr>
              <w:br w:type="textWrapping" w:clear="all"/>
            </w:r>
            <w:r w:rsidRPr="00A512DF">
              <w:rPr>
                <w:rStyle w:val="vl"/>
                <w:color w:val="000000"/>
              </w:rPr>
              <w:t>И черные очи оттуда сверкали...</w:t>
            </w:r>
            <w:r w:rsidR="007E5922" w:rsidRPr="00A512DF">
              <w:rPr>
                <w:rStyle w:val="vl"/>
                <w:color w:val="000000"/>
              </w:rPr>
              <w:t>»</w:t>
            </w:r>
          </w:p>
          <w:p w:rsidR="00596250" w:rsidRPr="00A512DF" w:rsidRDefault="007E5922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12DF">
              <w:rPr>
                <w:rStyle w:val="vl"/>
              </w:rPr>
              <w:lastRenderedPageBreak/>
              <w:t>«</w:t>
            </w:r>
            <w:r w:rsidR="00596250" w:rsidRPr="00A512DF">
              <w:rPr>
                <w:rStyle w:val="vl"/>
              </w:rPr>
              <w:t>И белой одежды красивые складки</w:t>
            </w:r>
            <w:proofErr w:type="gramStart"/>
            <w:r w:rsidR="00596250" w:rsidRPr="00A512DF">
              <w:br w:type="textWrapping" w:clear="all"/>
            </w:r>
            <w:r w:rsidR="00596250" w:rsidRPr="00A512DF">
              <w:rPr>
                <w:rStyle w:val="vl"/>
                <w:color w:val="000000"/>
              </w:rPr>
              <w:t>П</w:t>
            </w:r>
            <w:proofErr w:type="gramEnd"/>
            <w:r w:rsidR="00596250" w:rsidRPr="00A512DF">
              <w:rPr>
                <w:rStyle w:val="vl"/>
                <w:color w:val="000000"/>
              </w:rPr>
              <w:t xml:space="preserve">о плечам </w:t>
            </w:r>
            <w:proofErr w:type="spellStart"/>
            <w:r w:rsidR="00596250" w:rsidRPr="00A512DF">
              <w:rPr>
                <w:rStyle w:val="vl"/>
                <w:color w:val="000000"/>
              </w:rPr>
              <w:t>фариса</w:t>
            </w:r>
            <w:proofErr w:type="spellEnd"/>
            <w:r w:rsidR="00596250" w:rsidRPr="00A512DF">
              <w:rPr>
                <w:rStyle w:val="vl"/>
                <w:color w:val="000000"/>
              </w:rPr>
              <w:t xml:space="preserve"> вились в беспорядке</w:t>
            </w:r>
            <w:r w:rsidRPr="00A512DF">
              <w:rPr>
                <w:rStyle w:val="vl"/>
                <w:color w:val="000000"/>
              </w:rPr>
              <w:t>»</w:t>
            </w:r>
          </w:p>
        </w:tc>
        <w:tc>
          <w:tcPr>
            <w:tcW w:w="3402" w:type="dxa"/>
          </w:tcPr>
          <w:p w:rsidR="00A512DF" w:rsidRDefault="00A512DF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 w:rsidRPr="00A512DF">
              <w:rPr>
                <w:color w:val="000000"/>
                <w:szCs w:val="28"/>
              </w:rPr>
              <w:lastRenderedPageBreak/>
              <w:t>Цветовые символы, относящиеся к природе: «зелёный», «</w:t>
            </w:r>
            <w:proofErr w:type="spellStart"/>
            <w:r w:rsidRPr="00A512DF">
              <w:rPr>
                <w:color w:val="000000"/>
                <w:szCs w:val="28"/>
              </w:rPr>
              <w:t>голубой</w:t>
            </w:r>
            <w:proofErr w:type="spellEnd"/>
            <w:r w:rsidRPr="00A512DF">
              <w:rPr>
                <w:color w:val="000000"/>
                <w:szCs w:val="28"/>
              </w:rPr>
              <w:t xml:space="preserve">», «золотой». </w:t>
            </w:r>
          </w:p>
          <w:p w:rsidR="00596250" w:rsidRPr="00A512DF" w:rsidRDefault="00A512DF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12DF">
              <w:rPr>
                <w:color w:val="000000"/>
                <w:szCs w:val="28"/>
              </w:rPr>
              <w:t>Цветовые символы, относящиеся к миру людей: «чёрный», «белый».</w:t>
            </w:r>
          </w:p>
        </w:tc>
        <w:tc>
          <w:tcPr>
            <w:tcW w:w="2942" w:type="dxa"/>
          </w:tcPr>
          <w:p w:rsidR="00596250" w:rsidRDefault="00A512DF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 w:rsidRPr="00A512DF">
              <w:rPr>
                <w:color w:val="000000"/>
                <w:szCs w:val="28"/>
              </w:rPr>
              <w:t xml:space="preserve">Почему мир людей «чёрно-белый», а природы - </w:t>
            </w:r>
            <w:proofErr w:type="gramStart"/>
            <w:r w:rsidRPr="00A512DF">
              <w:rPr>
                <w:color w:val="000000"/>
                <w:szCs w:val="28"/>
              </w:rPr>
              <w:t>разноцветная</w:t>
            </w:r>
            <w:proofErr w:type="gramEnd"/>
            <w:r w:rsidRPr="00A512DF">
              <w:rPr>
                <w:color w:val="000000"/>
                <w:szCs w:val="28"/>
              </w:rPr>
              <w:t>?</w:t>
            </w:r>
          </w:p>
          <w:p w:rsidR="00A512DF" w:rsidRDefault="00A512DF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</w:p>
          <w:p w:rsidR="00A512DF" w:rsidRDefault="00A512DF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Какие поступки людей можно назвать «чёрными», а «белыми»?</w:t>
            </w:r>
          </w:p>
          <w:p w:rsidR="00A512DF" w:rsidRDefault="00A512DF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</w:p>
          <w:p w:rsidR="00A512DF" w:rsidRPr="00A512DF" w:rsidRDefault="00A512DF" w:rsidP="00166DB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Какой бы цвет и почему добавили в сцену вырубки пальм?</w:t>
            </w:r>
          </w:p>
        </w:tc>
      </w:tr>
    </w:tbl>
    <w:p w:rsidR="00596250" w:rsidRPr="00083B33" w:rsidRDefault="00083B33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83B33">
        <w:rPr>
          <w:color w:val="000000"/>
          <w:sz w:val="28"/>
          <w:szCs w:val="28"/>
        </w:rPr>
        <w:lastRenderedPageBreak/>
        <w:t xml:space="preserve">Кроме того, можно использовать </w:t>
      </w:r>
      <w:r>
        <w:rPr>
          <w:color w:val="000000"/>
          <w:sz w:val="28"/>
          <w:szCs w:val="28"/>
        </w:rPr>
        <w:t>при анализе кластеры, различные опорные схемы. Например, анализируя образ Порфирия Владимировича Головлёва, героя романа М.</w:t>
      </w:r>
      <w:r w:rsidR="000E575D" w:rsidRPr="000E5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</w:t>
      </w:r>
      <w:r w:rsidR="000E575D" w:rsidRPr="000E5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Салтыкова-Щедрина</w:t>
      </w:r>
      <w:r w:rsidR="00540BDB" w:rsidRPr="00540BDB">
        <w:rPr>
          <w:color w:val="000000"/>
          <w:sz w:val="28"/>
          <w:szCs w:val="28"/>
        </w:rPr>
        <w:t xml:space="preserve">  </w:t>
      </w:r>
      <w:r w:rsidR="00540BDB">
        <w:rPr>
          <w:color w:val="000000"/>
          <w:sz w:val="28"/>
          <w:szCs w:val="28"/>
        </w:rPr>
        <w:t>«</w:t>
      </w:r>
      <w:r w:rsidR="000E575D">
        <w:rPr>
          <w:color w:val="000000"/>
          <w:sz w:val="28"/>
          <w:szCs w:val="28"/>
        </w:rPr>
        <w:t xml:space="preserve">Господа </w:t>
      </w:r>
      <w:r w:rsidR="000E575D" w:rsidRPr="000E575D">
        <w:rPr>
          <w:color w:val="000000"/>
          <w:sz w:val="28"/>
          <w:szCs w:val="28"/>
        </w:rPr>
        <w:t>Г</w:t>
      </w:r>
      <w:r w:rsidR="00540BDB">
        <w:rPr>
          <w:color w:val="000000"/>
          <w:sz w:val="28"/>
          <w:szCs w:val="28"/>
        </w:rPr>
        <w:t>оловлёвы»</w:t>
      </w:r>
      <w:r>
        <w:rPr>
          <w:color w:val="000000"/>
          <w:sz w:val="28"/>
          <w:szCs w:val="28"/>
        </w:rPr>
        <w:t>, учащимся предлагается оформить выводы в виде опорной схемы:</w:t>
      </w:r>
    </w:p>
    <w:tbl>
      <w:tblPr>
        <w:tblStyle w:val="a5"/>
        <w:tblW w:w="0" w:type="auto"/>
        <w:tblLook w:val="04A0"/>
      </w:tblPr>
      <w:tblGrid>
        <w:gridCol w:w="2354"/>
        <w:gridCol w:w="2279"/>
        <w:gridCol w:w="2291"/>
        <w:gridCol w:w="2363"/>
      </w:tblGrid>
      <w:tr w:rsidR="00083B33" w:rsidRPr="00FE14BE" w:rsidTr="001A42B5">
        <w:tc>
          <w:tcPr>
            <w:tcW w:w="9571" w:type="dxa"/>
            <w:gridSpan w:val="4"/>
          </w:tcPr>
          <w:p w:rsidR="00083B33" w:rsidRPr="007C7B39" w:rsidRDefault="00083B33" w:rsidP="00166DBD">
            <w:pPr>
              <w:pStyle w:val="a3"/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7C7B39">
              <w:rPr>
                <w:b/>
                <w:color w:val="000000"/>
                <w:szCs w:val="28"/>
              </w:rPr>
              <w:t>Иудушка</w:t>
            </w:r>
            <w:r w:rsidR="009D1C14" w:rsidRPr="007C7B39">
              <w:rPr>
                <w:b/>
                <w:color w:val="000000"/>
                <w:szCs w:val="28"/>
              </w:rPr>
              <w:t xml:space="preserve"> Головлёв</w:t>
            </w:r>
          </w:p>
        </w:tc>
      </w:tr>
      <w:tr w:rsidR="00862AE6" w:rsidRPr="00FE14BE" w:rsidTr="00083B33">
        <w:tc>
          <w:tcPr>
            <w:tcW w:w="2392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 xml:space="preserve">Лицемер: носит «маску» любящего сына, брата, отца, дяди </w:t>
            </w:r>
          </w:p>
        </w:tc>
        <w:tc>
          <w:tcPr>
            <w:tcW w:w="2393" w:type="dxa"/>
            <w:vMerge w:val="restart"/>
          </w:tcPr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>Иуда</w:t>
            </w:r>
          </w:p>
        </w:tc>
        <w:tc>
          <w:tcPr>
            <w:tcW w:w="2393" w:type="dxa"/>
            <w:vMerge w:val="restart"/>
          </w:tcPr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862AE6" w:rsidRPr="00FE14BE" w:rsidRDefault="00862AE6" w:rsidP="00166DBD">
            <w:pPr>
              <w:pStyle w:val="a3"/>
              <w:spacing w:line="360" w:lineRule="auto"/>
              <w:jc w:val="center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>Душка</w:t>
            </w:r>
          </w:p>
        </w:tc>
        <w:tc>
          <w:tcPr>
            <w:tcW w:w="2393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>«Любящий сын друга маменьки»</w:t>
            </w:r>
          </w:p>
        </w:tc>
      </w:tr>
      <w:tr w:rsidR="00862AE6" w:rsidRPr="00FE14BE" w:rsidTr="00083B33">
        <w:tc>
          <w:tcPr>
            <w:tcW w:w="2392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 xml:space="preserve">Жестокость </w:t>
            </w: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>«Чадолюбивый отец»</w:t>
            </w:r>
          </w:p>
        </w:tc>
      </w:tr>
      <w:tr w:rsidR="00862AE6" w:rsidRPr="00FE14BE" w:rsidTr="00083B33">
        <w:tc>
          <w:tcPr>
            <w:tcW w:w="2392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 xml:space="preserve">Пустословие </w:t>
            </w: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>«Благодушие»</w:t>
            </w:r>
          </w:p>
        </w:tc>
      </w:tr>
      <w:tr w:rsidR="00862AE6" w:rsidRPr="00FE14BE" w:rsidTr="00083B33">
        <w:tc>
          <w:tcPr>
            <w:tcW w:w="2392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 xml:space="preserve">Безжалостность </w:t>
            </w: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>«Религиозность»</w:t>
            </w:r>
          </w:p>
        </w:tc>
      </w:tr>
      <w:tr w:rsidR="00862AE6" w:rsidRPr="00FE14BE" w:rsidTr="00083B33">
        <w:tc>
          <w:tcPr>
            <w:tcW w:w="2392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 xml:space="preserve">«Ласковый </w:t>
            </w:r>
            <w:r w:rsidR="003F6F6F" w:rsidRPr="00FE14BE">
              <w:rPr>
                <w:color w:val="000000"/>
                <w:szCs w:val="28"/>
              </w:rPr>
              <w:t xml:space="preserve">мерзавец и </w:t>
            </w:r>
            <w:proofErr w:type="gramStart"/>
            <w:r w:rsidRPr="00FE14BE">
              <w:rPr>
                <w:color w:val="000000"/>
                <w:szCs w:val="28"/>
              </w:rPr>
              <w:t>душегуб</w:t>
            </w:r>
            <w:proofErr w:type="gramEnd"/>
            <w:r w:rsidRPr="00FE14BE">
              <w:rPr>
                <w:color w:val="000000"/>
                <w:szCs w:val="28"/>
              </w:rPr>
              <w:t>»</w:t>
            </w: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  <w:vMerge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862AE6" w:rsidRPr="00FE14BE" w:rsidRDefault="00862AE6" w:rsidP="00166DBD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  <w:r w:rsidRPr="00FE14BE">
              <w:rPr>
                <w:color w:val="000000"/>
                <w:szCs w:val="28"/>
              </w:rPr>
              <w:t>«Добродетель»</w:t>
            </w:r>
          </w:p>
        </w:tc>
      </w:tr>
    </w:tbl>
    <w:p w:rsidR="00267AA1" w:rsidRDefault="00724A4B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об Иудушке как о новом психологическом типе в литературе, уместно </w:t>
      </w:r>
      <w:r w:rsidR="00D6448B">
        <w:rPr>
          <w:color w:val="000000"/>
          <w:sz w:val="28"/>
          <w:szCs w:val="28"/>
        </w:rPr>
        <w:t xml:space="preserve">на уроке использовать </w:t>
      </w:r>
      <w:r w:rsidR="006C6DCF">
        <w:rPr>
          <w:color w:val="000000"/>
          <w:sz w:val="28"/>
          <w:szCs w:val="28"/>
        </w:rPr>
        <w:t>метод «Шесть шляп», который позволяет исследовать личность героя в полной мере. Этот метод предусматривает групповую работу, где каждая «шляпа» имеет свой цвет и своё поисковое задание. Например, задания можно распределить следующим образом:</w:t>
      </w:r>
    </w:p>
    <w:p w:rsidR="006C6DCF" w:rsidRDefault="006C6DCF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«Белая шляпа»: поиск проблем, затронутых в романе.</w:t>
      </w:r>
    </w:p>
    <w:p w:rsidR="006C6DCF" w:rsidRDefault="006C6DCF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«Чёрная шляпа»: критичес</w:t>
      </w:r>
      <w:r w:rsidR="00D41BD5">
        <w:rPr>
          <w:color w:val="000000"/>
          <w:sz w:val="28"/>
          <w:szCs w:val="28"/>
        </w:rPr>
        <w:t>кий анализ деятельности Иудушки, противоречия в его поступках.</w:t>
      </w:r>
    </w:p>
    <w:p w:rsidR="006C6DCF" w:rsidRDefault="006C6DCF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«Синяя шляпа»: </w:t>
      </w:r>
      <w:r w:rsidR="0079664C">
        <w:rPr>
          <w:color w:val="000000"/>
          <w:sz w:val="28"/>
          <w:szCs w:val="28"/>
        </w:rPr>
        <w:t>анализ художественных средств выразительности (детали портрета, речевая характеристика).</w:t>
      </w:r>
    </w:p>
    <w:p w:rsidR="0079664C" w:rsidRDefault="0079664C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«Жёлтая шляпа»: анализ положительных поступков Иудушки.</w:t>
      </w:r>
    </w:p>
    <w:p w:rsidR="0079664C" w:rsidRDefault="0079664C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«Красная шляпа»: </w:t>
      </w:r>
      <w:r w:rsidR="00D41BD5">
        <w:rPr>
          <w:color w:val="000000"/>
          <w:sz w:val="28"/>
          <w:szCs w:val="28"/>
        </w:rPr>
        <w:t>поиск причин</w:t>
      </w:r>
      <w:r w:rsidR="004B4F18">
        <w:rPr>
          <w:color w:val="000000"/>
          <w:sz w:val="28"/>
          <w:szCs w:val="28"/>
        </w:rPr>
        <w:t>, выхода из сложившейся семейной ситуации.</w:t>
      </w:r>
    </w:p>
    <w:p w:rsidR="00083B33" w:rsidRDefault="00AA3004" w:rsidP="00166D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Подобную поисковую работу на уроках литературы можно закончить </w:t>
      </w:r>
      <w:proofErr w:type="spellStart"/>
      <w:r>
        <w:rPr>
          <w:color w:val="000000"/>
          <w:sz w:val="28"/>
          <w:szCs w:val="28"/>
        </w:rPr>
        <w:t>эйдос-конспектом</w:t>
      </w:r>
      <w:proofErr w:type="spellEnd"/>
      <w:r>
        <w:rPr>
          <w:color w:val="000000"/>
          <w:sz w:val="28"/>
          <w:szCs w:val="28"/>
        </w:rPr>
        <w:t xml:space="preserve">  </w:t>
      </w:r>
      <w:r w:rsidR="006D6F3A" w:rsidRPr="006F3B17">
        <w:rPr>
          <w:color w:val="000000"/>
          <w:sz w:val="28"/>
          <w:szCs w:val="28"/>
        </w:rPr>
        <w:t>–</w:t>
      </w:r>
      <w:r w:rsidR="006D6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сравнительно новой педагогической идеей, суть которой заключается в создании творческого исследовательского проекта по анализу прочитанного произведения. Как правило, эта работа выполняется в качестве домашнего задания, в ходе которой  учащиеся должны продемонстрировать ассоциативное восприятие увиденного или прочитанного. Другими словами, создать опорный конспект, соединяющий в себе теоретические знания и иллюстрацию к произведению. </w:t>
      </w:r>
    </w:p>
    <w:p w:rsidR="00757C6B" w:rsidRDefault="00757C6B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хочется отметить преимущества </w:t>
      </w:r>
      <w:r w:rsidR="00595E7A">
        <w:rPr>
          <w:color w:val="000000"/>
          <w:sz w:val="28"/>
          <w:szCs w:val="28"/>
        </w:rPr>
        <w:t>поисково-исследовательского подхода в обучении:</w:t>
      </w:r>
    </w:p>
    <w:p w:rsidR="00595E7A" w:rsidRDefault="00166DBD" w:rsidP="00166D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595E7A">
        <w:rPr>
          <w:color w:val="000000"/>
          <w:sz w:val="28"/>
          <w:szCs w:val="28"/>
        </w:rPr>
        <w:t>обучающиеся</w:t>
      </w:r>
      <w:proofErr w:type="gramEnd"/>
      <w:r w:rsidR="00595E7A">
        <w:rPr>
          <w:color w:val="000000"/>
          <w:sz w:val="28"/>
          <w:szCs w:val="28"/>
        </w:rPr>
        <w:t xml:space="preserve"> не получают, а самостоятельно овладевают ведущими понятиями и идеями;</w:t>
      </w:r>
    </w:p>
    <w:p w:rsidR="00595E7A" w:rsidRDefault="00166DBD" w:rsidP="00166D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5E7A">
        <w:rPr>
          <w:color w:val="000000"/>
          <w:sz w:val="28"/>
          <w:szCs w:val="28"/>
        </w:rPr>
        <w:t>самостоятельно принимают решения относительно методов работы;</w:t>
      </w:r>
    </w:p>
    <w:p w:rsidR="00595E7A" w:rsidRDefault="00166DBD" w:rsidP="00166D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5E7A">
        <w:rPr>
          <w:color w:val="000000"/>
          <w:sz w:val="28"/>
          <w:szCs w:val="28"/>
        </w:rPr>
        <w:t>овладевают понятиями с опережающим темпом;</w:t>
      </w:r>
    </w:p>
    <w:p w:rsidR="00595E7A" w:rsidRDefault="00166DBD" w:rsidP="00166D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5E7A">
        <w:rPr>
          <w:color w:val="000000"/>
          <w:sz w:val="28"/>
          <w:szCs w:val="28"/>
        </w:rPr>
        <w:t>имеют возможность самостоятельно формулировать идею и аргументировать её;</w:t>
      </w:r>
    </w:p>
    <w:p w:rsidR="00595E7A" w:rsidRDefault="00166DBD" w:rsidP="00166D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5E7A">
        <w:rPr>
          <w:color w:val="000000"/>
          <w:sz w:val="28"/>
          <w:szCs w:val="28"/>
        </w:rPr>
        <w:t>предлагают альтернативные идеи;</w:t>
      </w:r>
    </w:p>
    <w:p w:rsidR="00595E7A" w:rsidRDefault="00166DBD" w:rsidP="00166D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5E7A">
        <w:rPr>
          <w:color w:val="000000"/>
          <w:sz w:val="28"/>
          <w:szCs w:val="28"/>
        </w:rPr>
        <w:t>прогнозируют свою дальнейшую работу.</w:t>
      </w:r>
    </w:p>
    <w:p w:rsidR="00A33899" w:rsidRPr="00450E25" w:rsidRDefault="007C0F29" w:rsidP="00450E2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595E7A">
        <w:rPr>
          <w:color w:val="000000"/>
          <w:sz w:val="28"/>
          <w:szCs w:val="28"/>
        </w:rPr>
        <w:t>, есть только один путь достижения поставленной цели – действовать, открывать</w:t>
      </w:r>
      <w:r w:rsidR="006E3114">
        <w:rPr>
          <w:color w:val="000000"/>
          <w:sz w:val="28"/>
          <w:szCs w:val="28"/>
        </w:rPr>
        <w:t>, испытывать радость познания!</w:t>
      </w:r>
    </w:p>
    <w:p w:rsidR="00595E7A" w:rsidRPr="00371F6C" w:rsidRDefault="00AF5CD8" w:rsidP="00166DBD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371F6C">
        <w:rPr>
          <w:b/>
          <w:color w:val="000000"/>
          <w:sz w:val="28"/>
          <w:szCs w:val="28"/>
        </w:rPr>
        <w:t>Литература</w:t>
      </w:r>
    </w:p>
    <w:p w:rsidR="00B77D46" w:rsidRPr="00F92C34" w:rsidRDefault="00B77D46" w:rsidP="00166DB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Миронов А.В. Исследовательская деятельность – основа развития творческой личности</w:t>
      </w:r>
      <w:r w:rsidR="00F92C34">
        <w:rPr>
          <w:color w:val="000000"/>
          <w:sz w:val="28"/>
          <w:szCs w:val="28"/>
          <w:shd w:val="clear" w:color="auto" w:fill="FFFFFF"/>
        </w:rPr>
        <w:t xml:space="preserve"> </w:t>
      </w:r>
      <w:r w:rsidR="00F92C34" w:rsidRPr="00BA3536">
        <w:rPr>
          <w:sz w:val="28"/>
          <w:szCs w:val="28"/>
        </w:rPr>
        <w:t>[Электронный ресурс]. -</w:t>
      </w:r>
      <w:r w:rsidR="00F92C34" w:rsidRPr="00BA3536">
        <w:rPr>
          <w:b/>
        </w:rPr>
        <w:t xml:space="preserve"> </w:t>
      </w:r>
      <w:r w:rsidR="00F92C34" w:rsidRPr="00BA3536">
        <w:rPr>
          <w:sz w:val="28"/>
          <w:szCs w:val="28"/>
        </w:rPr>
        <w:t xml:space="preserve"> Режим доступа:</w:t>
      </w:r>
      <w:r w:rsidR="00F92C34" w:rsidRPr="00F92C34">
        <w:rPr>
          <w:color w:val="000000"/>
          <w:sz w:val="28"/>
          <w:szCs w:val="28"/>
          <w:lang w:val="uk-UA"/>
        </w:rPr>
        <w:t xml:space="preserve"> </w:t>
      </w:r>
      <w:hyperlink r:id="rId5" w:history="1">
        <w:r w:rsidR="00F92C34" w:rsidRPr="000E61F7">
          <w:rPr>
            <w:rStyle w:val="a8"/>
            <w:sz w:val="28"/>
            <w:szCs w:val="28"/>
            <w:lang w:val="uk-UA"/>
          </w:rPr>
          <w:t>https://cyberleninka.ru/article/n/issledovatelskaya-deyatelnost-osnova-razvitiya-tvorcheskoy-lichnosti/viewer</w:t>
        </w:r>
      </w:hyperlink>
      <w:r w:rsidR="00F92C34">
        <w:rPr>
          <w:color w:val="000000"/>
          <w:sz w:val="28"/>
          <w:szCs w:val="28"/>
          <w:lang w:val="uk-UA"/>
        </w:rPr>
        <w:t xml:space="preserve"> </w:t>
      </w:r>
    </w:p>
    <w:p w:rsidR="00371F6C" w:rsidRDefault="00371F6C" w:rsidP="00166DB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Обухов А.С. Исследовательская деятельность как возможный пусть вхождения подростка в пространство культуры // развитие исследовательской деятельности учащихся: методические рекомендации/ Под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ед. А.С. Обухова. – М.: Народное образование, 2001. – С.60</w:t>
      </w:r>
    </w:p>
    <w:p w:rsidR="002945F3" w:rsidRPr="00371F6C" w:rsidRDefault="00AF5CD8" w:rsidP="00166DB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5CD8">
        <w:rPr>
          <w:color w:val="000000"/>
          <w:sz w:val="28"/>
          <w:szCs w:val="28"/>
          <w:shd w:val="clear" w:color="auto" w:fill="FFFFFF"/>
        </w:rPr>
        <w:lastRenderedPageBreak/>
        <w:t xml:space="preserve">Савенков А.И. Содержание и организация исследовательского обучения школьников. – М.: «Сентябрь», 2003. – 204 </w:t>
      </w:r>
      <w:proofErr w:type="gramStart"/>
      <w:r w:rsidRPr="00AF5CD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F5CD8">
        <w:rPr>
          <w:color w:val="000000"/>
          <w:sz w:val="28"/>
          <w:szCs w:val="28"/>
          <w:shd w:val="clear" w:color="auto" w:fill="FFFFFF"/>
        </w:rPr>
        <w:t>.</w:t>
      </w:r>
    </w:p>
    <w:p w:rsidR="00101AA1" w:rsidRPr="00371F6C" w:rsidRDefault="00371F6C" w:rsidP="00166DB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36"/>
          <w:szCs w:val="28"/>
          <w:shd w:val="clear" w:color="auto" w:fill="FFFFFF"/>
          <w:lang w:val="uk-UA"/>
        </w:rPr>
      </w:pPr>
      <w:r w:rsidRPr="00371F6C">
        <w:rPr>
          <w:rFonts w:eastAsiaTheme="minorHAnsi"/>
          <w:iCs/>
          <w:sz w:val="28"/>
          <w:szCs w:val="22"/>
          <w:lang w:eastAsia="en-US"/>
        </w:rPr>
        <w:t>Сергеева И.</w:t>
      </w:r>
      <w:r w:rsidRPr="00371F6C">
        <w:rPr>
          <w:rFonts w:eastAsiaTheme="minorHAnsi"/>
          <w:sz w:val="28"/>
          <w:szCs w:val="22"/>
          <w:shd w:val="clear" w:color="auto" w:fill="FFFFFF"/>
          <w:lang w:eastAsia="en-US"/>
        </w:rPr>
        <w:t>С. Как организовать проектную деятельность учащихся: Практическое пособие для раб</w:t>
      </w:r>
      <w:r w:rsidR="008F4B92">
        <w:rPr>
          <w:rFonts w:eastAsiaTheme="minorHAnsi"/>
          <w:sz w:val="28"/>
          <w:szCs w:val="22"/>
          <w:shd w:val="clear" w:color="auto" w:fill="FFFFFF"/>
          <w:lang w:eastAsia="en-US"/>
        </w:rPr>
        <w:t>о</w:t>
      </w:r>
      <w:r w:rsidRPr="00371F6C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тников общеобразовательных учреждений. – 3 – е изд., </w:t>
      </w:r>
      <w:proofErr w:type="spellStart"/>
      <w:r w:rsidRPr="00371F6C">
        <w:rPr>
          <w:rFonts w:eastAsiaTheme="minorHAnsi"/>
          <w:sz w:val="28"/>
          <w:szCs w:val="22"/>
          <w:shd w:val="clear" w:color="auto" w:fill="FFFFFF"/>
          <w:lang w:eastAsia="en-US"/>
        </w:rPr>
        <w:t>испр</w:t>
      </w:r>
      <w:proofErr w:type="spellEnd"/>
      <w:r w:rsidRPr="00371F6C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. </w:t>
      </w:r>
      <w:r w:rsidR="008F4B92">
        <w:rPr>
          <w:rFonts w:eastAsiaTheme="minorHAnsi"/>
          <w:sz w:val="28"/>
          <w:szCs w:val="22"/>
          <w:shd w:val="clear" w:color="auto" w:fill="FFFFFF"/>
          <w:lang w:eastAsia="en-US"/>
        </w:rPr>
        <w:t>и</w:t>
      </w:r>
      <w:r w:rsidRPr="00371F6C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доп. – М.: РАКТИ, 2006 – 80 </w:t>
      </w:r>
      <w:proofErr w:type="gramStart"/>
      <w:r w:rsidRPr="00371F6C">
        <w:rPr>
          <w:rFonts w:eastAsiaTheme="minorHAnsi"/>
          <w:sz w:val="28"/>
          <w:szCs w:val="22"/>
          <w:shd w:val="clear" w:color="auto" w:fill="FFFFFF"/>
          <w:lang w:eastAsia="en-US"/>
        </w:rPr>
        <w:t>с</w:t>
      </w:r>
      <w:proofErr w:type="gramEnd"/>
      <w:r w:rsidR="008F4B92">
        <w:rPr>
          <w:rFonts w:eastAsiaTheme="minorHAnsi"/>
          <w:sz w:val="28"/>
          <w:szCs w:val="22"/>
          <w:shd w:val="clear" w:color="auto" w:fill="FFFFFF"/>
          <w:lang w:eastAsia="en-US"/>
        </w:rPr>
        <w:t>.</w:t>
      </w:r>
      <w:r w:rsidRPr="00371F6C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</w:t>
      </w:r>
    </w:p>
    <w:p w:rsidR="00E024E3" w:rsidRPr="00371F6C" w:rsidRDefault="00E024E3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101AA1" w:rsidRPr="006F3B17" w:rsidRDefault="00101AA1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024E3" w:rsidRPr="006F3B17" w:rsidRDefault="00E024E3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024E3" w:rsidRPr="006F3B17" w:rsidRDefault="00E024E3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024E3" w:rsidRPr="006F3B17" w:rsidRDefault="00E024E3" w:rsidP="00166DB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sectPr w:rsidR="00E024E3" w:rsidRPr="006F3B17" w:rsidSect="00194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A61"/>
    <w:multiLevelType w:val="multilevel"/>
    <w:tmpl w:val="992C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3F3F"/>
    <w:multiLevelType w:val="multilevel"/>
    <w:tmpl w:val="0EF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56FF0"/>
    <w:multiLevelType w:val="hybridMultilevel"/>
    <w:tmpl w:val="053AF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51A9"/>
    <w:multiLevelType w:val="hybridMultilevel"/>
    <w:tmpl w:val="24B243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8B0EF0"/>
    <w:multiLevelType w:val="hybridMultilevel"/>
    <w:tmpl w:val="38743D92"/>
    <w:lvl w:ilvl="0" w:tplc="F66AD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81FC2"/>
    <w:multiLevelType w:val="multilevel"/>
    <w:tmpl w:val="2A4A9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D9E7736"/>
    <w:multiLevelType w:val="hybridMultilevel"/>
    <w:tmpl w:val="B042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A294C"/>
    <w:multiLevelType w:val="multilevel"/>
    <w:tmpl w:val="2C5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83F17"/>
    <w:multiLevelType w:val="multilevel"/>
    <w:tmpl w:val="0716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1739F"/>
    <w:multiLevelType w:val="hybridMultilevel"/>
    <w:tmpl w:val="D4986C2E"/>
    <w:lvl w:ilvl="0" w:tplc="EF6C9B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9E0103"/>
    <w:multiLevelType w:val="multilevel"/>
    <w:tmpl w:val="1C0E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0B4E"/>
    <w:rsid w:val="0002020A"/>
    <w:rsid w:val="00031C20"/>
    <w:rsid w:val="000465E3"/>
    <w:rsid w:val="000548F6"/>
    <w:rsid w:val="00054F20"/>
    <w:rsid w:val="00076659"/>
    <w:rsid w:val="00082840"/>
    <w:rsid w:val="00083B33"/>
    <w:rsid w:val="000A3912"/>
    <w:rsid w:val="000A3F3A"/>
    <w:rsid w:val="000B79FC"/>
    <w:rsid w:val="000C5D0B"/>
    <w:rsid w:val="000C7243"/>
    <w:rsid w:val="000E575D"/>
    <w:rsid w:val="000F252C"/>
    <w:rsid w:val="000F4A50"/>
    <w:rsid w:val="00101AA1"/>
    <w:rsid w:val="00111D31"/>
    <w:rsid w:val="0012663A"/>
    <w:rsid w:val="001444BA"/>
    <w:rsid w:val="001456DF"/>
    <w:rsid w:val="00160F80"/>
    <w:rsid w:val="001633B7"/>
    <w:rsid w:val="00166DBD"/>
    <w:rsid w:val="00172535"/>
    <w:rsid w:val="0018276C"/>
    <w:rsid w:val="00194881"/>
    <w:rsid w:val="001B25A3"/>
    <w:rsid w:val="001C68AF"/>
    <w:rsid w:val="001D3354"/>
    <w:rsid w:val="001D41CC"/>
    <w:rsid w:val="001F11DB"/>
    <w:rsid w:val="002022E8"/>
    <w:rsid w:val="00206E3F"/>
    <w:rsid w:val="002373B2"/>
    <w:rsid w:val="00240E0C"/>
    <w:rsid w:val="002602C4"/>
    <w:rsid w:val="00267AA1"/>
    <w:rsid w:val="002945F3"/>
    <w:rsid w:val="00295244"/>
    <w:rsid w:val="002D5838"/>
    <w:rsid w:val="002D7E41"/>
    <w:rsid w:val="002F3C32"/>
    <w:rsid w:val="002F4921"/>
    <w:rsid w:val="002F5388"/>
    <w:rsid w:val="0030793D"/>
    <w:rsid w:val="00312334"/>
    <w:rsid w:val="003263FA"/>
    <w:rsid w:val="00343A0D"/>
    <w:rsid w:val="00350C9E"/>
    <w:rsid w:val="0035498B"/>
    <w:rsid w:val="00371F6C"/>
    <w:rsid w:val="00377353"/>
    <w:rsid w:val="003912A5"/>
    <w:rsid w:val="00391C17"/>
    <w:rsid w:val="003A3A0C"/>
    <w:rsid w:val="003B35C0"/>
    <w:rsid w:val="003D1E21"/>
    <w:rsid w:val="003D1EFE"/>
    <w:rsid w:val="003E3D36"/>
    <w:rsid w:val="003F6F6F"/>
    <w:rsid w:val="00402AC2"/>
    <w:rsid w:val="00402BB3"/>
    <w:rsid w:val="00431DB5"/>
    <w:rsid w:val="00445E6F"/>
    <w:rsid w:val="00450E25"/>
    <w:rsid w:val="00467500"/>
    <w:rsid w:val="00477D7A"/>
    <w:rsid w:val="00480B4E"/>
    <w:rsid w:val="004B4F18"/>
    <w:rsid w:val="004F3E7A"/>
    <w:rsid w:val="005025B3"/>
    <w:rsid w:val="0050324C"/>
    <w:rsid w:val="00511C7C"/>
    <w:rsid w:val="00512E97"/>
    <w:rsid w:val="00540BDB"/>
    <w:rsid w:val="00554D8B"/>
    <w:rsid w:val="00570254"/>
    <w:rsid w:val="00595E7A"/>
    <w:rsid w:val="00596250"/>
    <w:rsid w:val="005A252D"/>
    <w:rsid w:val="005A5634"/>
    <w:rsid w:val="005A6B7C"/>
    <w:rsid w:val="005B0E71"/>
    <w:rsid w:val="005B1FE9"/>
    <w:rsid w:val="005B5FAF"/>
    <w:rsid w:val="005C4ABD"/>
    <w:rsid w:val="005C70DC"/>
    <w:rsid w:val="005C739C"/>
    <w:rsid w:val="005F12C7"/>
    <w:rsid w:val="00616724"/>
    <w:rsid w:val="00624366"/>
    <w:rsid w:val="006264F5"/>
    <w:rsid w:val="0063605C"/>
    <w:rsid w:val="006526B9"/>
    <w:rsid w:val="00655C76"/>
    <w:rsid w:val="006604AA"/>
    <w:rsid w:val="00670F7E"/>
    <w:rsid w:val="006721AE"/>
    <w:rsid w:val="00672D25"/>
    <w:rsid w:val="00673F9E"/>
    <w:rsid w:val="006B240D"/>
    <w:rsid w:val="006B3773"/>
    <w:rsid w:val="006C6DCF"/>
    <w:rsid w:val="006D34BC"/>
    <w:rsid w:val="006D6D73"/>
    <w:rsid w:val="006D6F3A"/>
    <w:rsid w:val="006E3114"/>
    <w:rsid w:val="006F19DE"/>
    <w:rsid w:val="006F265B"/>
    <w:rsid w:val="006F3B17"/>
    <w:rsid w:val="00703582"/>
    <w:rsid w:val="00712E2B"/>
    <w:rsid w:val="00724A4B"/>
    <w:rsid w:val="0073379E"/>
    <w:rsid w:val="007419BF"/>
    <w:rsid w:val="007567AA"/>
    <w:rsid w:val="00757C6B"/>
    <w:rsid w:val="007744A1"/>
    <w:rsid w:val="0079664C"/>
    <w:rsid w:val="007A3A22"/>
    <w:rsid w:val="007A544A"/>
    <w:rsid w:val="007A56E3"/>
    <w:rsid w:val="007C0F29"/>
    <w:rsid w:val="007C0F9F"/>
    <w:rsid w:val="007C7B39"/>
    <w:rsid w:val="007D4AB8"/>
    <w:rsid w:val="007D515A"/>
    <w:rsid w:val="007E5922"/>
    <w:rsid w:val="007F54BA"/>
    <w:rsid w:val="008236B5"/>
    <w:rsid w:val="00862AE6"/>
    <w:rsid w:val="008704D1"/>
    <w:rsid w:val="00871879"/>
    <w:rsid w:val="00873AFE"/>
    <w:rsid w:val="00873B91"/>
    <w:rsid w:val="008760A6"/>
    <w:rsid w:val="00885708"/>
    <w:rsid w:val="00892271"/>
    <w:rsid w:val="00892BD9"/>
    <w:rsid w:val="008A12A5"/>
    <w:rsid w:val="008C4970"/>
    <w:rsid w:val="008F4B92"/>
    <w:rsid w:val="00906286"/>
    <w:rsid w:val="00925FC3"/>
    <w:rsid w:val="00944297"/>
    <w:rsid w:val="009D1C14"/>
    <w:rsid w:val="009E3045"/>
    <w:rsid w:val="009F781C"/>
    <w:rsid w:val="00A02A58"/>
    <w:rsid w:val="00A156E5"/>
    <w:rsid w:val="00A33899"/>
    <w:rsid w:val="00A512DF"/>
    <w:rsid w:val="00A715C6"/>
    <w:rsid w:val="00A815AF"/>
    <w:rsid w:val="00AA28BE"/>
    <w:rsid w:val="00AA3004"/>
    <w:rsid w:val="00AA3067"/>
    <w:rsid w:val="00AB66C0"/>
    <w:rsid w:val="00AE0FF3"/>
    <w:rsid w:val="00AE74C4"/>
    <w:rsid w:val="00AF1AC6"/>
    <w:rsid w:val="00AF5CD8"/>
    <w:rsid w:val="00B27DD7"/>
    <w:rsid w:val="00B4227E"/>
    <w:rsid w:val="00B64E57"/>
    <w:rsid w:val="00B76924"/>
    <w:rsid w:val="00B77D46"/>
    <w:rsid w:val="00B86A40"/>
    <w:rsid w:val="00B94162"/>
    <w:rsid w:val="00BA13AD"/>
    <w:rsid w:val="00BA5FAC"/>
    <w:rsid w:val="00BB7679"/>
    <w:rsid w:val="00BC32B6"/>
    <w:rsid w:val="00BC5A2B"/>
    <w:rsid w:val="00BD04BE"/>
    <w:rsid w:val="00BD31BA"/>
    <w:rsid w:val="00C237D7"/>
    <w:rsid w:val="00C3529B"/>
    <w:rsid w:val="00C35EAC"/>
    <w:rsid w:val="00C46113"/>
    <w:rsid w:val="00C55EED"/>
    <w:rsid w:val="00C572CE"/>
    <w:rsid w:val="00C75B27"/>
    <w:rsid w:val="00CA1212"/>
    <w:rsid w:val="00CC66F1"/>
    <w:rsid w:val="00CD6051"/>
    <w:rsid w:val="00D06798"/>
    <w:rsid w:val="00D25969"/>
    <w:rsid w:val="00D41BD5"/>
    <w:rsid w:val="00D6448B"/>
    <w:rsid w:val="00D663E9"/>
    <w:rsid w:val="00D86088"/>
    <w:rsid w:val="00D87CC7"/>
    <w:rsid w:val="00D95FF7"/>
    <w:rsid w:val="00DA7F04"/>
    <w:rsid w:val="00DC0FF7"/>
    <w:rsid w:val="00DE6E59"/>
    <w:rsid w:val="00DF40E0"/>
    <w:rsid w:val="00DF6689"/>
    <w:rsid w:val="00E024E3"/>
    <w:rsid w:val="00E224C5"/>
    <w:rsid w:val="00E30DCF"/>
    <w:rsid w:val="00E35A78"/>
    <w:rsid w:val="00E8102D"/>
    <w:rsid w:val="00E82CEC"/>
    <w:rsid w:val="00E8702D"/>
    <w:rsid w:val="00EB07B9"/>
    <w:rsid w:val="00EB60CF"/>
    <w:rsid w:val="00EB7D23"/>
    <w:rsid w:val="00ED5E41"/>
    <w:rsid w:val="00EF2196"/>
    <w:rsid w:val="00EF4A2E"/>
    <w:rsid w:val="00F2591A"/>
    <w:rsid w:val="00F25DF3"/>
    <w:rsid w:val="00F276B1"/>
    <w:rsid w:val="00F405CE"/>
    <w:rsid w:val="00F52553"/>
    <w:rsid w:val="00F71C98"/>
    <w:rsid w:val="00F82E29"/>
    <w:rsid w:val="00F833A4"/>
    <w:rsid w:val="00F87F3F"/>
    <w:rsid w:val="00F910EC"/>
    <w:rsid w:val="00F92C34"/>
    <w:rsid w:val="00F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7"/>
  </w:style>
  <w:style w:type="paragraph" w:styleId="2">
    <w:name w:val="heading 2"/>
    <w:basedOn w:val="a"/>
    <w:link w:val="20"/>
    <w:qFormat/>
    <w:rsid w:val="007A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5CE"/>
  </w:style>
  <w:style w:type="character" w:styleId="a4">
    <w:name w:val="Emphasis"/>
    <w:basedOn w:val="a0"/>
    <w:uiPriority w:val="20"/>
    <w:qFormat/>
    <w:rsid w:val="004F3E7A"/>
    <w:rPr>
      <w:i/>
      <w:iCs/>
    </w:rPr>
  </w:style>
  <w:style w:type="paragraph" w:customStyle="1" w:styleId="c0">
    <w:name w:val="c0"/>
    <w:basedOn w:val="a"/>
    <w:rsid w:val="0026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7AA1"/>
  </w:style>
  <w:style w:type="table" w:styleId="a5">
    <w:name w:val="Table Grid"/>
    <w:basedOn w:val="a1"/>
    <w:uiPriority w:val="59"/>
    <w:rsid w:val="0059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596250"/>
  </w:style>
  <w:style w:type="character" w:customStyle="1" w:styleId="20">
    <w:name w:val="Заголовок 2 Знак"/>
    <w:basedOn w:val="a0"/>
    <w:link w:val="2"/>
    <w:rsid w:val="007A3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A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1F6C"/>
  </w:style>
  <w:style w:type="paragraph" w:styleId="a6">
    <w:name w:val="Balloon Text"/>
    <w:basedOn w:val="a"/>
    <w:link w:val="a7"/>
    <w:uiPriority w:val="99"/>
    <w:semiHidden/>
    <w:unhideWhenUsed/>
    <w:rsid w:val="0037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F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7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issledovatelskaya-deyatelnost-osnova-razvitiya-tvorcheskoy-lichnosti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267</cp:revision>
  <dcterms:created xsi:type="dcterms:W3CDTF">2020-01-20T16:25:00Z</dcterms:created>
  <dcterms:modified xsi:type="dcterms:W3CDTF">2020-02-02T15:47:00Z</dcterms:modified>
</cp:coreProperties>
</file>