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F4" w:rsidRPr="00DF231E" w:rsidRDefault="00A120F4" w:rsidP="00A120F4">
      <w:pPr>
        <w:spacing w:after="0" w:line="360" w:lineRule="auto"/>
        <w:ind w:firstLine="709"/>
        <w:jc w:val="center"/>
        <w:rPr>
          <w:rFonts w:ascii="Times New Roman" w:hAnsi="Times New Roman" w:cs="Times New Roman"/>
          <w:b/>
          <w:sz w:val="24"/>
          <w:szCs w:val="24"/>
        </w:rPr>
      </w:pPr>
      <w:r w:rsidRPr="00DF231E">
        <w:rPr>
          <w:rFonts w:ascii="Times New Roman" w:hAnsi="Times New Roman" w:cs="Times New Roman"/>
          <w:b/>
          <w:sz w:val="24"/>
          <w:szCs w:val="24"/>
        </w:rPr>
        <w:t xml:space="preserve">Использование  </w:t>
      </w:r>
      <w:proofErr w:type="spellStart"/>
      <w:r w:rsidRPr="00DF231E">
        <w:rPr>
          <w:rFonts w:ascii="Times New Roman" w:hAnsi="Times New Roman" w:cs="Times New Roman"/>
          <w:b/>
          <w:sz w:val="24"/>
          <w:szCs w:val="24"/>
        </w:rPr>
        <w:t>здоровьесберегающих</w:t>
      </w:r>
      <w:proofErr w:type="spellEnd"/>
      <w:r w:rsidRPr="00DF231E">
        <w:rPr>
          <w:rFonts w:ascii="Times New Roman" w:hAnsi="Times New Roman" w:cs="Times New Roman"/>
          <w:b/>
          <w:sz w:val="24"/>
          <w:szCs w:val="24"/>
        </w:rPr>
        <w:t xml:space="preserve"> технологий в процессе преодоления общего недоразвития речи у дошкольников с ОВЗ.</w:t>
      </w:r>
    </w:p>
    <w:p w:rsidR="00A120F4" w:rsidRPr="00DF231E" w:rsidRDefault="00A120F4" w:rsidP="00A120F4">
      <w:pPr>
        <w:spacing w:after="0" w:line="360" w:lineRule="auto"/>
        <w:ind w:firstLine="709"/>
        <w:jc w:val="both"/>
        <w:rPr>
          <w:rFonts w:ascii="Times New Roman" w:hAnsi="Times New Roman" w:cs="Times New Roman"/>
          <w:sz w:val="24"/>
          <w:szCs w:val="24"/>
        </w:rPr>
      </w:pPr>
      <w:r w:rsidRPr="00DF231E">
        <w:rPr>
          <w:rFonts w:ascii="Times New Roman" w:hAnsi="Times New Roman" w:cs="Times New Roman"/>
          <w:sz w:val="24"/>
          <w:szCs w:val="24"/>
        </w:rPr>
        <w:t>Анализ реальной ситуации, сложившейся в последнее десятилетие, остро обозначил проблему в дошкольном детстве: с каждым годом резко увеличивается количество детей с нарушениями речи, дефекты которых носят стойкий характер.</w:t>
      </w:r>
    </w:p>
    <w:p w:rsidR="00A120F4" w:rsidRPr="00DF231E" w:rsidRDefault="00A120F4" w:rsidP="00A120F4">
      <w:pPr>
        <w:spacing w:after="0" w:line="360" w:lineRule="auto"/>
        <w:ind w:firstLine="709"/>
        <w:jc w:val="both"/>
        <w:rPr>
          <w:rFonts w:ascii="Times New Roman" w:hAnsi="Times New Roman" w:cs="Times New Roman"/>
          <w:sz w:val="24"/>
          <w:szCs w:val="24"/>
        </w:rPr>
      </w:pPr>
      <w:proofErr w:type="gramStart"/>
      <w:r w:rsidRPr="00DF231E">
        <w:rPr>
          <w:rFonts w:ascii="Times New Roman" w:hAnsi="Times New Roman" w:cs="Times New Roman"/>
          <w:sz w:val="24"/>
          <w:szCs w:val="24"/>
        </w:rPr>
        <w:t xml:space="preserve">Концепция интегрированного обучения лиц с ограниченными возможностями здоровья (ОВЗ), которая заявляет, что «…каждый человек, независимо от здоровья, наличия физического или умственного недостатка, имеет право на получение образования, качество которого не должно отличаться от качества образования, получаемого здоровыми людьми…», ставит перед педагогами специализированных групп ДОУ комбинированного вида внедрение не только коррекционно-развивающих, но и </w:t>
      </w:r>
      <w:proofErr w:type="spellStart"/>
      <w:r w:rsidRPr="00DF231E">
        <w:rPr>
          <w:rFonts w:ascii="Times New Roman" w:hAnsi="Times New Roman" w:cs="Times New Roman"/>
          <w:sz w:val="24"/>
          <w:szCs w:val="24"/>
        </w:rPr>
        <w:t>здоровьесберегающих</w:t>
      </w:r>
      <w:proofErr w:type="spellEnd"/>
      <w:r w:rsidRPr="00DF231E">
        <w:rPr>
          <w:rFonts w:ascii="Times New Roman" w:hAnsi="Times New Roman" w:cs="Times New Roman"/>
          <w:sz w:val="24"/>
          <w:szCs w:val="24"/>
        </w:rPr>
        <w:t xml:space="preserve"> технологий.</w:t>
      </w:r>
      <w:proofErr w:type="gramEnd"/>
    </w:p>
    <w:p w:rsidR="00A120F4" w:rsidRPr="00DF231E" w:rsidRDefault="00A120F4" w:rsidP="00A120F4">
      <w:pPr>
        <w:spacing w:after="0" w:line="360" w:lineRule="auto"/>
        <w:ind w:firstLine="709"/>
        <w:jc w:val="both"/>
        <w:rPr>
          <w:rFonts w:ascii="Times New Roman" w:hAnsi="Times New Roman" w:cs="Times New Roman"/>
          <w:sz w:val="24"/>
          <w:szCs w:val="24"/>
        </w:rPr>
      </w:pPr>
      <w:r w:rsidRPr="00DF231E">
        <w:rPr>
          <w:rFonts w:ascii="Times New Roman" w:hAnsi="Times New Roman" w:cs="Times New Roman"/>
          <w:sz w:val="24"/>
          <w:szCs w:val="24"/>
        </w:rPr>
        <w:t xml:space="preserve">Реализация </w:t>
      </w:r>
      <w:proofErr w:type="spellStart"/>
      <w:r w:rsidRPr="00DF231E">
        <w:rPr>
          <w:rFonts w:ascii="Times New Roman" w:hAnsi="Times New Roman" w:cs="Times New Roman"/>
          <w:sz w:val="24"/>
          <w:szCs w:val="24"/>
        </w:rPr>
        <w:t>здровьесберегающих</w:t>
      </w:r>
      <w:proofErr w:type="spellEnd"/>
      <w:r w:rsidRPr="00DF231E">
        <w:rPr>
          <w:rFonts w:ascii="Times New Roman" w:hAnsi="Times New Roman" w:cs="Times New Roman"/>
          <w:sz w:val="24"/>
          <w:szCs w:val="24"/>
        </w:rPr>
        <w:t xml:space="preserve"> технологий в логопедических группах позволяет </w:t>
      </w:r>
      <w:bookmarkStart w:id="0" w:name="_GoBack"/>
      <w:bookmarkEnd w:id="0"/>
      <w:r w:rsidRPr="00DF231E">
        <w:rPr>
          <w:rFonts w:ascii="Times New Roman" w:hAnsi="Times New Roman" w:cs="Times New Roman"/>
          <w:sz w:val="24"/>
          <w:szCs w:val="24"/>
        </w:rPr>
        <w:t>решать речевые проблемы и охранить их психическое здоровье.</w:t>
      </w:r>
    </w:p>
    <w:p w:rsidR="00A120F4" w:rsidRPr="00DF231E" w:rsidRDefault="00A120F4" w:rsidP="00A120F4">
      <w:pPr>
        <w:spacing w:after="0" w:line="360" w:lineRule="auto"/>
        <w:ind w:firstLine="709"/>
        <w:jc w:val="both"/>
        <w:rPr>
          <w:rFonts w:ascii="Times New Roman" w:hAnsi="Times New Roman" w:cs="Times New Roman"/>
          <w:sz w:val="24"/>
          <w:szCs w:val="24"/>
        </w:rPr>
      </w:pPr>
      <w:proofErr w:type="spellStart"/>
      <w:r w:rsidRPr="00DF231E">
        <w:rPr>
          <w:rFonts w:ascii="Times New Roman" w:hAnsi="Times New Roman" w:cs="Times New Roman"/>
          <w:sz w:val="24"/>
          <w:szCs w:val="24"/>
        </w:rPr>
        <w:t>Здоровьесберегающие</w:t>
      </w:r>
      <w:proofErr w:type="spellEnd"/>
      <w:r w:rsidRPr="00DF231E">
        <w:rPr>
          <w:rFonts w:ascii="Times New Roman" w:hAnsi="Times New Roman" w:cs="Times New Roman"/>
          <w:sz w:val="24"/>
          <w:szCs w:val="24"/>
        </w:rPr>
        <w:t xml:space="preserve"> технологии, применяемые в деятельности учителя – логопеда, включают приёмы, одновременно являющиеся средством улучшения психоэмоционального состояния и </w:t>
      </w:r>
      <w:r>
        <w:rPr>
          <w:rFonts w:ascii="Times New Roman" w:hAnsi="Times New Roman" w:cs="Times New Roman"/>
          <w:sz w:val="24"/>
          <w:szCs w:val="24"/>
        </w:rPr>
        <w:t xml:space="preserve">коррекции речевого недоразвития (развитие  мелкой моторики, речевого дыхания, фонетической стороны реи, </w:t>
      </w:r>
      <w:proofErr w:type="spellStart"/>
      <w:r>
        <w:rPr>
          <w:rFonts w:ascii="Times New Roman" w:hAnsi="Times New Roman" w:cs="Times New Roman"/>
          <w:sz w:val="24"/>
          <w:szCs w:val="24"/>
        </w:rPr>
        <w:t>фонетико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онематических представлений, навыков звукового анализа, </w:t>
      </w:r>
      <w:proofErr w:type="spell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–грамматических представлений, связного высказывания, психологической базы речи).</w:t>
      </w:r>
    </w:p>
    <w:p w:rsidR="00A120F4" w:rsidRPr="00DF231E" w:rsidRDefault="00A120F4" w:rsidP="00A120F4">
      <w:pPr>
        <w:spacing w:after="0" w:line="360" w:lineRule="auto"/>
        <w:ind w:firstLine="709"/>
        <w:jc w:val="both"/>
        <w:rPr>
          <w:rFonts w:ascii="Times New Roman" w:hAnsi="Times New Roman" w:cs="Times New Roman"/>
          <w:sz w:val="24"/>
          <w:szCs w:val="24"/>
        </w:rPr>
      </w:pPr>
      <w:r w:rsidRPr="00DF231E">
        <w:rPr>
          <w:rFonts w:ascii="Times New Roman" w:hAnsi="Times New Roman" w:cs="Times New Roman"/>
          <w:sz w:val="24"/>
          <w:szCs w:val="24"/>
        </w:rPr>
        <w:t xml:space="preserve">К таким средствам, на наш взгляд, относятся народные подвижные игры, </w:t>
      </w:r>
      <w:proofErr w:type="spellStart"/>
      <w:r w:rsidRPr="00DF231E">
        <w:rPr>
          <w:rFonts w:ascii="Times New Roman" w:hAnsi="Times New Roman" w:cs="Times New Roman"/>
          <w:sz w:val="24"/>
          <w:szCs w:val="24"/>
        </w:rPr>
        <w:t>цветотерапия</w:t>
      </w:r>
      <w:proofErr w:type="spellEnd"/>
      <w:r w:rsidRPr="00DF231E">
        <w:rPr>
          <w:rFonts w:ascii="Times New Roman" w:hAnsi="Times New Roman" w:cs="Times New Roman"/>
          <w:sz w:val="24"/>
          <w:szCs w:val="24"/>
        </w:rPr>
        <w:t xml:space="preserve">,  </w:t>
      </w:r>
      <w:proofErr w:type="spellStart"/>
      <w:r w:rsidRPr="00DF231E">
        <w:rPr>
          <w:rFonts w:ascii="Times New Roman" w:hAnsi="Times New Roman" w:cs="Times New Roman"/>
          <w:sz w:val="24"/>
          <w:szCs w:val="24"/>
        </w:rPr>
        <w:t>кинезиологические</w:t>
      </w:r>
      <w:proofErr w:type="spellEnd"/>
      <w:r w:rsidRPr="00DF231E">
        <w:rPr>
          <w:rFonts w:ascii="Times New Roman" w:hAnsi="Times New Roman" w:cs="Times New Roman"/>
          <w:sz w:val="24"/>
          <w:szCs w:val="24"/>
        </w:rPr>
        <w:t xml:space="preserve"> упражнения, двигательный </w:t>
      </w:r>
      <w:proofErr w:type="spellStart"/>
      <w:r w:rsidRPr="00DF231E">
        <w:rPr>
          <w:rFonts w:ascii="Times New Roman" w:hAnsi="Times New Roman" w:cs="Times New Roman"/>
          <w:sz w:val="24"/>
          <w:szCs w:val="24"/>
        </w:rPr>
        <w:t>игротренинг</w:t>
      </w:r>
      <w:proofErr w:type="spellEnd"/>
      <w:r w:rsidRPr="00DF231E">
        <w:rPr>
          <w:rFonts w:ascii="Times New Roman" w:hAnsi="Times New Roman" w:cs="Times New Roman"/>
          <w:sz w:val="24"/>
          <w:szCs w:val="24"/>
        </w:rPr>
        <w:t xml:space="preserve"> для дошкольников. </w:t>
      </w:r>
    </w:p>
    <w:p w:rsidR="00A120F4" w:rsidRPr="00C167C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Выдающиеся педагоги прошлого много внимания уделяли изучению педагогический воззрений народа и его педагогического опыта. Я.А. Каменский и </w:t>
      </w:r>
      <w:proofErr w:type="spellStart"/>
      <w:r w:rsidRPr="00DF231E">
        <w:rPr>
          <w:rFonts w:ascii="Times New Roman" w:eastAsia="Times New Roman" w:hAnsi="Times New Roman" w:cs="Times New Roman"/>
          <w:sz w:val="24"/>
          <w:szCs w:val="24"/>
          <w:lang w:eastAsia="ru-RU"/>
        </w:rPr>
        <w:t>Паталоцци</w:t>
      </w:r>
      <w:proofErr w:type="spellEnd"/>
      <w:r w:rsidRPr="00DF231E">
        <w:rPr>
          <w:rFonts w:ascii="Times New Roman" w:eastAsia="Times New Roman" w:hAnsi="Times New Roman" w:cs="Times New Roman"/>
          <w:sz w:val="24"/>
          <w:szCs w:val="24"/>
          <w:lang w:eastAsia="ru-RU"/>
        </w:rPr>
        <w:t xml:space="preserve"> все время апеллировали к народному педагогическому опыту и народным воззрениям на воспитание. Народную педагогику К.Д. Ушинский  считал одним из важнейших факторов, под влиянием которых складывалась отечественная педагогическая наука. Наш народ с древних времен придавал огромное значение делу воспитания детей. Произведения фольклора на протяжении веков были своеобразной формой передачи педагогических знаний, выраженных в разнообразных жанрах. В народной игре осуществляется наиболее полный выход эмоциональной и чувственной энергии детей, их темперамента. Ребенок освобождается от комплексов. Таким образом, создаются благоприятные условия для решения коррекционных задач.</w:t>
      </w:r>
      <w:r>
        <w:rPr>
          <w:rFonts w:ascii="Times New Roman" w:eastAsia="Times New Roman" w:hAnsi="Times New Roman" w:cs="Times New Roman"/>
          <w:sz w:val="24"/>
          <w:szCs w:val="24"/>
          <w:lang w:eastAsia="ru-RU"/>
        </w:rPr>
        <w:t xml:space="preserve"> </w:t>
      </w:r>
      <w:r w:rsidRPr="00DF231E">
        <w:rPr>
          <w:rFonts w:ascii="Times New Roman" w:eastAsia="Times New Roman" w:hAnsi="Times New Roman" w:cs="Times New Roman"/>
          <w:sz w:val="24"/>
          <w:szCs w:val="24"/>
          <w:lang w:eastAsia="ru-RU"/>
        </w:rPr>
        <w:t xml:space="preserve"> Используются народные подвижные игры</w:t>
      </w:r>
      <w:r>
        <w:rPr>
          <w:rFonts w:ascii="Times New Roman" w:eastAsia="Times New Roman" w:hAnsi="Times New Roman" w:cs="Times New Roman"/>
          <w:sz w:val="24"/>
          <w:szCs w:val="24"/>
          <w:lang w:eastAsia="ru-RU"/>
        </w:rPr>
        <w:t xml:space="preserve"> для развития фонетической стороны речи и </w:t>
      </w:r>
      <w:proofErr w:type="spellStart"/>
      <w:r>
        <w:rPr>
          <w:rFonts w:ascii="Times New Roman" w:eastAsia="Times New Roman" w:hAnsi="Times New Roman" w:cs="Times New Roman"/>
          <w:sz w:val="24"/>
          <w:szCs w:val="24"/>
          <w:lang w:eastAsia="ru-RU"/>
        </w:rPr>
        <w:t>лексико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рамматических представлений. </w:t>
      </w:r>
      <w:r w:rsidRPr="00DF231E">
        <w:rPr>
          <w:rFonts w:ascii="Times New Roman" w:eastAsia="Times New Roman" w:hAnsi="Times New Roman" w:cs="Times New Roman"/>
          <w:sz w:val="24"/>
          <w:szCs w:val="24"/>
          <w:lang w:eastAsia="ru-RU"/>
        </w:rPr>
        <w:t xml:space="preserve">Дети с </w:t>
      </w:r>
      <w:r w:rsidRPr="00DF231E">
        <w:rPr>
          <w:rFonts w:ascii="Times New Roman" w:eastAsia="Times New Roman" w:hAnsi="Times New Roman" w:cs="Times New Roman"/>
          <w:sz w:val="24"/>
          <w:szCs w:val="24"/>
          <w:lang w:eastAsia="ru-RU"/>
        </w:rPr>
        <w:lastRenderedPageBreak/>
        <w:t xml:space="preserve">удовольствием играют во время динамических пауз,  в начале и в конце занятия. Народные подвижные игры используются и участниками образовательного процесса педагогом-психологом, воспитателями групп ТНР, </w:t>
      </w:r>
      <w:r>
        <w:rPr>
          <w:rFonts w:ascii="Times New Roman" w:eastAsia="Times New Roman" w:hAnsi="Times New Roman" w:cs="Times New Roman"/>
          <w:sz w:val="24"/>
          <w:szCs w:val="24"/>
          <w:lang w:eastAsia="ru-RU"/>
        </w:rPr>
        <w:t xml:space="preserve">инструктором </w:t>
      </w:r>
      <w:r w:rsidRPr="00DF231E">
        <w:rPr>
          <w:rFonts w:ascii="Times New Roman" w:eastAsia="Times New Roman" w:hAnsi="Times New Roman" w:cs="Times New Roman"/>
          <w:sz w:val="24"/>
          <w:szCs w:val="24"/>
          <w:lang w:eastAsia="ru-RU"/>
        </w:rPr>
        <w:t xml:space="preserve">по физической культуре. </w:t>
      </w:r>
    </w:p>
    <w:tbl>
      <w:tblPr>
        <w:tblW w:w="9525" w:type="dxa"/>
        <w:tblCellMar>
          <w:left w:w="0" w:type="dxa"/>
          <w:right w:w="0" w:type="dxa"/>
        </w:tblCellMar>
        <w:tblLook w:val="0600" w:firstRow="0" w:lastRow="0" w:firstColumn="0" w:lastColumn="0" w:noHBand="1" w:noVBand="1"/>
      </w:tblPr>
      <w:tblGrid>
        <w:gridCol w:w="5069"/>
        <w:gridCol w:w="1538"/>
        <w:gridCol w:w="2918"/>
      </w:tblGrid>
      <w:tr w:rsidR="00A120F4" w:rsidRPr="00887123" w:rsidTr="00796EDC">
        <w:trPr>
          <w:trHeight w:val="86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Названия народных игр</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автоматизация</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дифференциация</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«Барашек»</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«Птицелов»</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ч</w:t>
            </w:r>
            <w:proofErr w:type="gramEnd"/>
            <w:r w:rsidRPr="00887123">
              <w:rPr>
                <w:rFonts w:ascii="Times New Roman" w:eastAsia="Times New Roman" w:hAnsi="Times New Roman" w:cs="Times New Roman"/>
                <w:color w:val="000000" w:themeColor="text1"/>
                <w:kern w:val="24"/>
                <w:sz w:val="24"/>
                <w:szCs w:val="24"/>
                <w:lang w:eastAsia="ru-RU"/>
              </w:rPr>
              <w:t>]↔ [с]</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«Курочка, цыплята и коршун»</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[с]</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«Мороз»</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86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«Собери яблоки»</w:t>
            </w:r>
          </w:p>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«Прыжки через ров»</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[с]</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«Грушка»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[с]</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«Лягушка»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«Кот и мыши»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«Козлик и дети»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«Король мавров»</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«Лошадки»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[ц], [</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«Цыплятки»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«Воробьи и вороны»</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 xml:space="preserve"> [</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«Роща растёт»</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«Вороны»</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«Заплетись, плетень»</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«Пчёлки и ласточка»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«Ёжик и мыши»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ж</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spellStart"/>
            <w:r w:rsidRPr="00887123">
              <w:rPr>
                <w:rFonts w:ascii="Times New Roman" w:eastAsia="Times New Roman" w:hAnsi="Times New Roman" w:cs="Times New Roman"/>
                <w:color w:val="000000" w:themeColor="text1"/>
                <w:kern w:val="24"/>
                <w:sz w:val="24"/>
                <w:szCs w:val="24"/>
                <w:lang w:eastAsia="ru-RU"/>
              </w:rPr>
              <w:t>Огуречик</w:t>
            </w:r>
            <w:proofErr w:type="spellEnd"/>
            <w:r w:rsidRPr="00887123">
              <w:rPr>
                <w:rFonts w:ascii="Times New Roman" w:eastAsia="Times New Roman" w:hAnsi="Times New Roman" w:cs="Times New Roman"/>
                <w:color w:val="000000" w:themeColor="text1"/>
                <w:kern w:val="24"/>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[ч]</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«Волк»</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[ч]</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«Лягушка и кукушка»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«Стадо»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«Заря»</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lastRenderedPageBreak/>
              <w:t>«Прела-горела»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«Заяц-месяц»</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«Лиски»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«Сова»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«Кошка и мышка» (</w:t>
            </w:r>
            <w:proofErr w:type="gramStart"/>
            <w:r w:rsidRPr="00887123">
              <w:rPr>
                <w:rFonts w:ascii="Times New Roman" w:eastAsia="Times New Roman" w:hAnsi="Times New Roman" w:cs="Times New Roman"/>
                <w:color w:val="000000" w:themeColor="text1"/>
                <w:kern w:val="24"/>
                <w:sz w:val="24"/>
                <w:szCs w:val="24"/>
                <w:lang w:eastAsia="ru-RU"/>
              </w:rPr>
              <w:t>лит</w:t>
            </w:r>
            <w:proofErr w:type="gramEnd"/>
            <w:r w:rsidRPr="00887123">
              <w:rPr>
                <w:rFonts w:ascii="Times New Roman" w:eastAsia="Times New Roman" w:hAnsi="Times New Roman" w:cs="Times New Roman"/>
                <w:color w:val="000000" w:themeColor="text1"/>
                <w:kern w:val="24"/>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«Игровая»</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л</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«Дедушка Трифон»</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 [с’]</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«Скачки»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ч</w:t>
            </w:r>
            <w:proofErr w:type="gramEnd"/>
            <w:r w:rsidRPr="00887123">
              <w:rPr>
                <w:rFonts w:ascii="Times New Roman" w:eastAsia="Times New Roman" w:hAnsi="Times New Roman" w:cs="Times New Roman"/>
                <w:color w:val="000000" w:themeColor="text1"/>
                <w:kern w:val="24"/>
                <w:sz w:val="24"/>
                <w:szCs w:val="24"/>
                <w:lang w:eastAsia="ru-RU"/>
              </w:rPr>
              <w:t>]↔ [щ]</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«Овцы и чабан»</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ч</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«Колечко»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864"/>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«Заплетись, плетень» (</w:t>
            </w:r>
            <w:proofErr w:type="gramStart"/>
            <w:r w:rsidRPr="00887123">
              <w:rPr>
                <w:rFonts w:ascii="Times New Roman" w:eastAsia="Times New Roman" w:hAnsi="Times New Roman" w:cs="Times New Roman"/>
                <w:color w:val="000000" w:themeColor="text1"/>
                <w:kern w:val="24"/>
                <w:sz w:val="24"/>
                <w:szCs w:val="24"/>
                <w:lang w:eastAsia="ru-RU"/>
              </w:rPr>
              <w:t>уральская</w:t>
            </w:r>
            <w:proofErr w:type="gramEnd"/>
            <w:r w:rsidRPr="00887123">
              <w:rPr>
                <w:rFonts w:ascii="Times New Roman" w:eastAsia="Times New Roman" w:hAnsi="Times New Roman" w:cs="Times New Roman"/>
                <w:color w:val="000000" w:themeColor="text1"/>
                <w:kern w:val="24"/>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spellStart"/>
            <w:r w:rsidRPr="00887123">
              <w:rPr>
                <w:rFonts w:ascii="Times New Roman" w:eastAsia="Times New Roman" w:hAnsi="Times New Roman" w:cs="Times New Roman"/>
                <w:color w:val="000000" w:themeColor="text1"/>
                <w:kern w:val="24"/>
                <w:sz w:val="24"/>
                <w:szCs w:val="24"/>
                <w:lang w:eastAsia="ru-RU"/>
              </w:rPr>
              <w:t>Темирбай</w:t>
            </w:r>
            <w:proofErr w:type="spellEnd"/>
            <w:r w:rsidRPr="00887123">
              <w:rPr>
                <w:rFonts w:ascii="Times New Roman" w:eastAsia="Times New Roman" w:hAnsi="Times New Roman" w:cs="Times New Roman"/>
                <w:color w:val="000000" w:themeColor="text1"/>
                <w:kern w:val="24"/>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[р’]</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«Горелки»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[р’]</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«Перехватчики»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[р’]</w:t>
            </w:r>
          </w:p>
        </w:tc>
      </w:tr>
      <w:tr w:rsidR="00A120F4" w:rsidRPr="00887123" w:rsidTr="00796EDC">
        <w:trPr>
          <w:trHeight w:val="1153"/>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Сижу-посижу</w:t>
            </w:r>
            <w:proofErr w:type="gramEnd"/>
            <w:r w:rsidRPr="00887123">
              <w:rPr>
                <w:rFonts w:ascii="Times New Roman" w:eastAsia="Times New Roman" w:hAnsi="Times New Roman" w:cs="Times New Roman"/>
                <w:color w:val="000000" w:themeColor="text1"/>
                <w:kern w:val="24"/>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[ц]↔ [с] ↔  [ш]↔ [ж]</w:t>
            </w:r>
          </w:p>
        </w:tc>
      </w:tr>
      <w:tr w:rsidR="00A120F4" w:rsidRPr="00887123" w:rsidTr="00796EDC">
        <w:trPr>
          <w:trHeight w:val="432"/>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«Ручеёк»</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ч</w:t>
            </w:r>
            <w:proofErr w:type="gramEnd"/>
            <w:r w:rsidRPr="00887123">
              <w:rPr>
                <w:rFonts w:ascii="Times New Roman" w:eastAsia="Times New Roman" w:hAnsi="Times New Roman" w:cs="Times New Roman"/>
                <w:color w:val="000000" w:themeColor="text1"/>
                <w:kern w:val="24"/>
                <w:sz w:val="24"/>
                <w:szCs w:val="24"/>
                <w:lang w:eastAsia="ru-RU"/>
              </w:rPr>
              <w:t>]</w:t>
            </w: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«Пустое место»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[д]↔ [</w:t>
            </w:r>
            <w:proofErr w:type="gramStart"/>
            <w:r w:rsidRPr="00887123">
              <w:rPr>
                <w:rFonts w:ascii="Times New Roman" w:eastAsia="Times New Roman" w:hAnsi="Times New Roman" w:cs="Times New Roman"/>
                <w:color w:val="000000" w:themeColor="text1"/>
                <w:kern w:val="24"/>
                <w:sz w:val="24"/>
                <w:szCs w:val="24"/>
                <w:lang w:eastAsia="ru-RU"/>
              </w:rPr>
              <w:t>т</w:t>
            </w:r>
            <w:proofErr w:type="gramEnd"/>
            <w:r w:rsidRPr="00887123">
              <w:rPr>
                <w:rFonts w:ascii="Times New Roman" w:eastAsia="Times New Roman" w:hAnsi="Times New Roman" w:cs="Times New Roman"/>
                <w:color w:val="000000" w:themeColor="text1"/>
                <w:kern w:val="24"/>
                <w:sz w:val="24"/>
                <w:szCs w:val="24"/>
                <w:lang w:eastAsia="ru-RU"/>
              </w:rPr>
              <w:t>]</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«Медный пень»</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[д]↔ [</w:t>
            </w:r>
            <w:proofErr w:type="gramStart"/>
            <w:r w:rsidRPr="00887123">
              <w:rPr>
                <w:rFonts w:ascii="Times New Roman" w:eastAsia="Times New Roman" w:hAnsi="Times New Roman" w:cs="Times New Roman"/>
                <w:color w:val="000000" w:themeColor="text1"/>
                <w:kern w:val="24"/>
                <w:sz w:val="24"/>
                <w:szCs w:val="24"/>
                <w:lang w:eastAsia="ru-RU"/>
              </w:rPr>
              <w:t>т</w:t>
            </w:r>
            <w:proofErr w:type="gramEnd"/>
            <w:r w:rsidRPr="00887123">
              <w:rPr>
                <w:rFonts w:ascii="Times New Roman" w:eastAsia="Times New Roman" w:hAnsi="Times New Roman" w:cs="Times New Roman"/>
                <w:color w:val="000000" w:themeColor="text1"/>
                <w:kern w:val="24"/>
                <w:sz w:val="24"/>
                <w:szCs w:val="24"/>
                <w:lang w:eastAsia="ru-RU"/>
              </w:rPr>
              <w:t>]</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«Юрта»</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р</w:t>
            </w:r>
            <w:proofErr w:type="gramEnd"/>
            <w:r w:rsidRPr="00887123">
              <w:rPr>
                <w:rFonts w:ascii="Times New Roman" w:eastAsia="Times New Roman" w:hAnsi="Times New Roman" w:cs="Times New Roman"/>
                <w:color w:val="000000" w:themeColor="text1"/>
                <w:kern w:val="24"/>
                <w:sz w:val="24"/>
                <w:szCs w:val="24"/>
                <w:lang w:eastAsia="ru-RU"/>
              </w:rPr>
              <w:t>]↔ [л]</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«Продаём горшки»</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[ш]↔ [ж]</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«Займи место»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[щ]↔ [ч]</w:t>
            </w:r>
          </w:p>
        </w:tc>
      </w:tr>
      <w:tr w:rsidR="00A120F4" w:rsidRPr="00887123" w:rsidTr="00796EDC">
        <w:trPr>
          <w:trHeight w:val="575"/>
        </w:trPr>
        <w:tc>
          <w:tcPr>
            <w:tcW w:w="506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«Серый волк»</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A120F4" w:rsidRPr="00887123" w:rsidRDefault="00A120F4" w:rsidP="00796EDC">
            <w:pPr>
              <w:spacing w:after="0" w:line="240" w:lineRule="auto"/>
              <w:rPr>
                <w:rFonts w:ascii="Arial" w:eastAsia="Times New Roman" w:hAnsi="Arial" w:cs="Arial"/>
                <w:sz w:val="24"/>
                <w:szCs w:val="24"/>
                <w:lang w:eastAsia="ru-RU"/>
              </w:rPr>
            </w:pPr>
          </w:p>
        </w:tc>
        <w:tc>
          <w:tcPr>
            <w:tcW w:w="2918"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887123" w:rsidRPr="00887123" w:rsidRDefault="00A120F4" w:rsidP="00796EDC">
            <w:pPr>
              <w:spacing w:after="0" w:line="240" w:lineRule="auto"/>
              <w:jc w:val="center"/>
              <w:textAlignment w:val="baseline"/>
              <w:rPr>
                <w:rFonts w:ascii="Arial" w:eastAsia="Times New Roman" w:hAnsi="Arial" w:cs="Arial"/>
                <w:sz w:val="24"/>
                <w:szCs w:val="24"/>
                <w:lang w:eastAsia="ru-RU"/>
              </w:rPr>
            </w:pPr>
            <w:r w:rsidRPr="00887123">
              <w:rPr>
                <w:rFonts w:ascii="Times New Roman" w:eastAsia="Times New Roman" w:hAnsi="Times New Roman" w:cs="Times New Roman"/>
                <w:color w:val="000000" w:themeColor="text1"/>
                <w:kern w:val="24"/>
                <w:sz w:val="24"/>
                <w:szCs w:val="24"/>
                <w:lang w:eastAsia="ru-RU"/>
              </w:rPr>
              <w:t>[</w:t>
            </w:r>
            <w:proofErr w:type="gramStart"/>
            <w:r w:rsidRPr="00887123">
              <w:rPr>
                <w:rFonts w:ascii="Times New Roman" w:eastAsia="Times New Roman" w:hAnsi="Times New Roman" w:cs="Times New Roman"/>
                <w:color w:val="000000" w:themeColor="text1"/>
                <w:kern w:val="24"/>
                <w:sz w:val="24"/>
                <w:szCs w:val="24"/>
                <w:lang w:eastAsia="ru-RU"/>
              </w:rPr>
              <w:t>г</w:t>
            </w:r>
            <w:proofErr w:type="gramEnd"/>
            <w:r w:rsidRPr="00887123">
              <w:rPr>
                <w:rFonts w:ascii="Times New Roman" w:eastAsia="Times New Roman" w:hAnsi="Times New Roman" w:cs="Times New Roman"/>
                <w:color w:val="000000" w:themeColor="text1"/>
                <w:kern w:val="24"/>
                <w:sz w:val="24"/>
                <w:szCs w:val="24"/>
                <w:lang w:eastAsia="ru-RU"/>
              </w:rPr>
              <w:t>]↔ [к]</w:t>
            </w:r>
          </w:p>
        </w:tc>
      </w:tr>
    </w:tbl>
    <w:p w:rsidR="00A120F4" w:rsidRPr="00DF231E" w:rsidRDefault="00A120F4" w:rsidP="00A120F4">
      <w:pPr>
        <w:spacing w:after="0" w:line="360" w:lineRule="auto"/>
        <w:jc w:val="both"/>
        <w:rPr>
          <w:rFonts w:ascii="Times New Roman" w:eastAsia="Times New Roman" w:hAnsi="Times New Roman" w:cs="Times New Roman"/>
          <w:sz w:val="24"/>
          <w:szCs w:val="24"/>
          <w:lang w:eastAsia="ru-RU"/>
        </w:rPr>
      </w:pPr>
    </w:p>
    <w:p w:rsidR="00A120F4" w:rsidRPr="00C167CE" w:rsidRDefault="00A120F4" w:rsidP="00A120F4">
      <w:pPr>
        <w:spacing w:after="0" w:line="360" w:lineRule="auto"/>
        <w:ind w:left="360"/>
        <w:jc w:val="both"/>
        <w:rPr>
          <w:rFonts w:ascii="Times New Roman" w:eastAsia="Times New Roman" w:hAnsi="Times New Roman" w:cs="Times New Roman"/>
          <w:b/>
          <w:sz w:val="24"/>
          <w:szCs w:val="24"/>
          <w:lang w:eastAsia="ru-RU"/>
        </w:rPr>
      </w:pPr>
      <w:proofErr w:type="spellStart"/>
      <w:r w:rsidRPr="00C167CE">
        <w:rPr>
          <w:rFonts w:ascii="Times New Roman" w:eastAsia="Times New Roman" w:hAnsi="Times New Roman" w:cs="Times New Roman"/>
          <w:b/>
          <w:sz w:val="24"/>
          <w:szCs w:val="24"/>
          <w:lang w:eastAsia="ru-RU"/>
        </w:rPr>
        <w:t>Цветотерапия</w:t>
      </w:r>
      <w:proofErr w:type="spellEnd"/>
      <w:r w:rsidRPr="00C167CE">
        <w:rPr>
          <w:rFonts w:ascii="Times New Roman" w:eastAsia="Times New Roman" w:hAnsi="Times New Roman" w:cs="Times New Roman"/>
          <w:b/>
          <w:sz w:val="24"/>
          <w:szCs w:val="24"/>
          <w:lang w:eastAsia="ru-RU"/>
        </w:rPr>
        <w:t>.</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lastRenderedPageBreak/>
        <w:t xml:space="preserve">В коррекционной работе я использую лимонный, желтый, золотистый, оранжевый, зеленый и красный цвета. </w:t>
      </w:r>
      <w:proofErr w:type="gramStart"/>
      <w:r w:rsidRPr="00DF231E">
        <w:rPr>
          <w:rFonts w:ascii="Times New Roman" w:eastAsia="Times New Roman" w:hAnsi="Times New Roman" w:cs="Times New Roman"/>
          <w:sz w:val="24"/>
          <w:szCs w:val="24"/>
          <w:lang w:eastAsia="ru-RU"/>
        </w:rPr>
        <w:t xml:space="preserve">Воздействие этих цветов на организм дошкольника с психолого-педагогической и социальных точек зрения отражено в таблице. </w:t>
      </w:r>
      <w:proofErr w:type="gramEnd"/>
    </w:p>
    <w:p w:rsidR="00A120F4" w:rsidRDefault="00A120F4" w:rsidP="00A120F4">
      <w:pPr>
        <w:spacing w:after="0" w:line="360" w:lineRule="auto"/>
        <w:jc w:val="both"/>
        <w:rPr>
          <w:rFonts w:ascii="Times New Roman" w:eastAsia="Times New Roman" w:hAnsi="Times New Roman" w:cs="Times New Roman"/>
          <w:sz w:val="24"/>
          <w:szCs w:val="24"/>
          <w:lang w:eastAsia="ru-RU"/>
        </w:rPr>
      </w:pPr>
    </w:p>
    <w:tbl>
      <w:tblPr>
        <w:tblStyle w:val="a4"/>
        <w:tblW w:w="9889" w:type="dxa"/>
        <w:tblLook w:val="0420" w:firstRow="1" w:lastRow="0" w:firstColumn="0" w:lastColumn="0" w:noHBand="0" w:noVBand="1"/>
      </w:tblPr>
      <w:tblGrid>
        <w:gridCol w:w="1704"/>
        <w:gridCol w:w="4536"/>
        <w:gridCol w:w="3649"/>
      </w:tblGrid>
      <w:tr w:rsidR="00A120F4" w:rsidRPr="00DF231E" w:rsidTr="00796EDC">
        <w:trPr>
          <w:trHeight w:val="972"/>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b/>
                <w:bCs/>
                <w:sz w:val="24"/>
                <w:szCs w:val="24"/>
              </w:rPr>
              <w:t>цвет</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b/>
                <w:bCs/>
                <w:sz w:val="24"/>
                <w:szCs w:val="24"/>
              </w:rPr>
              <w:t>С психолого-педагогической точки зрения</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b/>
                <w:bCs/>
                <w:sz w:val="24"/>
                <w:szCs w:val="24"/>
              </w:rPr>
              <w:t>С точки зрения социальной адаптации</w:t>
            </w:r>
          </w:p>
        </w:tc>
      </w:tr>
      <w:tr w:rsidR="00A120F4" w:rsidRPr="00DF231E" w:rsidTr="00796EDC">
        <w:trPr>
          <w:trHeight w:val="1139"/>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Лимонный</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Развивает коммуникативные навыки, творчество</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Вызывает положительные эмоции, чувство легкости в общении, раскрепощает, помогает подобрать нужные слова и шутки</w:t>
            </w:r>
          </w:p>
        </w:tc>
      </w:tr>
      <w:tr w:rsidR="00A120F4" w:rsidRPr="00DF231E" w:rsidTr="00796EDC">
        <w:trPr>
          <w:trHeight w:val="1264"/>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Желтый</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Стимулирует творчество, концентрацию внимания, умственные способности, логическое мышление, способствует академическим достижениям</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 xml:space="preserve">Развивает организованность, повышает самооценку, </w:t>
            </w:r>
            <w:proofErr w:type="gramStart"/>
            <w:r w:rsidRPr="00DF231E">
              <w:rPr>
                <w:rFonts w:ascii="Times New Roman" w:hAnsi="Times New Roman" w:cs="Times New Roman"/>
                <w:sz w:val="24"/>
                <w:szCs w:val="24"/>
              </w:rPr>
              <w:t>связан</w:t>
            </w:r>
            <w:proofErr w:type="gramEnd"/>
            <w:r w:rsidRPr="00DF231E">
              <w:rPr>
                <w:rFonts w:ascii="Times New Roman" w:hAnsi="Times New Roman" w:cs="Times New Roman"/>
                <w:sz w:val="24"/>
                <w:szCs w:val="24"/>
              </w:rPr>
              <w:t xml:space="preserve"> с администрированием, искренностью, способствует гибкости, адаптации</w:t>
            </w:r>
          </w:p>
        </w:tc>
      </w:tr>
      <w:tr w:rsidR="00A120F4" w:rsidRPr="00DF231E" w:rsidTr="00796EDC">
        <w:trPr>
          <w:trHeight w:val="1186"/>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Оранжевый (цвет счастья и общения)</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Развивает коммуникативные способности, гибкость мышления, концентрацию внимания, развивает интуицию</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proofErr w:type="gramStart"/>
            <w:r w:rsidRPr="00DF231E">
              <w:rPr>
                <w:rFonts w:ascii="Times New Roman" w:hAnsi="Times New Roman" w:cs="Times New Roman"/>
                <w:sz w:val="24"/>
                <w:szCs w:val="24"/>
              </w:rPr>
              <w:t>Способствует оптимизму, открытости,  эмоциональной уравновешенности, доверию, переменам, энтузиазму, развивает добросердечие, терпимость</w:t>
            </w:r>
            <w:proofErr w:type="gramEnd"/>
          </w:p>
        </w:tc>
      </w:tr>
      <w:tr w:rsidR="00A120F4" w:rsidRPr="00DF231E" w:rsidTr="00796EDC">
        <w:trPr>
          <w:trHeight w:val="672"/>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Золотистый</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Развивает концентрацию внимания</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Укрепляет уверенность в себе</w:t>
            </w:r>
          </w:p>
        </w:tc>
      </w:tr>
      <w:tr w:rsidR="00A120F4" w:rsidRPr="00DF231E" w:rsidTr="00796EDC">
        <w:trPr>
          <w:trHeight w:val="845"/>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Красный</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Концентрация внимания, активизация действий</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Мотивирует достижение и осуществление целей, помогает в преодолении инерции, депрессии, страха, меланхолии</w:t>
            </w:r>
          </w:p>
        </w:tc>
      </w:tr>
      <w:tr w:rsidR="00A120F4" w:rsidRPr="00DF231E" w:rsidTr="00796EDC">
        <w:trPr>
          <w:trHeight w:val="1464"/>
        </w:trPr>
        <w:tc>
          <w:tcPr>
            <w:tcW w:w="1704"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Зеленый</w:t>
            </w:r>
          </w:p>
        </w:tc>
        <w:tc>
          <w:tcPr>
            <w:tcW w:w="4536"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Профилактика умственного переутомления</w:t>
            </w:r>
          </w:p>
        </w:tc>
        <w:tc>
          <w:tcPr>
            <w:tcW w:w="3649" w:type="dxa"/>
            <w:hideMark/>
          </w:tcPr>
          <w:p w:rsidR="00A120F4" w:rsidRPr="00DF231E" w:rsidRDefault="00A120F4" w:rsidP="00796EDC">
            <w:pPr>
              <w:spacing w:after="200" w:line="276" w:lineRule="auto"/>
              <w:jc w:val="center"/>
              <w:rPr>
                <w:rFonts w:ascii="Times New Roman" w:hAnsi="Times New Roman" w:cs="Times New Roman"/>
                <w:sz w:val="24"/>
                <w:szCs w:val="24"/>
              </w:rPr>
            </w:pPr>
            <w:r w:rsidRPr="00DF231E">
              <w:rPr>
                <w:rFonts w:ascii="Times New Roman" w:hAnsi="Times New Roman" w:cs="Times New Roman"/>
                <w:sz w:val="24"/>
                <w:szCs w:val="24"/>
              </w:rPr>
              <w:t>Способствует самообладанию, внутренней гармонии, вызывает чувство оздоровления</w:t>
            </w:r>
          </w:p>
        </w:tc>
      </w:tr>
    </w:tbl>
    <w:p w:rsidR="00A120F4" w:rsidRDefault="00A120F4" w:rsidP="00A120F4">
      <w:pPr>
        <w:pStyle w:val="a3"/>
        <w:spacing w:after="0" w:line="360" w:lineRule="auto"/>
        <w:ind w:left="709"/>
        <w:jc w:val="both"/>
        <w:rPr>
          <w:rFonts w:ascii="Times New Roman" w:hAnsi="Times New Roman" w:cs="Times New Roman"/>
          <w:sz w:val="24"/>
          <w:szCs w:val="24"/>
        </w:rPr>
      </w:pPr>
    </w:p>
    <w:p w:rsidR="00A120F4" w:rsidRPr="00DF231E" w:rsidRDefault="00A120F4" w:rsidP="00A120F4">
      <w:pPr>
        <w:pStyle w:val="a3"/>
        <w:spacing w:after="0" w:line="360" w:lineRule="auto"/>
        <w:ind w:left="709"/>
        <w:jc w:val="both"/>
        <w:rPr>
          <w:rFonts w:ascii="Times New Roman" w:hAnsi="Times New Roman" w:cs="Times New Roman"/>
          <w:sz w:val="24"/>
          <w:szCs w:val="24"/>
        </w:rPr>
      </w:pPr>
    </w:p>
    <w:p w:rsidR="00A120F4"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На основе данных таблицы разработана и апробирована система </w:t>
      </w:r>
      <w:proofErr w:type="spellStart"/>
      <w:r w:rsidRPr="00DF231E">
        <w:rPr>
          <w:rFonts w:ascii="Times New Roman" w:eastAsia="Times New Roman" w:hAnsi="Times New Roman" w:cs="Times New Roman"/>
          <w:sz w:val="24"/>
          <w:szCs w:val="24"/>
          <w:lang w:eastAsia="ru-RU"/>
        </w:rPr>
        <w:t>цветотерапии</w:t>
      </w:r>
      <w:proofErr w:type="spellEnd"/>
      <w:r w:rsidRPr="00DF231E">
        <w:rPr>
          <w:rFonts w:ascii="Times New Roman" w:eastAsia="Times New Roman" w:hAnsi="Times New Roman" w:cs="Times New Roman"/>
          <w:sz w:val="24"/>
          <w:szCs w:val="24"/>
          <w:lang w:eastAsia="ru-RU"/>
        </w:rPr>
        <w:t xml:space="preserve"> в </w:t>
      </w:r>
      <w:proofErr w:type="spellStart"/>
      <w:r w:rsidRPr="00DF231E">
        <w:rPr>
          <w:rFonts w:ascii="Times New Roman" w:eastAsia="Times New Roman" w:hAnsi="Times New Roman" w:cs="Times New Roman"/>
          <w:sz w:val="24"/>
          <w:szCs w:val="24"/>
          <w:lang w:eastAsia="ru-RU"/>
        </w:rPr>
        <w:t>развивающе</w:t>
      </w:r>
      <w:proofErr w:type="spellEnd"/>
      <w:r w:rsidRPr="00DF231E">
        <w:rPr>
          <w:rFonts w:ascii="Times New Roman" w:eastAsia="Times New Roman" w:hAnsi="Times New Roman" w:cs="Times New Roman"/>
          <w:sz w:val="24"/>
          <w:szCs w:val="24"/>
          <w:lang w:eastAsia="ru-RU"/>
        </w:rPr>
        <w:t xml:space="preserve"> - коррекционном процессе преодоления речевых нарушений.</w:t>
      </w:r>
    </w:p>
    <w:p w:rsidR="00A120F4" w:rsidRPr="00DF231E" w:rsidRDefault="00A120F4" w:rsidP="00A120F4">
      <w:pPr>
        <w:spacing w:after="0" w:line="360" w:lineRule="auto"/>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Оранжевый цвет: опорные слоговые дорожки для характеристики звука, план-схема артикуляции звука, опорные схемы для развития высоты голоса, сказочные человечки, </w:t>
      </w:r>
      <w:r w:rsidRPr="00DF231E">
        <w:rPr>
          <w:rFonts w:ascii="Times New Roman" w:eastAsia="Times New Roman" w:hAnsi="Times New Roman" w:cs="Times New Roman"/>
          <w:sz w:val="24"/>
          <w:szCs w:val="24"/>
          <w:lang w:eastAsia="ru-RU"/>
        </w:rPr>
        <w:lastRenderedPageBreak/>
        <w:t xml:space="preserve">опорные картинки к пальчиковым играм, опорные схемы к игре «Ты мне – я тебе», опорные картинки к мимическим упражнениям, символы к </w:t>
      </w:r>
      <w:proofErr w:type="spellStart"/>
      <w:r w:rsidRPr="00DF231E">
        <w:rPr>
          <w:rFonts w:ascii="Times New Roman" w:eastAsia="Times New Roman" w:hAnsi="Times New Roman" w:cs="Times New Roman"/>
          <w:sz w:val="24"/>
          <w:szCs w:val="24"/>
          <w:lang w:eastAsia="ru-RU"/>
        </w:rPr>
        <w:t>фитбол</w:t>
      </w:r>
      <w:proofErr w:type="spellEnd"/>
      <w:r w:rsidRPr="00DF231E">
        <w:rPr>
          <w:rFonts w:ascii="Times New Roman" w:eastAsia="Times New Roman" w:hAnsi="Times New Roman" w:cs="Times New Roman"/>
          <w:sz w:val="24"/>
          <w:szCs w:val="24"/>
          <w:lang w:eastAsia="ru-RU"/>
        </w:rPr>
        <w:t>-сказкам.</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Желтый цвет: опорные карточки для характеристики звука, план-схема для артикуляции звука, символы к </w:t>
      </w:r>
      <w:proofErr w:type="spellStart"/>
      <w:r w:rsidRPr="00DF231E">
        <w:rPr>
          <w:rFonts w:ascii="Times New Roman" w:eastAsia="Times New Roman" w:hAnsi="Times New Roman" w:cs="Times New Roman"/>
          <w:sz w:val="24"/>
          <w:szCs w:val="24"/>
          <w:lang w:eastAsia="ru-RU"/>
        </w:rPr>
        <w:t>фитбол</w:t>
      </w:r>
      <w:proofErr w:type="spellEnd"/>
      <w:r w:rsidRPr="00DF231E">
        <w:rPr>
          <w:rFonts w:ascii="Times New Roman" w:eastAsia="Times New Roman" w:hAnsi="Times New Roman" w:cs="Times New Roman"/>
          <w:sz w:val="24"/>
          <w:szCs w:val="24"/>
          <w:lang w:eastAsia="ru-RU"/>
        </w:rPr>
        <w:t>-сказкам, схема предложений, опорные картинки к мимическим упражнениям, опорные схемы к игре «Ты мне – я тебе».</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Лимонный цвет: план-схема артикуляции звука, символы к </w:t>
      </w:r>
      <w:proofErr w:type="spellStart"/>
      <w:r w:rsidRPr="00DF231E">
        <w:rPr>
          <w:rFonts w:ascii="Times New Roman" w:eastAsia="Times New Roman" w:hAnsi="Times New Roman" w:cs="Times New Roman"/>
          <w:sz w:val="24"/>
          <w:szCs w:val="24"/>
          <w:lang w:eastAsia="ru-RU"/>
        </w:rPr>
        <w:t>фитбол</w:t>
      </w:r>
      <w:proofErr w:type="spellEnd"/>
      <w:r w:rsidRPr="00DF231E">
        <w:rPr>
          <w:rFonts w:ascii="Times New Roman" w:eastAsia="Times New Roman" w:hAnsi="Times New Roman" w:cs="Times New Roman"/>
          <w:sz w:val="24"/>
          <w:szCs w:val="24"/>
          <w:lang w:eastAsia="ru-RU"/>
        </w:rPr>
        <w:t>-мячам, опорные картинки к артикуляционной гимнастике, опорные схемы для развития высоты голоса.</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Зеленый: экраны к глазодвигательным упражнениям.</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Золотистый цвет: опорные схемы к звуковому анализу, опорные схемы для развития высоты голоса, слоговые дорожки, опорные схемы для дифференциации носового и ротового дыхания.</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Красный цвет: опорные схемы к игре «Ты мне – я тебе», звуковые линейки, панно.</w:t>
      </w:r>
    </w:p>
    <w:p w:rsidR="00A120F4" w:rsidRPr="00DF231E" w:rsidRDefault="00A120F4" w:rsidP="00A120F4">
      <w:pPr>
        <w:spacing w:after="0" w:line="360" w:lineRule="auto"/>
        <w:ind w:left="360"/>
        <w:jc w:val="both"/>
        <w:rPr>
          <w:rFonts w:ascii="Times New Roman" w:eastAsia="Times New Roman" w:hAnsi="Times New Roman" w:cs="Times New Roman"/>
          <w:i/>
          <w:sz w:val="24"/>
          <w:szCs w:val="24"/>
          <w:lang w:eastAsia="ru-RU"/>
        </w:rPr>
      </w:pPr>
      <w:proofErr w:type="spellStart"/>
      <w:r w:rsidRPr="00DF231E">
        <w:rPr>
          <w:rFonts w:ascii="Times New Roman" w:eastAsia="Times New Roman" w:hAnsi="Times New Roman" w:cs="Times New Roman"/>
          <w:i/>
          <w:sz w:val="24"/>
          <w:szCs w:val="24"/>
          <w:lang w:eastAsia="ru-RU"/>
        </w:rPr>
        <w:t>Кинезиологические</w:t>
      </w:r>
      <w:proofErr w:type="spellEnd"/>
      <w:r w:rsidRPr="00DF231E">
        <w:rPr>
          <w:rFonts w:ascii="Times New Roman" w:eastAsia="Times New Roman" w:hAnsi="Times New Roman" w:cs="Times New Roman"/>
          <w:i/>
          <w:sz w:val="24"/>
          <w:szCs w:val="24"/>
          <w:lang w:eastAsia="ru-RU"/>
        </w:rPr>
        <w:t xml:space="preserve"> упражнения.</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В работе с детьми группы ТНР я применяю два комплекта </w:t>
      </w:r>
      <w:proofErr w:type="spellStart"/>
      <w:r w:rsidRPr="00DF231E">
        <w:rPr>
          <w:rFonts w:ascii="Times New Roman" w:eastAsia="Times New Roman" w:hAnsi="Times New Roman" w:cs="Times New Roman"/>
          <w:sz w:val="24"/>
          <w:szCs w:val="24"/>
          <w:lang w:eastAsia="ru-RU"/>
        </w:rPr>
        <w:t>кинезиологических</w:t>
      </w:r>
      <w:proofErr w:type="spellEnd"/>
      <w:r w:rsidRPr="00DF231E">
        <w:rPr>
          <w:rFonts w:ascii="Times New Roman" w:eastAsia="Times New Roman" w:hAnsi="Times New Roman" w:cs="Times New Roman"/>
          <w:sz w:val="24"/>
          <w:szCs w:val="24"/>
          <w:lang w:eastAsia="ru-RU"/>
        </w:rPr>
        <w:t xml:space="preserve"> упражнений для детей средней и старшей подгруппы </w:t>
      </w:r>
      <w:proofErr w:type="gramStart"/>
      <w:r w:rsidRPr="00DF231E">
        <w:rPr>
          <w:rFonts w:ascii="Times New Roman" w:eastAsia="Times New Roman" w:hAnsi="Times New Roman" w:cs="Times New Roman"/>
          <w:sz w:val="24"/>
          <w:szCs w:val="24"/>
          <w:lang w:eastAsia="ru-RU"/>
        </w:rPr>
        <w:t>-м</w:t>
      </w:r>
      <w:proofErr w:type="gramEnd"/>
      <w:r w:rsidRPr="00DF231E">
        <w:rPr>
          <w:rFonts w:ascii="Times New Roman" w:eastAsia="Times New Roman" w:hAnsi="Times New Roman" w:cs="Times New Roman"/>
          <w:sz w:val="24"/>
          <w:szCs w:val="24"/>
          <w:lang w:eastAsia="ru-RU"/>
        </w:rPr>
        <w:t xml:space="preserve">ассаж профессора </w:t>
      </w:r>
      <w:proofErr w:type="spellStart"/>
      <w:r w:rsidRPr="00DF231E">
        <w:rPr>
          <w:rFonts w:ascii="Times New Roman" w:eastAsia="Times New Roman" w:hAnsi="Times New Roman" w:cs="Times New Roman"/>
          <w:sz w:val="24"/>
          <w:szCs w:val="24"/>
          <w:lang w:eastAsia="ru-RU"/>
        </w:rPr>
        <w:t>Фритца</w:t>
      </w:r>
      <w:proofErr w:type="spellEnd"/>
      <w:r w:rsidRPr="00DF231E">
        <w:rPr>
          <w:rFonts w:ascii="Times New Roman" w:eastAsia="Times New Roman" w:hAnsi="Times New Roman" w:cs="Times New Roman"/>
          <w:i/>
          <w:sz w:val="24"/>
          <w:szCs w:val="24"/>
          <w:lang w:eastAsia="ru-RU"/>
        </w:rPr>
        <w:t xml:space="preserve"> </w:t>
      </w:r>
      <w:r w:rsidRPr="00DF231E">
        <w:rPr>
          <w:rFonts w:ascii="Times New Roman" w:eastAsia="Times New Roman" w:hAnsi="Times New Roman" w:cs="Times New Roman"/>
          <w:sz w:val="24"/>
          <w:szCs w:val="24"/>
          <w:lang w:eastAsia="ru-RU"/>
        </w:rPr>
        <w:t xml:space="preserve">Р. </w:t>
      </w:r>
      <w:proofErr w:type="spellStart"/>
      <w:r w:rsidRPr="00DF231E">
        <w:rPr>
          <w:rFonts w:ascii="Times New Roman" w:eastAsia="Times New Roman" w:hAnsi="Times New Roman" w:cs="Times New Roman"/>
          <w:sz w:val="24"/>
          <w:szCs w:val="24"/>
          <w:lang w:eastAsia="ru-RU"/>
        </w:rPr>
        <w:t>Ауглина</w:t>
      </w:r>
      <w:proofErr w:type="spellEnd"/>
      <w:r w:rsidRPr="00DF231E">
        <w:rPr>
          <w:rFonts w:ascii="Times New Roman" w:eastAsia="Times New Roman" w:hAnsi="Times New Roman" w:cs="Times New Roman"/>
          <w:sz w:val="24"/>
          <w:szCs w:val="24"/>
          <w:lang w:eastAsia="ru-RU"/>
        </w:rPr>
        <w:t xml:space="preserve">, для детей подготовительной подгруппы - комплекс </w:t>
      </w:r>
      <w:proofErr w:type="spellStart"/>
      <w:r w:rsidRPr="00DF231E">
        <w:rPr>
          <w:rFonts w:ascii="Times New Roman" w:eastAsia="Times New Roman" w:hAnsi="Times New Roman" w:cs="Times New Roman"/>
          <w:sz w:val="24"/>
          <w:szCs w:val="24"/>
          <w:lang w:eastAsia="ru-RU"/>
        </w:rPr>
        <w:t>Сиратюк</w:t>
      </w:r>
      <w:proofErr w:type="spellEnd"/>
      <w:r w:rsidRPr="00DF231E">
        <w:rPr>
          <w:rFonts w:ascii="Times New Roman" w:eastAsia="Times New Roman" w:hAnsi="Times New Roman" w:cs="Times New Roman"/>
          <w:sz w:val="24"/>
          <w:szCs w:val="24"/>
          <w:lang w:eastAsia="ru-RU"/>
        </w:rPr>
        <w:t xml:space="preserve"> А.Л.</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Повышению эмоционального тонуса способствует стихотворное сопровождение каждого упражнения.</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Массаж профессора </w:t>
      </w:r>
      <w:proofErr w:type="spellStart"/>
      <w:r w:rsidRPr="00DF231E">
        <w:rPr>
          <w:rFonts w:ascii="Times New Roman" w:eastAsia="Times New Roman" w:hAnsi="Times New Roman" w:cs="Times New Roman"/>
          <w:sz w:val="24"/>
          <w:szCs w:val="24"/>
          <w:lang w:eastAsia="ru-RU"/>
        </w:rPr>
        <w:t>Ауглина</w:t>
      </w:r>
      <w:proofErr w:type="spellEnd"/>
      <w:r w:rsidRPr="00DF231E">
        <w:rPr>
          <w:rFonts w:ascii="Times New Roman" w:eastAsia="Times New Roman" w:hAnsi="Times New Roman" w:cs="Times New Roman"/>
          <w:sz w:val="24"/>
          <w:szCs w:val="24"/>
          <w:lang w:eastAsia="ru-RU"/>
        </w:rPr>
        <w:t>:</w:t>
      </w: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Взявшись за мочки ушных раковин, оттянуть их вниз.</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Взявшись за верхушки ушей, оттянуть их вверх.</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Взявшись за середину (не за мочки) ушей, оттянуть их вперед, затем назад и в стороны.</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w:t>
      </w:r>
      <w:r w:rsidRPr="00DF231E">
        <w:rPr>
          <w:rFonts w:ascii="Times New Roman" w:eastAsia="Times New Roman" w:hAnsi="Times New Roman" w:cs="Times New Roman"/>
          <w:color w:val="FF0000"/>
          <w:sz w:val="24"/>
          <w:szCs w:val="24"/>
          <w:lang w:eastAsia="ru-RU"/>
        </w:rPr>
        <w:t>Уши</w:t>
      </w:r>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«Как сосновые верхушки зайцы к солнцу тянут ушки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Лапки поднимаются, ушки распрямляются.</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А сосны, лесные подружки, сверху улыбаются, зарядкой наслаждаются».</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spacing w:after="0" w:line="360" w:lineRule="auto"/>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w:t>
      </w:r>
      <w:r w:rsidRPr="00DF231E">
        <w:rPr>
          <w:rFonts w:ascii="Times New Roman" w:eastAsia="Times New Roman" w:hAnsi="Times New Roman" w:cs="Times New Roman"/>
          <w:color w:val="FF0000"/>
          <w:sz w:val="24"/>
          <w:szCs w:val="24"/>
          <w:lang w:eastAsia="ru-RU"/>
        </w:rPr>
        <w:t>Мочки</w:t>
      </w:r>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«А сосны, лесные подружки, дарят зайчатам свои игрушки.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С веток падают тяжелые мешки. Берегитесь, берегитесь, зайчишки».</w:t>
      </w:r>
    </w:p>
    <w:p w:rsidR="00A120F4" w:rsidRPr="00DF231E" w:rsidRDefault="00A120F4" w:rsidP="00A120F4">
      <w:pPr>
        <w:spacing w:after="0" w:line="360" w:lineRule="auto"/>
        <w:jc w:val="both"/>
        <w:rPr>
          <w:rFonts w:ascii="Times New Roman" w:eastAsia="Times New Roman" w:hAnsi="Times New Roman" w:cs="Times New Roman"/>
          <w:color w:val="FF0000"/>
          <w:sz w:val="24"/>
          <w:szCs w:val="24"/>
          <w:lang w:eastAsia="ru-RU"/>
        </w:rPr>
      </w:pPr>
      <w:r w:rsidRPr="00DF231E">
        <w:rPr>
          <w:rFonts w:ascii="Times New Roman" w:eastAsia="Times New Roman" w:hAnsi="Times New Roman" w:cs="Times New Roman"/>
          <w:color w:val="FF0000"/>
          <w:sz w:val="24"/>
          <w:szCs w:val="24"/>
          <w:lang w:eastAsia="ru-RU"/>
        </w:rPr>
        <w:t xml:space="preserve"> «Вперед – назад – в стороны»</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«Зайцы к солнцу тянут уши, устали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 стороны их расправлять стали».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lastRenderedPageBreak/>
        <w:t>«</w:t>
      </w:r>
      <w:r w:rsidRPr="00DF231E">
        <w:rPr>
          <w:rFonts w:ascii="Times New Roman" w:eastAsia="Times New Roman" w:hAnsi="Times New Roman" w:cs="Times New Roman"/>
          <w:color w:val="FF0000"/>
          <w:sz w:val="24"/>
          <w:szCs w:val="24"/>
          <w:lang w:eastAsia="ru-RU"/>
        </w:rPr>
        <w:t>Колечки</w:t>
      </w:r>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«Раз, два, три – сколько ягод, посмотри.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Раз – малина, два – калина, три – черника, А четыре – ежевика».</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pStyle w:val="a3"/>
        <w:numPr>
          <w:ilvl w:val="0"/>
          <w:numId w:val="1"/>
        </w:numPr>
        <w:spacing w:after="0" w:line="360" w:lineRule="auto"/>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Указательными и средними пальцами обеих рук одновременно «рисовать» круги (массировать круговыми движениями) по контуру щек.</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w:t>
      </w:r>
      <w:r w:rsidRPr="00DF231E">
        <w:rPr>
          <w:rFonts w:ascii="Times New Roman" w:eastAsia="Times New Roman" w:hAnsi="Times New Roman" w:cs="Times New Roman"/>
          <w:color w:val="FF0000"/>
          <w:sz w:val="24"/>
          <w:szCs w:val="24"/>
          <w:lang w:eastAsia="ru-RU"/>
        </w:rPr>
        <w:t>Щеки</w:t>
      </w:r>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«Вот лесные карусели Зайцы, ежик, мышка сели.</w:t>
      </w:r>
    </w:p>
    <w:p w:rsidR="00A120F4" w:rsidRPr="00DF231E" w:rsidRDefault="00A120F4" w:rsidP="00A120F4">
      <w:pPr>
        <w:spacing w:after="0" w:line="360" w:lineRule="auto"/>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Все несутся по кругу, Улыбаются друг другу».</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Указательными и средними пальцами рук «рисовать» круги по контуру лба и на подбородке. Движения следует выполнять обеими руками одновременно, но в противоположных направлениях.</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«Лоб – подбородок»</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«Принялась она за дело, завизжала и запела</w:t>
      </w:r>
    </w:p>
    <w:p w:rsidR="00A120F4" w:rsidRPr="00DF231E" w:rsidRDefault="00A120F4" w:rsidP="00A120F4">
      <w:pPr>
        <w:spacing w:after="0" w:line="360" w:lineRule="auto"/>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Ела, ела дуб, дуб, Поломала зуб, зуб».</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Указательными и средними пальцами рук «рисовать» вокруг глаз очки (глаза должны быть открыты). Движения пальцев следуют от медиальных концов бровей по глазницам до внутренних углов глаз.</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w:t>
      </w:r>
      <w:r w:rsidRPr="00DF231E">
        <w:rPr>
          <w:rFonts w:ascii="Times New Roman" w:eastAsia="Times New Roman" w:hAnsi="Times New Roman" w:cs="Times New Roman"/>
          <w:color w:val="FF0000"/>
          <w:sz w:val="24"/>
          <w:szCs w:val="24"/>
          <w:lang w:eastAsia="ru-RU"/>
        </w:rPr>
        <w:t>Очки</w:t>
      </w:r>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«Стали зайчата загадывать загадки: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«Что такое перед нами. Две оглобли за ушами.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На ушах по колесу и седёлка на носу».</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Подушечками указательных пальцев обеих рук сильно нажимать на нижеуказанные точки на каждую по очереди:</w:t>
      </w:r>
    </w:p>
    <w:p w:rsidR="00A120F4" w:rsidRPr="00DF231E" w:rsidRDefault="00A120F4" w:rsidP="00A120F4">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Точка 1 находится на переносице, на уровне внутренних углов глаз;</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«Сидит белка на тележке, продает она орешки.</w:t>
      </w:r>
    </w:p>
    <w:p w:rsidR="00A120F4" w:rsidRPr="00DF231E" w:rsidRDefault="00A120F4" w:rsidP="00A120F4">
      <w:pPr>
        <w:spacing w:after="0" w:line="360" w:lineRule="auto"/>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Мишке косолапому, заиньке усатому».</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Точка 2 – на середине носовой кости;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«Мишка косолапый по лесу идет. Шишки собирает, В сумочку кладет</w:t>
      </w:r>
    </w:p>
    <w:p w:rsidR="00A120F4" w:rsidRPr="00DF231E" w:rsidRDefault="00A120F4" w:rsidP="00A120F4">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Точка 3 – у края носовой кости (соответствует точке </w:t>
      </w:r>
      <w:proofErr w:type="spellStart"/>
      <w:r w:rsidRPr="00DF231E">
        <w:rPr>
          <w:rFonts w:ascii="Times New Roman" w:eastAsia="Times New Roman" w:hAnsi="Times New Roman" w:cs="Times New Roman"/>
          <w:sz w:val="24"/>
          <w:szCs w:val="24"/>
          <w:lang w:eastAsia="ru-RU"/>
        </w:rPr>
        <w:t>Иньсян</w:t>
      </w:r>
      <w:proofErr w:type="spellEnd"/>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«Живет в лесу лисичка, рыжая сестричка.</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lastRenderedPageBreak/>
        <w:t>Ловит ежей и мышей, обожает своих малышей».</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Точка 4 соответствует точке </w:t>
      </w:r>
      <w:proofErr w:type="spellStart"/>
      <w:r w:rsidRPr="00DF231E">
        <w:rPr>
          <w:rFonts w:ascii="Times New Roman" w:eastAsia="Times New Roman" w:hAnsi="Times New Roman" w:cs="Times New Roman"/>
          <w:sz w:val="24"/>
          <w:szCs w:val="24"/>
          <w:lang w:eastAsia="ru-RU"/>
        </w:rPr>
        <w:t>Хэ-ляо</w:t>
      </w:r>
      <w:proofErr w:type="spellEnd"/>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«Под сосною воет волк, он добычу поймать не смог.</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Пожалейте бедного </w:t>
      </w:r>
      <w:proofErr w:type="spellStart"/>
      <w:r w:rsidRPr="00DF231E">
        <w:rPr>
          <w:rFonts w:ascii="Times New Roman" w:eastAsia="Times New Roman" w:hAnsi="Times New Roman" w:cs="Times New Roman"/>
          <w:sz w:val="24"/>
          <w:szCs w:val="24"/>
          <w:lang w:eastAsia="ru-RU"/>
        </w:rPr>
        <w:t>волчишку</w:t>
      </w:r>
      <w:proofErr w:type="spellEnd"/>
      <w:r w:rsidRPr="00DF231E">
        <w:rPr>
          <w:rFonts w:ascii="Times New Roman" w:eastAsia="Times New Roman" w:hAnsi="Times New Roman" w:cs="Times New Roman"/>
          <w:sz w:val="24"/>
          <w:szCs w:val="24"/>
          <w:lang w:eastAsia="ru-RU"/>
        </w:rPr>
        <w:t>, подарите большую шишку».</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Открыть рот и нижней челюстью делать резкие движения слева направо и наоборот. (Упражнение не является обязательным при выполнении комплекса).</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Комплекс </w:t>
      </w:r>
      <w:proofErr w:type="spellStart"/>
      <w:r w:rsidRPr="00DF231E">
        <w:rPr>
          <w:rFonts w:ascii="Times New Roman" w:eastAsia="Times New Roman" w:hAnsi="Times New Roman" w:cs="Times New Roman"/>
          <w:sz w:val="24"/>
          <w:szCs w:val="24"/>
          <w:lang w:eastAsia="ru-RU"/>
        </w:rPr>
        <w:t>Сиратюк</w:t>
      </w:r>
      <w:proofErr w:type="spellEnd"/>
      <w:r w:rsidRPr="00DF231E">
        <w:rPr>
          <w:rFonts w:ascii="Times New Roman" w:eastAsia="Times New Roman" w:hAnsi="Times New Roman" w:cs="Times New Roman"/>
          <w:sz w:val="24"/>
          <w:szCs w:val="24"/>
          <w:lang w:eastAsia="ru-RU"/>
        </w:rPr>
        <w:t xml:space="preserve"> А.Л</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«Уши»</w:t>
      </w:r>
      <w:r w:rsidRPr="00DF231E">
        <w:rPr>
          <w:rFonts w:ascii="Times New Roman" w:eastAsia="Times New Roman" w:hAnsi="Times New Roman" w:cs="Times New Roman"/>
          <w:sz w:val="24"/>
          <w:szCs w:val="24"/>
          <w:lang w:eastAsia="ru-RU"/>
        </w:rPr>
        <w:t xml:space="preserve">. Цель – </w:t>
      </w:r>
      <w:proofErr w:type="spellStart"/>
      <w:r w:rsidRPr="00DF231E">
        <w:rPr>
          <w:rFonts w:ascii="Times New Roman" w:eastAsia="Times New Roman" w:hAnsi="Times New Roman" w:cs="Times New Roman"/>
          <w:sz w:val="24"/>
          <w:szCs w:val="24"/>
          <w:lang w:eastAsia="ru-RU"/>
        </w:rPr>
        <w:t>энергетизация</w:t>
      </w:r>
      <w:proofErr w:type="spellEnd"/>
      <w:r w:rsidRPr="00DF231E">
        <w:rPr>
          <w:rFonts w:ascii="Times New Roman" w:eastAsia="Times New Roman" w:hAnsi="Times New Roman" w:cs="Times New Roman"/>
          <w:sz w:val="24"/>
          <w:szCs w:val="24"/>
          <w:lang w:eastAsia="ru-RU"/>
        </w:rPr>
        <w:t xml:space="preserve"> мозга. Расправить и растянуть внешний край каждого уха одноименной рукой в направлении вверх-наружу от верхней части к мочке уха (пять раз). Помассировать ушную раковину.</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«Как сосновые верхушки зайцы к солнцу тянут ушки.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Лапки поднимаются, ушки распрямляются.</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А сосны, лесные подружки, сверху улыбаются, зарядкой занимаются».</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«Колечко»</w:t>
      </w:r>
      <w:r w:rsidRPr="00DF231E">
        <w:rPr>
          <w:rFonts w:ascii="Times New Roman" w:eastAsia="Times New Roman" w:hAnsi="Times New Roman" w:cs="Times New Roman"/>
          <w:sz w:val="24"/>
          <w:szCs w:val="24"/>
          <w:lang w:eastAsia="ru-RU"/>
        </w:rPr>
        <w:t>. Цель – развитие межполушарного взаимодействия (мозолистого тела). 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порядке – от указательного пальца к мизинцу и в обратном – от мизинца к указательному пальцу. Вначале движения выполняются поочередно каждой рукой, затем - двумя одновременно.</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«Раз, два, три - сколько ягод посмотри.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Раз – малина, Два – калина,</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Три – черника, А четыре – ежевика».</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«Лягушка» (кулак – ладонь)</w:t>
      </w:r>
      <w:r w:rsidRPr="00DF231E">
        <w:rPr>
          <w:rFonts w:ascii="Times New Roman" w:eastAsia="Times New Roman" w:hAnsi="Times New Roman" w:cs="Times New Roman"/>
          <w:sz w:val="24"/>
          <w:szCs w:val="24"/>
          <w:lang w:eastAsia="ru-RU"/>
        </w:rPr>
        <w:t>. Цель – развитие межполушарного взаимодействия (мозолистого тела), произвольности и самоконтроля. Положить руки на стол. Одна рука сжата в кулак, другая лежит на плоскости стола (ладошка). Одновременно и разнонаправлено менять положение рук.</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«Два веселых лягушонка стали квакать очень громко.</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Распугали всех вокруг и хотели прыгнуть в пруд».</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 xml:space="preserve"> «Кулак-ребро-ладонь»</w:t>
      </w:r>
      <w:r w:rsidRPr="00DF231E">
        <w:rPr>
          <w:rFonts w:ascii="Times New Roman" w:eastAsia="Times New Roman" w:hAnsi="Times New Roman" w:cs="Times New Roman"/>
          <w:sz w:val="24"/>
          <w:szCs w:val="24"/>
          <w:lang w:eastAsia="ru-RU"/>
        </w:rPr>
        <w:t xml:space="preserve">. Цель – развитие межполушарного взаимодействия (мозолистого тела), произвольности и самоконтроля. Ребенку показывают три положения руки на плоскости стола, последовательно сменяющих друг друга: ладонь, сжатая в кулак, ладонь ребром, распрямленная ладонь. Ребенок выполняет движения вместе с взрослым, </w:t>
      </w:r>
      <w:r w:rsidRPr="00DF231E">
        <w:rPr>
          <w:rFonts w:ascii="Times New Roman" w:eastAsia="Times New Roman" w:hAnsi="Times New Roman" w:cs="Times New Roman"/>
          <w:sz w:val="24"/>
          <w:szCs w:val="24"/>
          <w:lang w:eastAsia="ru-RU"/>
        </w:rPr>
        <w:lastRenderedPageBreak/>
        <w:t xml:space="preserve">затем по памяти в течение </w:t>
      </w:r>
      <w:proofErr w:type="gramStart"/>
      <w:r w:rsidRPr="00DF231E">
        <w:rPr>
          <w:rFonts w:ascii="Times New Roman" w:eastAsia="Times New Roman" w:hAnsi="Times New Roman" w:cs="Times New Roman"/>
          <w:sz w:val="24"/>
          <w:szCs w:val="24"/>
          <w:lang w:eastAsia="ru-RU"/>
        </w:rPr>
        <w:t>восьми-десяти</w:t>
      </w:r>
      <w:proofErr w:type="gramEnd"/>
      <w:r w:rsidRPr="00DF231E">
        <w:rPr>
          <w:rFonts w:ascii="Times New Roman" w:eastAsia="Times New Roman" w:hAnsi="Times New Roman" w:cs="Times New Roman"/>
          <w:sz w:val="24"/>
          <w:szCs w:val="24"/>
          <w:lang w:eastAsia="ru-RU"/>
        </w:rPr>
        <w:t xml:space="preserve"> повторений моторной программы. Упражнение выполняется сначала правой рукой, потом – левой, затем – двумя руками. При затруднениях взрослый предлагает ребенку: «Помогай себе – вслух или шепотом – командами «кулак-ребро-ладонь».</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Лягушка (кулак) хочет (ребро) в пруд (ладонь).</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Лягушке (кулак) скучно (ребро) тут (ладонь).</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b/>
          <w:sz w:val="24"/>
          <w:szCs w:val="24"/>
          <w:lang w:eastAsia="ru-RU"/>
        </w:rPr>
      </w:pPr>
      <w:r w:rsidRPr="00DF231E">
        <w:rPr>
          <w:rFonts w:ascii="Times New Roman" w:eastAsia="Times New Roman" w:hAnsi="Times New Roman" w:cs="Times New Roman"/>
          <w:b/>
          <w:sz w:val="24"/>
          <w:szCs w:val="24"/>
          <w:lang w:eastAsia="ru-RU"/>
        </w:rPr>
        <w:t>«</w:t>
      </w:r>
      <w:proofErr w:type="gramStart"/>
      <w:r w:rsidRPr="00DF231E">
        <w:rPr>
          <w:rFonts w:ascii="Times New Roman" w:eastAsia="Times New Roman" w:hAnsi="Times New Roman" w:cs="Times New Roman"/>
          <w:b/>
          <w:sz w:val="24"/>
          <w:szCs w:val="24"/>
          <w:lang w:eastAsia="ru-RU"/>
        </w:rPr>
        <w:t>Оладушки</w:t>
      </w:r>
      <w:proofErr w:type="gramEnd"/>
      <w:r w:rsidRPr="00DF231E">
        <w:rPr>
          <w:rFonts w:ascii="Times New Roman" w:eastAsia="Times New Roman" w:hAnsi="Times New Roman" w:cs="Times New Roman"/>
          <w:b/>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«Ладушки, ладушки, стряпали </w:t>
      </w:r>
      <w:proofErr w:type="gramStart"/>
      <w:r w:rsidRPr="00DF231E">
        <w:rPr>
          <w:rFonts w:ascii="Times New Roman" w:eastAsia="Times New Roman" w:hAnsi="Times New Roman" w:cs="Times New Roman"/>
          <w:sz w:val="24"/>
          <w:szCs w:val="24"/>
          <w:lang w:eastAsia="ru-RU"/>
        </w:rPr>
        <w:t>оладушки</w:t>
      </w:r>
      <w:proofErr w:type="gramEnd"/>
      <w:r w:rsidRPr="00DF231E">
        <w:rPr>
          <w:rFonts w:ascii="Times New Roman" w:eastAsia="Times New Roman" w:hAnsi="Times New Roman" w:cs="Times New Roman"/>
          <w:sz w:val="24"/>
          <w:szCs w:val="24"/>
          <w:lang w:eastAsia="ru-RU"/>
        </w:rPr>
        <w:t>.</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Как пожарим, повернем и опять игру начнем».</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 </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Вот появились вертихвостки. </w:t>
      </w:r>
      <w:r w:rsidRPr="00DF231E">
        <w:rPr>
          <w:rFonts w:ascii="Times New Roman" w:eastAsia="Times New Roman" w:hAnsi="Times New Roman" w:cs="Times New Roman"/>
          <w:b/>
          <w:sz w:val="24"/>
          <w:szCs w:val="24"/>
          <w:lang w:eastAsia="ru-RU"/>
        </w:rPr>
        <w:t>«Лезгинка»</w:t>
      </w:r>
      <w:r w:rsidRPr="00DF231E">
        <w:rPr>
          <w:rFonts w:ascii="Times New Roman" w:eastAsia="Times New Roman" w:hAnsi="Times New Roman" w:cs="Times New Roman"/>
          <w:sz w:val="24"/>
          <w:szCs w:val="24"/>
          <w:lang w:eastAsia="ru-RU"/>
        </w:rPr>
        <w:t>. Цель – развитие межполушарного взаимодействия (мозолистого тела), произвольности и самоконтроля.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(шесть-восемь раз). Необходимо добиваться высокой скорости смены положений.</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«Вертишейки, вертихвостки не хотят носить обноски,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Им бы праздничные блески и высокие прически».</w:t>
      </w: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Фокус «Замок»</w:t>
      </w:r>
      <w:r w:rsidRPr="00DF231E">
        <w:rPr>
          <w:rFonts w:ascii="Times New Roman" w:eastAsia="Times New Roman" w:hAnsi="Times New Roman" w:cs="Times New Roman"/>
          <w:sz w:val="24"/>
          <w:szCs w:val="24"/>
          <w:lang w:eastAsia="ru-RU"/>
        </w:rPr>
        <w:t>. Цель – развитие межполушарного взаимодействия (мозолистого тела), произвольности и самоконтроля. Скрестить руки ладонями друг к другу, сцепить пальцы в замок, развернуть руки к себе. Двигать пальцем, который укажет взрослый, точно и четко. Нежелательны движения соседних пальцев. Прикасаться к пальцу нельзя. В упражнении последовательно должны участвовать все пальцы обеих рук. В дальнейшем (если занятия воспитатель проводит с группой) дети могут выполнять упражнение парами.</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«У ежика иголки живые. У ежика иголки большие.</w:t>
      </w:r>
    </w:p>
    <w:p w:rsidR="00A120F4" w:rsidRPr="00DF231E" w:rsidRDefault="00A120F4" w:rsidP="00A120F4">
      <w:pPr>
        <w:spacing w:after="0" w:line="360" w:lineRule="auto"/>
        <w:jc w:val="center"/>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От хищников они спасут. В норку яблоко принесут».</w:t>
      </w:r>
    </w:p>
    <w:p w:rsidR="00A120F4" w:rsidRPr="00DF231E" w:rsidRDefault="00A120F4" w:rsidP="00A120F4">
      <w:pPr>
        <w:spacing w:after="0" w:line="360" w:lineRule="auto"/>
        <w:ind w:firstLine="709"/>
        <w:jc w:val="center"/>
        <w:rPr>
          <w:rFonts w:ascii="Times New Roman" w:eastAsia="Times New Roman" w:hAnsi="Times New Roman" w:cs="Times New Roman"/>
          <w:sz w:val="24"/>
          <w:szCs w:val="24"/>
          <w:lang w:eastAsia="ru-RU"/>
        </w:rPr>
      </w:pPr>
    </w:p>
    <w:p w:rsidR="00A120F4" w:rsidRPr="00DF231E" w:rsidRDefault="00A120F4" w:rsidP="00A120F4">
      <w:pPr>
        <w:numPr>
          <w:ilvl w:val="0"/>
          <w:numId w:val="3"/>
        </w:numPr>
        <w:spacing w:after="0" w:line="360" w:lineRule="auto"/>
        <w:ind w:left="0"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b/>
          <w:sz w:val="24"/>
          <w:szCs w:val="24"/>
          <w:lang w:eastAsia="ru-RU"/>
        </w:rPr>
        <w:t xml:space="preserve"> «Ухо-нос»</w:t>
      </w:r>
      <w:r w:rsidRPr="00DF231E">
        <w:rPr>
          <w:rFonts w:ascii="Times New Roman" w:eastAsia="Times New Roman" w:hAnsi="Times New Roman" w:cs="Times New Roman"/>
          <w:sz w:val="24"/>
          <w:szCs w:val="24"/>
          <w:lang w:eastAsia="ru-RU"/>
        </w:rPr>
        <w:t xml:space="preserve">. Цель – развитие межполушарного взаимодействия (мозолистого тела), произвольность и самоконтроль. Взяться левой рукой за кончик носа, правой – за противоположное ухо. Одновременно отпустить руки, хлопнуть в ладоши, поменять положение рук «с точностью </w:t>
      </w:r>
      <w:proofErr w:type="gramStart"/>
      <w:r w:rsidRPr="00DF231E">
        <w:rPr>
          <w:rFonts w:ascii="Times New Roman" w:eastAsia="Times New Roman" w:hAnsi="Times New Roman" w:cs="Times New Roman"/>
          <w:sz w:val="24"/>
          <w:szCs w:val="24"/>
          <w:lang w:eastAsia="ru-RU"/>
        </w:rPr>
        <w:t>до</w:t>
      </w:r>
      <w:proofErr w:type="gramEnd"/>
      <w:r w:rsidRPr="00DF231E">
        <w:rPr>
          <w:rFonts w:ascii="Times New Roman" w:eastAsia="Times New Roman" w:hAnsi="Times New Roman" w:cs="Times New Roman"/>
          <w:sz w:val="24"/>
          <w:szCs w:val="24"/>
          <w:lang w:eastAsia="ru-RU"/>
        </w:rPr>
        <w:t xml:space="preserve"> наоборот» </w:t>
      </w:r>
    </w:p>
    <w:p w:rsidR="00A120F4" w:rsidRPr="00394E7C" w:rsidRDefault="00A120F4" w:rsidP="00A120F4">
      <w:pPr>
        <w:spacing w:after="0" w:line="360" w:lineRule="auto"/>
        <w:ind w:firstLine="709"/>
        <w:jc w:val="both"/>
        <w:rPr>
          <w:rFonts w:ascii="Times New Roman" w:eastAsia="Times New Roman" w:hAnsi="Times New Roman" w:cs="Times New Roman"/>
          <w:b/>
          <w:sz w:val="24"/>
          <w:szCs w:val="24"/>
          <w:lang w:eastAsia="ru-RU"/>
        </w:rPr>
      </w:pPr>
      <w:proofErr w:type="gramStart"/>
      <w:r w:rsidRPr="00394E7C">
        <w:rPr>
          <w:rFonts w:ascii="Times New Roman" w:eastAsia="Times New Roman" w:hAnsi="Times New Roman" w:cs="Times New Roman"/>
          <w:b/>
          <w:sz w:val="24"/>
          <w:szCs w:val="24"/>
          <w:lang w:eastAsia="ru-RU"/>
        </w:rPr>
        <w:t>Двигательный</w:t>
      </w:r>
      <w:proofErr w:type="gramEnd"/>
      <w:r w:rsidRPr="00394E7C">
        <w:rPr>
          <w:rFonts w:ascii="Times New Roman" w:eastAsia="Times New Roman" w:hAnsi="Times New Roman" w:cs="Times New Roman"/>
          <w:b/>
          <w:sz w:val="24"/>
          <w:szCs w:val="24"/>
          <w:lang w:eastAsia="ru-RU"/>
        </w:rPr>
        <w:t xml:space="preserve"> </w:t>
      </w:r>
      <w:proofErr w:type="spellStart"/>
      <w:r w:rsidRPr="00394E7C">
        <w:rPr>
          <w:rFonts w:ascii="Times New Roman" w:eastAsia="Times New Roman" w:hAnsi="Times New Roman" w:cs="Times New Roman"/>
          <w:b/>
          <w:sz w:val="24"/>
          <w:szCs w:val="24"/>
          <w:lang w:eastAsia="ru-RU"/>
        </w:rPr>
        <w:t>игротренинг</w:t>
      </w:r>
      <w:proofErr w:type="spellEnd"/>
      <w:r w:rsidRPr="00394E7C">
        <w:rPr>
          <w:rFonts w:ascii="Times New Roman" w:eastAsia="Times New Roman" w:hAnsi="Times New Roman" w:cs="Times New Roman"/>
          <w:b/>
          <w:sz w:val="24"/>
          <w:szCs w:val="24"/>
          <w:lang w:eastAsia="ru-RU"/>
        </w:rPr>
        <w:t xml:space="preserve"> для дошкольников.</w:t>
      </w:r>
    </w:p>
    <w:p w:rsidR="00A120F4" w:rsidRPr="00DF231E" w:rsidRDefault="00A120F4" w:rsidP="00A120F4">
      <w:pPr>
        <w:spacing w:after="0" w:line="360" w:lineRule="auto"/>
        <w:ind w:firstLine="709"/>
        <w:jc w:val="both"/>
        <w:rPr>
          <w:rFonts w:ascii="Times New Roman" w:eastAsia="Times New Roman" w:hAnsi="Times New Roman" w:cs="Times New Roman"/>
          <w:sz w:val="24"/>
          <w:szCs w:val="24"/>
          <w:lang w:eastAsia="ru-RU"/>
        </w:rPr>
      </w:pPr>
      <w:r w:rsidRPr="00DF231E">
        <w:rPr>
          <w:rFonts w:ascii="Times New Roman" w:eastAsia="Times New Roman" w:hAnsi="Times New Roman" w:cs="Times New Roman"/>
          <w:sz w:val="24"/>
          <w:szCs w:val="24"/>
          <w:lang w:eastAsia="ru-RU"/>
        </w:rPr>
        <w:t xml:space="preserve">В работе по применению </w:t>
      </w:r>
      <w:proofErr w:type="gramStart"/>
      <w:r w:rsidRPr="00DF231E">
        <w:rPr>
          <w:rFonts w:ascii="Times New Roman" w:eastAsia="Times New Roman" w:hAnsi="Times New Roman" w:cs="Times New Roman"/>
          <w:sz w:val="24"/>
          <w:szCs w:val="24"/>
          <w:lang w:eastAsia="ru-RU"/>
        </w:rPr>
        <w:t>двигательного</w:t>
      </w:r>
      <w:proofErr w:type="gramEnd"/>
      <w:r w:rsidRPr="00DF231E">
        <w:rPr>
          <w:rFonts w:ascii="Times New Roman" w:eastAsia="Times New Roman" w:hAnsi="Times New Roman" w:cs="Times New Roman"/>
          <w:sz w:val="24"/>
          <w:szCs w:val="24"/>
          <w:lang w:eastAsia="ru-RU"/>
        </w:rPr>
        <w:t xml:space="preserve"> </w:t>
      </w:r>
      <w:proofErr w:type="spellStart"/>
      <w:r w:rsidRPr="00DF231E">
        <w:rPr>
          <w:rFonts w:ascii="Times New Roman" w:eastAsia="Times New Roman" w:hAnsi="Times New Roman" w:cs="Times New Roman"/>
          <w:sz w:val="24"/>
          <w:szCs w:val="24"/>
          <w:lang w:eastAsia="ru-RU"/>
        </w:rPr>
        <w:t>игротренинга</w:t>
      </w:r>
      <w:proofErr w:type="spellEnd"/>
      <w:r w:rsidRPr="00DF231E">
        <w:rPr>
          <w:rFonts w:ascii="Times New Roman" w:eastAsia="Times New Roman" w:hAnsi="Times New Roman" w:cs="Times New Roman"/>
          <w:sz w:val="24"/>
          <w:szCs w:val="24"/>
          <w:lang w:eastAsia="ru-RU"/>
        </w:rPr>
        <w:t xml:space="preserve"> мы используем комплекс упражнений на </w:t>
      </w:r>
      <w:proofErr w:type="spellStart"/>
      <w:r w:rsidRPr="00DF231E">
        <w:rPr>
          <w:rFonts w:ascii="Times New Roman" w:eastAsia="Times New Roman" w:hAnsi="Times New Roman" w:cs="Times New Roman"/>
          <w:sz w:val="24"/>
          <w:szCs w:val="24"/>
          <w:lang w:eastAsia="ru-RU"/>
        </w:rPr>
        <w:t>фитбол</w:t>
      </w:r>
      <w:proofErr w:type="spellEnd"/>
      <w:r w:rsidRPr="00DF231E">
        <w:rPr>
          <w:rFonts w:ascii="Times New Roman" w:eastAsia="Times New Roman" w:hAnsi="Times New Roman" w:cs="Times New Roman"/>
          <w:sz w:val="24"/>
          <w:szCs w:val="24"/>
          <w:lang w:eastAsia="ru-RU"/>
        </w:rPr>
        <w:t>-мячах, предложенные Т.С. </w:t>
      </w:r>
      <w:proofErr w:type="spellStart"/>
      <w:r w:rsidRPr="00DF231E">
        <w:rPr>
          <w:rFonts w:ascii="Times New Roman" w:eastAsia="Times New Roman" w:hAnsi="Times New Roman" w:cs="Times New Roman"/>
          <w:sz w:val="24"/>
          <w:szCs w:val="24"/>
          <w:lang w:eastAsia="ru-RU"/>
        </w:rPr>
        <w:t>Овчинниковой</w:t>
      </w:r>
      <w:proofErr w:type="spellEnd"/>
      <w:r w:rsidRPr="00DF231E">
        <w:rPr>
          <w:rFonts w:ascii="Times New Roman" w:eastAsia="Times New Roman" w:hAnsi="Times New Roman" w:cs="Times New Roman"/>
          <w:sz w:val="24"/>
          <w:szCs w:val="24"/>
          <w:lang w:eastAsia="ru-RU"/>
        </w:rPr>
        <w:t xml:space="preserve"> и А.А. </w:t>
      </w:r>
      <w:proofErr w:type="spellStart"/>
      <w:r w:rsidRPr="00DF231E">
        <w:rPr>
          <w:rFonts w:ascii="Times New Roman" w:eastAsia="Times New Roman" w:hAnsi="Times New Roman" w:cs="Times New Roman"/>
          <w:sz w:val="24"/>
          <w:szCs w:val="24"/>
          <w:lang w:eastAsia="ru-RU"/>
        </w:rPr>
        <w:t>Потапчук</w:t>
      </w:r>
      <w:proofErr w:type="spellEnd"/>
      <w:r>
        <w:rPr>
          <w:rFonts w:ascii="Times New Roman" w:eastAsia="Times New Roman" w:hAnsi="Times New Roman" w:cs="Times New Roman"/>
          <w:sz w:val="24"/>
          <w:szCs w:val="24"/>
          <w:lang w:eastAsia="ru-RU"/>
        </w:rPr>
        <w:t>.</w:t>
      </w:r>
    </w:p>
    <w:p w:rsidR="00A120F4" w:rsidRPr="00394E7C" w:rsidRDefault="00A120F4" w:rsidP="00A120F4">
      <w:pPr>
        <w:tabs>
          <w:tab w:val="left" w:pos="1985"/>
        </w:tabs>
        <w:jc w:val="both"/>
        <w:rPr>
          <w:rFonts w:ascii="Times New Roman" w:hAnsi="Times New Roman" w:cs="Times New Roman"/>
          <w:bCs/>
          <w:sz w:val="24"/>
          <w:szCs w:val="24"/>
        </w:rPr>
      </w:pPr>
      <w:r w:rsidRPr="00DF231E">
        <w:rPr>
          <w:rFonts w:ascii="Times New Roman" w:eastAsia="Times New Roman" w:hAnsi="Times New Roman" w:cs="Times New Roman"/>
          <w:sz w:val="24"/>
          <w:szCs w:val="24"/>
          <w:lang w:eastAsia="ru-RU"/>
        </w:rPr>
        <w:lastRenderedPageBreak/>
        <w:t xml:space="preserve">Оптимальные условия в реализации двигательного </w:t>
      </w:r>
      <w:proofErr w:type="spellStart"/>
      <w:r w:rsidRPr="00DF231E">
        <w:rPr>
          <w:rFonts w:ascii="Times New Roman" w:eastAsia="Times New Roman" w:hAnsi="Times New Roman" w:cs="Times New Roman"/>
          <w:sz w:val="24"/>
          <w:szCs w:val="24"/>
          <w:lang w:eastAsia="ru-RU"/>
        </w:rPr>
        <w:t>игротренинга</w:t>
      </w:r>
      <w:proofErr w:type="spellEnd"/>
      <w:r w:rsidRPr="00DF231E">
        <w:rPr>
          <w:rFonts w:ascii="Times New Roman" w:eastAsia="Times New Roman" w:hAnsi="Times New Roman" w:cs="Times New Roman"/>
          <w:sz w:val="24"/>
          <w:szCs w:val="24"/>
          <w:lang w:eastAsia="ru-RU"/>
        </w:rPr>
        <w:t xml:space="preserve"> в работе с детьми логопедической группы обеспечивает внутрисистемное взаимодействие участников образовательного процесса</w:t>
      </w:r>
      <w:r>
        <w:rPr>
          <w:rFonts w:ascii="Times New Roman" w:eastAsia="Times New Roman" w:hAnsi="Times New Roman" w:cs="Times New Roman"/>
          <w:sz w:val="24"/>
          <w:szCs w:val="24"/>
          <w:lang w:eastAsia="ru-RU"/>
        </w:rPr>
        <w:t>.</w:t>
      </w:r>
    </w:p>
    <w:tbl>
      <w:tblPr>
        <w:tblW w:w="10207" w:type="dxa"/>
        <w:tblInd w:w="-140" w:type="dxa"/>
        <w:tblLayout w:type="fixed"/>
        <w:tblCellMar>
          <w:left w:w="0" w:type="dxa"/>
          <w:right w:w="0" w:type="dxa"/>
        </w:tblCellMar>
        <w:tblLook w:val="0600" w:firstRow="0" w:lastRow="0" w:firstColumn="0" w:lastColumn="0" w:noHBand="1" w:noVBand="1"/>
      </w:tblPr>
      <w:tblGrid>
        <w:gridCol w:w="2693"/>
        <w:gridCol w:w="3544"/>
        <w:gridCol w:w="3970"/>
      </w:tblGrid>
      <w:tr w:rsidR="00A120F4" w:rsidRPr="00394E7C" w:rsidTr="00796EDC">
        <w:trPr>
          <w:trHeight w:val="723"/>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Воспитатель по физкультуре</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Учитель-логопед</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Музыкальный руководитель</w:t>
            </w:r>
          </w:p>
        </w:tc>
      </w:tr>
      <w:tr w:rsidR="00A120F4" w:rsidRPr="00394E7C" w:rsidTr="00796EDC">
        <w:trPr>
          <w:trHeight w:val="1119"/>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 xml:space="preserve">- дыхательная гимнастика на </w:t>
            </w:r>
            <w:proofErr w:type="spellStart"/>
            <w:r w:rsidRPr="00394E7C">
              <w:rPr>
                <w:rFonts w:ascii="Times New Roman" w:hAnsi="Times New Roman" w:cs="Times New Roman"/>
                <w:sz w:val="24"/>
                <w:szCs w:val="24"/>
              </w:rPr>
              <w:t>фитбол</w:t>
            </w:r>
            <w:proofErr w:type="spellEnd"/>
            <w:r w:rsidRPr="00394E7C">
              <w:rPr>
                <w:rFonts w:ascii="Times New Roman" w:hAnsi="Times New Roman" w:cs="Times New Roman"/>
                <w:sz w:val="24"/>
                <w:szCs w:val="24"/>
              </w:rPr>
              <w:t>-мячах</w:t>
            </w:r>
          </w:p>
          <w:p w:rsidR="00A120F4"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w:t>
            </w:r>
            <w:proofErr w:type="spellStart"/>
            <w:r w:rsidRPr="00394E7C">
              <w:rPr>
                <w:rFonts w:ascii="Times New Roman" w:hAnsi="Times New Roman" w:cs="Times New Roman"/>
                <w:sz w:val="24"/>
                <w:szCs w:val="24"/>
              </w:rPr>
              <w:t>фитбол</w:t>
            </w:r>
            <w:proofErr w:type="spellEnd"/>
            <w:r w:rsidRPr="00394E7C">
              <w:rPr>
                <w:rFonts w:ascii="Times New Roman" w:hAnsi="Times New Roman" w:cs="Times New Roman"/>
                <w:sz w:val="24"/>
                <w:szCs w:val="24"/>
              </w:rPr>
              <w:t>-гимнастика</w:t>
            </w:r>
            <w:r>
              <w:rPr>
                <w:rFonts w:ascii="Times New Roman" w:hAnsi="Times New Roman" w:cs="Times New Roman"/>
                <w:sz w:val="24"/>
                <w:szCs w:val="24"/>
              </w:rPr>
              <w:t>;</w:t>
            </w:r>
          </w:p>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w:t>
            </w:r>
            <w:proofErr w:type="spellStart"/>
            <w:r w:rsidRPr="00394E7C">
              <w:rPr>
                <w:rFonts w:ascii="Times New Roman" w:hAnsi="Times New Roman" w:cs="Times New Roman"/>
                <w:sz w:val="24"/>
                <w:szCs w:val="24"/>
              </w:rPr>
              <w:t>фитбол</w:t>
            </w:r>
            <w:proofErr w:type="spellEnd"/>
            <w:r w:rsidRPr="00394E7C">
              <w:rPr>
                <w:rFonts w:ascii="Times New Roman" w:hAnsi="Times New Roman" w:cs="Times New Roman"/>
                <w:sz w:val="24"/>
                <w:szCs w:val="24"/>
              </w:rPr>
              <w:t>-гимнастика («Звучащие стихи»)</w:t>
            </w:r>
            <w:r>
              <w:rPr>
                <w:rFonts w:ascii="Times New Roman" w:hAnsi="Times New Roman" w:cs="Times New Roman"/>
                <w:sz w:val="24"/>
                <w:szCs w:val="24"/>
              </w:rPr>
              <w:t>;</w:t>
            </w:r>
          </w:p>
          <w:p w:rsidR="00A120F4" w:rsidRPr="00394E7C" w:rsidRDefault="00A120F4" w:rsidP="00796EDC">
            <w:pPr>
              <w:jc w:val="center"/>
              <w:rPr>
                <w:rFonts w:ascii="Times New Roman" w:hAnsi="Times New Roman" w:cs="Times New Roman"/>
                <w:sz w:val="24"/>
                <w:szCs w:val="24"/>
              </w:rPr>
            </w:pPr>
            <w:r w:rsidRPr="00394E7C">
              <w:rPr>
                <w:rFonts w:ascii="Times New Roman" w:hAnsi="Times New Roman" w:cs="Times New Roman"/>
                <w:sz w:val="24"/>
                <w:szCs w:val="24"/>
              </w:rPr>
              <w:t>-игровая динамическая коррекция</w:t>
            </w:r>
            <w:r>
              <w:rPr>
                <w:rFonts w:ascii="Times New Roman" w:hAnsi="Times New Roman" w:cs="Times New Roman"/>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Default="00A120F4" w:rsidP="00796EDC">
            <w:pPr>
              <w:rPr>
                <w:rFonts w:ascii="Times New Roman" w:hAnsi="Times New Roman" w:cs="Times New Roman"/>
                <w:sz w:val="24"/>
                <w:szCs w:val="24"/>
              </w:rPr>
            </w:pPr>
            <w:r>
              <w:rPr>
                <w:rFonts w:ascii="Times New Roman" w:hAnsi="Times New Roman" w:cs="Times New Roman"/>
                <w:sz w:val="24"/>
                <w:szCs w:val="24"/>
              </w:rPr>
              <w:t>- к</w:t>
            </w:r>
            <w:r w:rsidRPr="00394E7C">
              <w:rPr>
                <w:rFonts w:ascii="Times New Roman" w:hAnsi="Times New Roman" w:cs="Times New Roman"/>
                <w:sz w:val="24"/>
                <w:szCs w:val="24"/>
              </w:rPr>
              <w:t xml:space="preserve">оординация носового и ротового дыхания без мячей, воспитание </w:t>
            </w:r>
            <w:proofErr w:type="spellStart"/>
            <w:r w:rsidRPr="00394E7C">
              <w:rPr>
                <w:rFonts w:ascii="Times New Roman" w:hAnsi="Times New Roman" w:cs="Times New Roman"/>
                <w:sz w:val="24"/>
                <w:szCs w:val="24"/>
              </w:rPr>
              <w:t>нижнегрудного</w:t>
            </w:r>
            <w:proofErr w:type="spellEnd"/>
            <w:r w:rsidRPr="00394E7C">
              <w:rPr>
                <w:rFonts w:ascii="Times New Roman" w:hAnsi="Times New Roman" w:cs="Times New Roman"/>
                <w:sz w:val="24"/>
                <w:szCs w:val="24"/>
              </w:rPr>
              <w:t xml:space="preserve"> дыхания</w:t>
            </w:r>
            <w:r>
              <w:rPr>
                <w:rFonts w:ascii="Times New Roman" w:hAnsi="Times New Roman" w:cs="Times New Roman"/>
                <w:sz w:val="24"/>
                <w:szCs w:val="24"/>
              </w:rPr>
              <w:t>;</w:t>
            </w:r>
          </w:p>
          <w:p w:rsidR="00A120F4" w:rsidRDefault="00A120F4" w:rsidP="00796EDC">
            <w:pPr>
              <w:rPr>
                <w:rFonts w:ascii="Times New Roman" w:hAnsi="Times New Roman" w:cs="Times New Roman"/>
                <w:sz w:val="24"/>
                <w:szCs w:val="24"/>
              </w:rPr>
            </w:pPr>
            <w:r>
              <w:rPr>
                <w:rFonts w:ascii="Times New Roman" w:hAnsi="Times New Roman" w:cs="Times New Roman"/>
                <w:sz w:val="24"/>
                <w:szCs w:val="24"/>
              </w:rPr>
              <w:t>-д</w:t>
            </w:r>
            <w:r w:rsidRPr="00394E7C">
              <w:rPr>
                <w:rFonts w:ascii="Times New Roman" w:hAnsi="Times New Roman" w:cs="Times New Roman"/>
                <w:sz w:val="24"/>
                <w:szCs w:val="24"/>
              </w:rPr>
              <w:t xml:space="preserve">ыхательная гимнастика без </w:t>
            </w:r>
            <w:proofErr w:type="spellStart"/>
            <w:r w:rsidRPr="00394E7C">
              <w:rPr>
                <w:rFonts w:ascii="Times New Roman" w:hAnsi="Times New Roman" w:cs="Times New Roman"/>
                <w:sz w:val="24"/>
                <w:szCs w:val="24"/>
              </w:rPr>
              <w:t>фитбол</w:t>
            </w:r>
            <w:proofErr w:type="spellEnd"/>
            <w:r w:rsidRPr="00394E7C">
              <w:rPr>
                <w:rFonts w:ascii="Times New Roman" w:hAnsi="Times New Roman" w:cs="Times New Roman"/>
                <w:sz w:val="24"/>
                <w:szCs w:val="24"/>
              </w:rPr>
              <w:t>-мячей</w:t>
            </w:r>
            <w:r>
              <w:rPr>
                <w:rFonts w:ascii="Times New Roman" w:hAnsi="Times New Roman" w:cs="Times New Roman"/>
                <w:sz w:val="24"/>
                <w:szCs w:val="24"/>
              </w:rPr>
              <w:t>;</w:t>
            </w:r>
          </w:p>
          <w:p w:rsidR="00A120F4" w:rsidRDefault="00A120F4" w:rsidP="00796EDC">
            <w:pPr>
              <w:rPr>
                <w:rFonts w:ascii="Times New Roman" w:hAnsi="Times New Roman" w:cs="Times New Roman"/>
                <w:sz w:val="24"/>
                <w:szCs w:val="24"/>
              </w:rPr>
            </w:pPr>
            <w:r>
              <w:rPr>
                <w:rFonts w:ascii="Times New Roman" w:hAnsi="Times New Roman" w:cs="Times New Roman"/>
                <w:sz w:val="24"/>
                <w:szCs w:val="24"/>
              </w:rPr>
              <w:t>- д</w:t>
            </w:r>
            <w:r w:rsidRPr="00394E7C">
              <w:rPr>
                <w:rFonts w:ascii="Times New Roman" w:hAnsi="Times New Roman" w:cs="Times New Roman"/>
                <w:sz w:val="24"/>
                <w:szCs w:val="24"/>
              </w:rPr>
              <w:t>ыхательная и звуковая гимнастика</w:t>
            </w:r>
            <w:r>
              <w:rPr>
                <w:rFonts w:ascii="Times New Roman" w:hAnsi="Times New Roman" w:cs="Times New Roman"/>
                <w:sz w:val="24"/>
                <w:szCs w:val="24"/>
              </w:rPr>
              <w:t>;</w:t>
            </w:r>
          </w:p>
          <w:p w:rsidR="00A120F4" w:rsidRDefault="00A120F4" w:rsidP="00796EDC">
            <w:pPr>
              <w:rPr>
                <w:rFonts w:ascii="Times New Roman" w:hAnsi="Times New Roman" w:cs="Times New Roman"/>
                <w:sz w:val="24"/>
                <w:szCs w:val="24"/>
              </w:rPr>
            </w:pPr>
            <w:r w:rsidRPr="00394E7C">
              <w:rPr>
                <w:rFonts w:ascii="Times New Roman" w:hAnsi="Times New Roman" w:cs="Times New Roman"/>
                <w:sz w:val="24"/>
                <w:szCs w:val="24"/>
              </w:rPr>
              <w:t xml:space="preserve">-игровые упражнения на координацию  речи и </w:t>
            </w:r>
            <w:proofErr w:type="spellStart"/>
            <w:r w:rsidRPr="00394E7C">
              <w:rPr>
                <w:rFonts w:ascii="Times New Roman" w:hAnsi="Times New Roman" w:cs="Times New Roman"/>
                <w:sz w:val="24"/>
                <w:szCs w:val="24"/>
              </w:rPr>
              <w:t>движени</w:t>
            </w:r>
            <w:proofErr w:type="spellEnd"/>
            <w:r>
              <w:rPr>
                <w:rFonts w:ascii="Times New Roman" w:hAnsi="Times New Roman" w:cs="Times New Roman"/>
                <w:sz w:val="24"/>
                <w:szCs w:val="24"/>
              </w:rPr>
              <w:t>;</w:t>
            </w:r>
          </w:p>
          <w:p w:rsidR="00A120F4" w:rsidRDefault="00A120F4" w:rsidP="00796EDC">
            <w:pPr>
              <w:rPr>
                <w:rFonts w:ascii="Times New Roman" w:hAnsi="Times New Roman" w:cs="Times New Roman"/>
                <w:sz w:val="24"/>
                <w:szCs w:val="24"/>
              </w:rPr>
            </w:pPr>
            <w:r w:rsidRPr="00394E7C">
              <w:rPr>
                <w:rFonts w:ascii="Times New Roman" w:hAnsi="Times New Roman" w:cs="Times New Roman"/>
                <w:sz w:val="24"/>
                <w:szCs w:val="24"/>
              </w:rPr>
              <w:t xml:space="preserve">- </w:t>
            </w:r>
            <w:proofErr w:type="spellStart"/>
            <w:r w:rsidRPr="00394E7C">
              <w:rPr>
                <w:rFonts w:ascii="Times New Roman" w:hAnsi="Times New Roman" w:cs="Times New Roman"/>
                <w:sz w:val="24"/>
                <w:szCs w:val="24"/>
              </w:rPr>
              <w:t>кинезиологические</w:t>
            </w:r>
            <w:proofErr w:type="spellEnd"/>
            <w:r w:rsidRPr="00394E7C">
              <w:rPr>
                <w:rFonts w:ascii="Times New Roman" w:hAnsi="Times New Roman" w:cs="Times New Roman"/>
                <w:sz w:val="24"/>
                <w:szCs w:val="24"/>
              </w:rPr>
              <w:t xml:space="preserve"> упражнения на </w:t>
            </w:r>
            <w:proofErr w:type="spellStart"/>
            <w:r w:rsidRPr="00394E7C">
              <w:rPr>
                <w:rFonts w:ascii="Times New Roman" w:hAnsi="Times New Roman" w:cs="Times New Roman"/>
                <w:sz w:val="24"/>
                <w:szCs w:val="24"/>
              </w:rPr>
              <w:t>фитбол</w:t>
            </w:r>
            <w:proofErr w:type="spellEnd"/>
            <w:r w:rsidRPr="00394E7C">
              <w:rPr>
                <w:rFonts w:ascii="Times New Roman" w:hAnsi="Times New Roman" w:cs="Times New Roman"/>
                <w:sz w:val="24"/>
                <w:szCs w:val="24"/>
              </w:rPr>
              <w:t xml:space="preserve"> </w:t>
            </w:r>
            <w:r>
              <w:rPr>
                <w:rFonts w:ascii="Times New Roman" w:hAnsi="Times New Roman" w:cs="Times New Roman"/>
                <w:sz w:val="24"/>
                <w:szCs w:val="24"/>
              </w:rPr>
              <w:t>–</w:t>
            </w:r>
            <w:r w:rsidRPr="00394E7C">
              <w:rPr>
                <w:rFonts w:ascii="Times New Roman" w:hAnsi="Times New Roman" w:cs="Times New Roman"/>
                <w:sz w:val="24"/>
                <w:szCs w:val="24"/>
              </w:rPr>
              <w:t xml:space="preserve"> мячах</w:t>
            </w:r>
            <w:r>
              <w:rPr>
                <w:rFonts w:ascii="Times New Roman" w:hAnsi="Times New Roman" w:cs="Times New Roman"/>
                <w:sz w:val="24"/>
                <w:szCs w:val="24"/>
              </w:rPr>
              <w:t>.</w:t>
            </w:r>
          </w:p>
          <w:p w:rsidR="00A120F4" w:rsidRPr="00394E7C" w:rsidRDefault="00A120F4" w:rsidP="00796EDC">
            <w:pPr>
              <w:rPr>
                <w:rFonts w:ascii="Times New Roman" w:hAnsi="Times New Roman" w:cs="Times New Roman"/>
                <w:sz w:val="24"/>
                <w:szCs w:val="24"/>
              </w:rPr>
            </w:pP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20F4" w:rsidRDefault="00A120F4" w:rsidP="00796EDC">
            <w:pPr>
              <w:jc w:val="both"/>
              <w:rPr>
                <w:rFonts w:ascii="Times New Roman" w:hAnsi="Times New Roman" w:cs="Times New Roman"/>
                <w:sz w:val="24"/>
                <w:szCs w:val="24"/>
              </w:rPr>
            </w:pPr>
            <w:r>
              <w:rPr>
                <w:rFonts w:ascii="Times New Roman" w:hAnsi="Times New Roman" w:cs="Times New Roman"/>
                <w:sz w:val="24"/>
                <w:szCs w:val="24"/>
              </w:rPr>
              <w:t>- к</w:t>
            </w:r>
            <w:r w:rsidRPr="00394E7C">
              <w:rPr>
                <w:rFonts w:ascii="Times New Roman" w:hAnsi="Times New Roman" w:cs="Times New Roman"/>
                <w:sz w:val="24"/>
                <w:szCs w:val="24"/>
              </w:rPr>
              <w:t>оординация ротового и носового дыхания без мячей</w:t>
            </w:r>
            <w:r>
              <w:rPr>
                <w:rFonts w:ascii="Times New Roman" w:hAnsi="Times New Roman" w:cs="Times New Roman"/>
                <w:sz w:val="24"/>
                <w:szCs w:val="24"/>
              </w:rPr>
              <w:t>;</w:t>
            </w:r>
          </w:p>
          <w:p w:rsidR="00A120F4" w:rsidRPr="00394E7C" w:rsidRDefault="00A120F4" w:rsidP="00796EDC">
            <w:pPr>
              <w:jc w:val="both"/>
              <w:rPr>
                <w:rFonts w:ascii="Times New Roman" w:hAnsi="Times New Roman" w:cs="Times New Roman"/>
                <w:sz w:val="24"/>
                <w:szCs w:val="24"/>
              </w:rPr>
            </w:pPr>
            <w:r>
              <w:rPr>
                <w:rFonts w:ascii="Times New Roman" w:hAnsi="Times New Roman" w:cs="Times New Roman"/>
                <w:sz w:val="24"/>
                <w:szCs w:val="24"/>
              </w:rPr>
              <w:t>- д</w:t>
            </w:r>
            <w:r w:rsidRPr="00394E7C">
              <w:rPr>
                <w:rFonts w:ascii="Times New Roman" w:hAnsi="Times New Roman" w:cs="Times New Roman"/>
                <w:sz w:val="24"/>
                <w:szCs w:val="24"/>
              </w:rPr>
              <w:t>ыхательная и звуковая гимнастика</w:t>
            </w:r>
            <w:r>
              <w:rPr>
                <w:rFonts w:ascii="Times New Roman" w:hAnsi="Times New Roman" w:cs="Times New Roman"/>
                <w:sz w:val="24"/>
                <w:szCs w:val="24"/>
              </w:rPr>
              <w:t>.</w:t>
            </w:r>
          </w:p>
        </w:tc>
      </w:tr>
    </w:tbl>
    <w:p w:rsidR="00A120F4" w:rsidRPr="00DF231E" w:rsidRDefault="00A120F4" w:rsidP="00A120F4">
      <w:pPr>
        <w:pStyle w:val="a3"/>
        <w:spacing w:after="0" w:line="360" w:lineRule="auto"/>
        <w:ind w:left="0"/>
        <w:jc w:val="both"/>
        <w:rPr>
          <w:rFonts w:ascii="Times New Roman" w:hAnsi="Times New Roman" w:cs="Times New Roman"/>
          <w:sz w:val="24"/>
          <w:szCs w:val="24"/>
        </w:rPr>
      </w:pPr>
    </w:p>
    <w:p w:rsidR="00A120F4" w:rsidRPr="00DF231E" w:rsidRDefault="00A120F4" w:rsidP="00A120F4">
      <w:pPr>
        <w:spacing w:after="0" w:line="360" w:lineRule="auto"/>
        <w:jc w:val="both"/>
        <w:rPr>
          <w:rFonts w:ascii="Times New Roman" w:hAnsi="Times New Roman" w:cs="Times New Roman"/>
          <w:sz w:val="24"/>
          <w:szCs w:val="24"/>
        </w:rPr>
      </w:pPr>
      <w:r w:rsidRPr="00DF231E">
        <w:rPr>
          <w:rFonts w:ascii="Times New Roman" w:hAnsi="Times New Roman" w:cs="Times New Roman"/>
          <w:sz w:val="24"/>
          <w:szCs w:val="24"/>
        </w:rPr>
        <w:t xml:space="preserve">Реализация </w:t>
      </w:r>
      <w:proofErr w:type="spellStart"/>
      <w:r w:rsidRPr="00DF231E">
        <w:rPr>
          <w:rFonts w:ascii="Times New Roman" w:hAnsi="Times New Roman" w:cs="Times New Roman"/>
          <w:sz w:val="24"/>
          <w:szCs w:val="24"/>
        </w:rPr>
        <w:t>здоровьесберегающих</w:t>
      </w:r>
      <w:proofErr w:type="spellEnd"/>
      <w:r w:rsidRPr="00DF231E">
        <w:rPr>
          <w:rFonts w:ascii="Times New Roman" w:hAnsi="Times New Roman" w:cs="Times New Roman"/>
          <w:sz w:val="24"/>
          <w:szCs w:val="24"/>
        </w:rPr>
        <w:t xml:space="preserve"> технологий в системе коррекционной работы позволила сократить сроки преодоления речевых нарушений детей, сохранить физическое и психологическое здоровье, повысить продуктивность занятий, поддержать интерес и желание детей к занятиям, развить фантазию, воображение. Таким образом, использование </w:t>
      </w:r>
      <w:proofErr w:type="spellStart"/>
      <w:r w:rsidRPr="00DF231E">
        <w:rPr>
          <w:rFonts w:ascii="Times New Roman" w:hAnsi="Times New Roman" w:cs="Times New Roman"/>
          <w:sz w:val="24"/>
          <w:szCs w:val="24"/>
        </w:rPr>
        <w:t>здоровьесберегающих</w:t>
      </w:r>
      <w:proofErr w:type="spellEnd"/>
      <w:r w:rsidRPr="00DF231E">
        <w:rPr>
          <w:rFonts w:ascii="Times New Roman" w:hAnsi="Times New Roman" w:cs="Times New Roman"/>
          <w:sz w:val="24"/>
          <w:szCs w:val="24"/>
        </w:rPr>
        <w:t xml:space="preserve"> технологий в преодолении речевых нарушений у детей строится на системном воздействии на мелкую и артикуляционную моторику, речь, психические процессы в тесной связи с естественной познавательной деятельностью ребенка и направлены на  решение проблем не только в речевом развитии, но и успешной социальной адаптации.</w:t>
      </w:r>
    </w:p>
    <w:p w:rsidR="00A120F4" w:rsidRDefault="00A120F4" w:rsidP="00A120F4">
      <w:pPr>
        <w:spacing w:after="0" w:line="360" w:lineRule="auto"/>
        <w:ind w:firstLine="709"/>
        <w:jc w:val="both"/>
        <w:rPr>
          <w:rFonts w:ascii="Times New Roman" w:hAnsi="Times New Roman" w:cs="Times New Roman"/>
          <w:b/>
          <w:sz w:val="24"/>
          <w:szCs w:val="24"/>
        </w:rPr>
      </w:pPr>
    </w:p>
    <w:p w:rsidR="00A120F4" w:rsidRDefault="00A120F4" w:rsidP="00A120F4">
      <w:pPr>
        <w:spacing w:after="0" w:line="360" w:lineRule="auto"/>
        <w:ind w:firstLine="709"/>
        <w:jc w:val="both"/>
        <w:rPr>
          <w:rFonts w:ascii="Times New Roman" w:hAnsi="Times New Roman" w:cs="Times New Roman"/>
          <w:b/>
          <w:sz w:val="24"/>
          <w:szCs w:val="24"/>
        </w:rPr>
      </w:pPr>
    </w:p>
    <w:p w:rsidR="00A120F4" w:rsidRDefault="00A120F4" w:rsidP="00A120F4">
      <w:pPr>
        <w:spacing w:after="0" w:line="360" w:lineRule="auto"/>
        <w:ind w:firstLine="709"/>
        <w:jc w:val="both"/>
        <w:rPr>
          <w:rFonts w:ascii="Times New Roman" w:hAnsi="Times New Roman" w:cs="Times New Roman"/>
          <w:b/>
          <w:sz w:val="24"/>
          <w:szCs w:val="24"/>
        </w:rPr>
      </w:pPr>
    </w:p>
    <w:p w:rsidR="00A120F4" w:rsidRPr="00DF231E" w:rsidRDefault="00A120F4" w:rsidP="00A120F4">
      <w:pPr>
        <w:spacing w:after="0" w:line="360" w:lineRule="auto"/>
        <w:ind w:firstLine="709"/>
        <w:jc w:val="both"/>
        <w:rPr>
          <w:rFonts w:ascii="Times New Roman" w:hAnsi="Times New Roman" w:cs="Times New Roman"/>
          <w:sz w:val="24"/>
          <w:szCs w:val="24"/>
        </w:rPr>
      </w:pPr>
      <w:r w:rsidRPr="00DF231E">
        <w:rPr>
          <w:rFonts w:ascii="Times New Roman" w:hAnsi="Times New Roman" w:cs="Times New Roman"/>
          <w:b/>
          <w:sz w:val="24"/>
          <w:szCs w:val="24"/>
        </w:rPr>
        <w:t>Список литературы</w:t>
      </w:r>
      <w:r w:rsidRPr="00DF231E">
        <w:rPr>
          <w:rFonts w:ascii="Times New Roman" w:hAnsi="Times New Roman" w:cs="Times New Roman"/>
          <w:sz w:val="24"/>
          <w:szCs w:val="24"/>
        </w:rPr>
        <w:t>:</w:t>
      </w:r>
    </w:p>
    <w:p w:rsidR="00A120F4" w:rsidRPr="00DF231E" w:rsidRDefault="00A120F4" w:rsidP="00A120F4">
      <w:pPr>
        <w:pStyle w:val="a3"/>
        <w:numPr>
          <w:ilvl w:val="0"/>
          <w:numId w:val="4"/>
        </w:numPr>
        <w:spacing w:after="0" w:line="360" w:lineRule="auto"/>
        <w:ind w:left="0" w:firstLine="709"/>
        <w:jc w:val="both"/>
        <w:rPr>
          <w:rFonts w:ascii="Times New Roman" w:hAnsi="Times New Roman" w:cs="Times New Roman"/>
          <w:sz w:val="24"/>
          <w:szCs w:val="24"/>
        </w:rPr>
      </w:pPr>
      <w:r w:rsidRPr="00DF231E">
        <w:rPr>
          <w:rFonts w:ascii="Times New Roman" w:hAnsi="Times New Roman" w:cs="Times New Roman"/>
          <w:sz w:val="24"/>
          <w:szCs w:val="24"/>
        </w:rPr>
        <w:lastRenderedPageBreak/>
        <w:t>Письмо Министерства образования Российской Федерации от 16 апреля 2001 г. № 29/1524-6 «О концепции интегрированного обучения лиц с ограниченными возможностями здоровья (со специальными образовательными потребностями)»</w:t>
      </w:r>
    </w:p>
    <w:p w:rsidR="00A120F4" w:rsidRPr="00DF231E" w:rsidRDefault="00A120F4" w:rsidP="00A120F4">
      <w:pPr>
        <w:pStyle w:val="a3"/>
        <w:numPr>
          <w:ilvl w:val="0"/>
          <w:numId w:val="4"/>
        </w:numPr>
        <w:spacing w:after="0" w:line="360" w:lineRule="auto"/>
        <w:ind w:left="0" w:firstLine="709"/>
        <w:jc w:val="both"/>
        <w:rPr>
          <w:rFonts w:ascii="Times New Roman" w:hAnsi="Times New Roman" w:cs="Times New Roman"/>
          <w:sz w:val="24"/>
          <w:szCs w:val="24"/>
        </w:rPr>
      </w:pPr>
      <w:r w:rsidRPr="00DF231E">
        <w:rPr>
          <w:rFonts w:ascii="Times New Roman" w:hAnsi="Times New Roman" w:cs="Times New Roman"/>
          <w:sz w:val="24"/>
          <w:szCs w:val="24"/>
        </w:rPr>
        <w:t xml:space="preserve">А.А. </w:t>
      </w:r>
      <w:proofErr w:type="spellStart"/>
      <w:r w:rsidRPr="00DF231E">
        <w:rPr>
          <w:rFonts w:ascii="Times New Roman" w:hAnsi="Times New Roman" w:cs="Times New Roman"/>
          <w:sz w:val="24"/>
          <w:szCs w:val="24"/>
        </w:rPr>
        <w:t>Потапчук</w:t>
      </w:r>
      <w:proofErr w:type="spellEnd"/>
      <w:proofErr w:type="gramStart"/>
      <w:r w:rsidRPr="00DF231E">
        <w:rPr>
          <w:rFonts w:ascii="Times New Roman" w:hAnsi="Times New Roman" w:cs="Times New Roman"/>
          <w:sz w:val="24"/>
          <w:szCs w:val="24"/>
        </w:rPr>
        <w:t xml:space="preserve"> ,</w:t>
      </w:r>
      <w:proofErr w:type="gramEnd"/>
      <w:r w:rsidRPr="00DF231E">
        <w:rPr>
          <w:rFonts w:ascii="Times New Roman" w:hAnsi="Times New Roman" w:cs="Times New Roman"/>
          <w:sz w:val="24"/>
          <w:szCs w:val="24"/>
        </w:rPr>
        <w:t xml:space="preserve"> Т. С. </w:t>
      </w:r>
      <w:proofErr w:type="spellStart"/>
      <w:r w:rsidRPr="00DF231E">
        <w:rPr>
          <w:rFonts w:ascii="Times New Roman" w:hAnsi="Times New Roman" w:cs="Times New Roman"/>
          <w:sz w:val="24"/>
          <w:szCs w:val="24"/>
        </w:rPr>
        <w:t>Овчинникова</w:t>
      </w:r>
      <w:proofErr w:type="spellEnd"/>
      <w:r w:rsidRPr="00DF231E">
        <w:rPr>
          <w:rFonts w:ascii="Times New Roman" w:hAnsi="Times New Roman" w:cs="Times New Roman"/>
          <w:sz w:val="24"/>
          <w:szCs w:val="24"/>
        </w:rPr>
        <w:t xml:space="preserve"> «Двигательный </w:t>
      </w:r>
      <w:proofErr w:type="spellStart"/>
      <w:r w:rsidRPr="00DF231E">
        <w:rPr>
          <w:rFonts w:ascii="Times New Roman" w:hAnsi="Times New Roman" w:cs="Times New Roman"/>
          <w:sz w:val="24"/>
          <w:szCs w:val="24"/>
        </w:rPr>
        <w:t>игротренинг</w:t>
      </w:r>
      <w:proofErr w:type="spellEnd"/>
      <w:r w:rsidRPr="00DF231E">
        <w:rPr>
          <w:rFonts w:ascii="Times New Roman" w:hAnsi="Times New Roman" w:cs="Times New Roman"/>
          <w:sz w:val="24"/>
          <w:szCs w:val="24"/>
        </w:rPr>
        <w:t xml:space="preserve"> для дошкольников».  Речь, 2009 г.</w:t>
      </w:r>
    </w:p>
    <w:p w:rsidR="00A120F4" w:rsidRPr="00DF231E" w:rsidRDefault="00A120F4" w:rsidP="00A120F4">
      <w:pPr>
        <w:pStyle w:val="a3"/>
        <w:numPr>
          <w:ilvl w:val="0"/>
          <w:numId w:val="4"/>
        </w:numPr>
        <w:spacing w:after="0" w:line="360" w:lineRule="auto"/>
        <w:ind w:left="0" w:firstLine="709"/>
        <w:jc w:val="both"/>
        <w:rPr>
          <w:rFonts w:ascii="Times New Roman" w:hAnsi="Times New Roman" w:cs="Times New Roman"/>
          <w:sz w:val="24"/>
          <w:szCs w:val="24"/>
        </w:rPr>
      </w:pPr>
      <w:proofErr w:type="spellStart"/>
      <w:r w:rsidRPr="00DF231E">
        <w:rPr>
          <w:rFonts w:ascii="Times New Roman" w:hAnsi="Times New Roman" w:cs="Times New Roman"/>
          <w:sz w:val="24"/>
          <w:szCs w:val="24"/>
        </w:rPr>
        <w:t>Саймон</w:t>
      </w:r>
      <w:proofErr w:type="spellEnd"/>
      <w:r w:rsidRPr="00DF231E">
        <w:rPr>
          <w:rFonts w:ascii="Times New Roman" w:hAnsi="Times New Roman" w:cs="Times New Roman"/>
          <w:sz w:val="24"/>
          <w:szCs w:val="24"/>
        </w:rPr>
        <w:t xml:space="preserve"> и Сью Лилли «Цвета и </w:t>
      </w:r>
      <w:proofErr w:type="spellStart"/>
      <w:r w:rsidRPr="00DF231E">
        <w:rPr>
          <w:rFonts w:ascii="Times New Roman" w:hAnsi="Times New Roman" w:cs="Times New Roman"/>
          <w:sz w:val="24"/>
          <w:szCs w:val="24"/>
        </w:rPr>
        <w:t>цветотерапия</w:t>
      </w:r>
      <w:proofErr w:type="spellEnd"/>
      <w:r w:rsidRPr="00DF231E">
        <w:rPr>
          <w:rFonts w:ascii="Times New Roman" w:hAnsi="Times New Roman" w:cs="Times New Roman"/>
          <w:sz w:val="24"/>
          <w:szCs w:val="24"/>
        </w:rPr>
        <w:t xml:space="preserve">». </w:t>
      </w:r>
      <w:proofErr w:type="spellStart"/>
      <w:r w:rsidRPr="00DF231E">
        <w:rPr>
          <w:rFonts w:ascii="Times New Roman" w:hAnsi="Times New Roman" w:cs="Times New Roman"/>
          <w:sz w:val="24"/>
          <w:szCs w:val="24"/>
        </w:rPr>
        <w:t>Диля</w:t>
      </w:r>
      <w:proofErr w:type="spellEnd"/>
      <w:r w:rsidRPr="00DF231E">
        <w:rPr>
          <w:rFonts w:ascii="Times New Roman" w:hAnsi="Times New Roman" w:cs="Times New Roman"/>
          <w:sz w:val="24"/>
          <w:szCs w:val="24"/>
        </w:rPr>
        <w:t>, 2006 г.</w:t>
      </w:r>
    </w:p>
    <w:p w:rsidR="00A120F4" w:rsidRPr="00DF231E" w:rsidRDefault="00A120F4" w:rsidP="00A120F4">
      <w:pPr>
        <w:pStyle w:val="a3"/>
        <w:numPr>
          <w:ilvl w:val="0"/>
          <w:numId w:val="4"/>
        </w:numPr>
        <w:spacing w:after="0" w:line="360" w:lineRule="auto"/>
        <w:ind w:left="0" w:firstLine="709"/>
        <w:jc w:val="both"/>
        <w:rPr>
          <w:rFonts w:ascii="Times New Roman" w:hAnsi="Times New Roman" w:cs="Times New Roman"/>
          <w:sz w:val="24"/>
          <w:szCs w:val="24"/>
        </w:rPr>
      </w:pPr>
      <w:r w:rsidRPr="00DF231E">
        <w:rPr>
          <w:rFonts w:ascii="Times New Roman" w:hAnsi="Times New Roman" w:cs="Times New Roman"/>
          <w:sz w:val="24"/>
          <w:szCs w:val="24"/>
        </w:rPr>
        <w:t>А. Сиротюк «Обучение без стресса: психофизиологическая подготовка» (журнал  «Дошкольное воспитание» № 1 2005г.)</w:t>
      </w:r>
    </w:p>
    <w:p w:rsidR="00272F7D" w:rsidRDefault="00A120F4" w:rsidP="00A120F4">
      <w:r w:rsidRPr="00DF231E">
        <w:rPr>
          <w:rFonts w:ascii="Times New Roman" w:hAnsi="Times New Roman" w:cs="Times New Roman"/>
          <w:sz w:val="24"/>
          <w:szCs w:val="24"/>
        </w:rPr>
        <w:t>https://www.babyblog.ru/community/post/Logopediya/1548038</w:t>
      </w:r>
    </w:p>
    <w:sectPr w:rsidR="00272F7D" w:rsidSect="00A120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451"/>
    <w:multiLevelType w:val="hybridMultilevel"/>
    <w:tmpl w:val="90B03F8E"/>
    <w:lvl w:ilvl="0" w:tplc="805CE4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E03771"/>
    <w:multiLevelType w:val="hybridMultilevel"/>
    <w:tmpl w:val="B38EF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6729B9"/>
    <w:multiLevelType w:val="hybridMultilevel"/>
    <w:tmpl w:val="9694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CF41ED"/>
    <w:multiLevelType w:val="hybridMultilevel"/>
    <w:tmpl w:val="8E3AE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0E"/>
    <w:rsid w:val="0005660E"/>
    <w:rsid w:val="00272F7D"/>
    <w:rsid w:val="00A1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0F4"/>
    <w:pPr>
      <w:ind w:left="720"/>
      <w:contextualSpacing/>
    </w:pPr>
  </w:style>
  <w:style w:type="table" w:styleId="a4">
    <w:name w:val="Table Grid"/>
    <w:basedOn w:val="a1"/>
    <w:uiPriority w:val="59"/>
    <w:rsid w:val="00A1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0F4"/>
    <w:pPr>
      <w:ind w:left="720"/>
      <w:contextualSpacing/>
    </w:pPr>
  </w:style>
  <w:style w:type="table" w:styleId="a4">
    <w:name w:val="Table Grid"/>
    <w:basedOn w:val="a1"/>
    <w:uiPriority w:val="59"/>
    <w:rsid w:val="00A1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2022-11-17T09:29:00Z</dcterms:created>
  <dcterms:modified xsi:type="dcterms:W3CDTF">2022-11-17T09:34:00Z</dcterms:modified>
</cp:coreProperties>
</file>